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DC" w:rsidRDefault="00CC70D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CC70DC" w:rsidRDefault="00CC70DC">
      <w:pPr>
        <w:spacing w:after="1" w:line="220" w:lineRule="atLeast"/>
        <w:jc w:val="both"/>
        <w:outlineLvl w:val="0"/>
      </w:pPr>
    </w:p>
    <w:p w:rsidR="00CC70DC" w:rsidRDefault="00CC70DC">
      <w:pPr>
        <w:spacing w:after="1" w:line="220" w:lineRule="atLeast"/>
        <w:jc w:val="both"/>
        <w:outlineLvl w:val="0"/>
      </w:pPr>
      <w:r>
        <w:rPr>
          <w:rFonts w:ascii="Calibri" w:hAnsi="Calibri" w:cs="Calibri"/>
        </w:rPr>
        <w:t>Зарегистрировано в Управлении Минюста России по УР 27 августа 2013 г. N RU18000201300594</w:t>
      </w:r>
    </w:p>
    <w:p w:rsidR="00CC70DC" w:rsidRDefault="00CC70D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ПРАВИТЕЛЬСТВО УДМУРТСКОЙ РЕСПУБЛИКИ</w:t>
      </w:r>
    </w:p>
    <w:p w:rsidR="00CC70DC" w:rsidRDefault="00CC70DC">
      <w:pPr>
        <w:spacing w:after="1" w:line="220" w:lineRule="atLeast"/>
        <w:jc w:val="center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19 августа 2013 г. N 372</w:t>
      </w:r>
    </w:p>
    <w:p w:rsidR="00CC70DC" w:rsidRDefault="00CC70DC">
      <w:pPr>
        <w:spacing w:after="1" w:line="220" w:lineRule="atLeast"/>
        <w:jc w:val="center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ГОСУДАРСТВЕННОЙ ПРОГРАММЫ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УДМУРТСКОЙ РЕСПУБЛИКИ "ЭТНОСОЦИАЛЬНОЕ РАЗВИТИЕ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ГАРМОНИЗАЦИЯ МЕЖЭТНИЧЕСКИХ ОТНОШЕНИЙ"</w:t>
      </w:r>
    </w:p>
    <w:p w:rsidR="00CC70DC" w:rsidRDefault="00CC7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УР от 10.03.2015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14.03.2016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04.05.2017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29.12.2017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585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Удмуртской Республики постановляет: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прилагаемую государственную </w:t>
      </w:r>
      <w:hyperlink w:anchor="P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Удмуртской Республики "Этносоциальное развитие и гармонизация межэтнических отношений".</w:t>
      </w:r>
    </w:p>
    <w:p w:rsidR="00CC70DC" w:rsidRDefault="00CC70D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УР от 10.03.2015 </w:t>
      </w:r>
      <w:hyperlink r:id="rId9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 xml:space="preserve">, от 14.03.2016 </w:t>
      </w:r>
      <w:hyperlink r:id="rId10" w:history="1">
        <w:r>
          <w:rPr>
            <w:rFonts w:ascii="Calibri" w:hAnsi="Calibri" w:cs="Calibri"/>
            <w:color w:val="0000FF"/>
          </w:rPr>
          <w:t>N 92</w:t>
        </w:r>
      </w:hyperlink>
      <w:r>
        <w:rPr>
          <w:rFonts w:ascii="Calibri" w:hAnsi="Calibri" w:cs="Calibri"/>
        </w:rPr>
        <w:t>)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Удмуртской Республики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Ю.С.ПИТКЕВИЧ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Удмуртской Республики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 19 августа 2013 г. N 372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ГОСУДАРСТВЕННАЯ ПРОГРАММА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УДМУРТСКОЙ РЕСПУБЛИКИ "ЭТНОСОЦИАЛЬНОЕ РАЗВИТИЕ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ГАРМОНИЗАЦИЯ МЕЖЭТНИЧЕСКИХ ОТНОШЕНИЙ"</w:t>
      </w:r>
    </w:p>
    <w:p w:rsidR="00CC70DC" w:rsidRDefault="00CC7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УР от 14.03.2016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92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04.05.2017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29.12.2017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585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Паспорт государственной программы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Наименование государственной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"Этносоциальное развитие и гармонизация межэтнических отношений" (далее - государственная программа)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Соисполнители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Администрация Главы и Правительства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2013 - 2020 годы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Этапы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Цели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 (российской нации);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содействие сохранению этнокультурного многообразия народов России, в том числе посредством развития необходимых условий для обеспечения права граждан на сохранение, изучение и самобытное развитие языка своей национальности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Содействие формированию и развитию общероссийского гражданского патриотизма и солидарности;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сведение к минимуму условий для проявлений терроризма и экстремизма на территории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3) обеспечение реализации государственной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5) активизация деятельности органов местного самоуправления по профилактике этнополитического экстремизма, укреплению позитивного этнического самосознания;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6) развитие системы повышения этнокультурной компетентности государственных и муниципальных служащих, сотрудников органов правопорядка;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7) развитие системы мер раннего учета и предупреждения межэтнических конфликтов на основе аналитического мониторинга состояния межэтнических процессов;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8) создание на базе бюджетного учреждения Удмуртской Республики "Дом Дружбы народов" окружного ресурсного центра для общественных объединений национально-культурной направленности;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9) укрепление статуса удмуртского языка как одного из государственных языков Удмуртской Республики, формирование </w:t>
            </w:r>
            <w:r>
              <w:rPr>
                <w:rFonts w:ascii="Calibri" w:hAnsi="Calibri" w:cs="Calibri"/>
              </w:rPr>
              <w:lastRenderedPageBreak/>
              <w:t>необходимых общественно-государственных, социально-культурных гарантий его функционирования;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10) формирование позитивного имиджа удмуртского языка в детской и молодежной среде;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11) развитие двуязычия и многоязычия;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12) создание необходимых условий для изучения языка своей национальности всеми желающими;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13) поддержка учреждений и организаций, деятельность которых связана с изучением, сохранением и развитием государственных языков Удмуртской Республики, иных языков народов Удмуртской Республики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04.05.2017 N 178)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Подпрограммы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"</w:t>
            </w:r>
            <w:hyperlink w:anchor="P121" w:history="1">
              <w:r>
                <w:rPr>
                  <w:rFonts w:ascii="Calibri" w:hAnsi="Calibri" w:cs="Calibri"/>
                  <w:color w:val="0000FF"/>
                </w:rPr>
                <w:t>Гармонизация межэтнических отношений</w:t>
              </w:r>
            </w:hyperlink>
            <w:r>
              <w:rPr>
                <w:rFonts w:ascii="Calibri" w:hAnsi="Calibri" w:cs="Calibri"/>
              </w:rPr>
              <w:t>, профилактика экстремизма и терроризма в Удмуртской Республике";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"</w:t>
            </w:r>
            <w:hyperlink w:anchor="P187" w:history="1">
              <w:r>
                <w:rPr>
                  <w:rFonts w:ascii="Calibri" w:hAnsi="Calibri" w:cs="Calibri"/>
                  <w:color w:val="0000FF"/>
                </w:rPr>
                <w:t>Сохранение и развитие языков</w:t>
              </w:r>
            </w:hyperlink>
            <w:r>
              <w:rPr>
                <w:rFonts w:ascii="Calibri" w:hAnsi="Calibri" w:cs="Calibri"/>
              </w:rPr>
              <w:t xml:space="preserve"> народов Удмуртии";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"</w:t>
            </w:r>
            <w:hyperlink w:anchor="P239" w:history="1">
              <w:r>
                <w:rPr>
                  <w:rFonts w:ascii="Calibri" w:hAnsi="Calibri" w:cs="Calibri"/>
                  <w:color w:val="0000FF"/>
                </w:rPr>
                <w:t>Создание условий</w:t>
              </w:r>
            </w:hyperlink>
            <w:r>
              <w:rPr>
                <w:rFonts w:ascii="Calibri" w:hAnsi="Calibri" w:cs="Calibri"/>
              </w:rPr>
              <w:t xml:space="preserve"> для реализации государственной программы"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Приоритетные проекты (программы), реализуемые в рамках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Целевые показатели (индикаторы) государственной 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граждан, положительно оценивающих состояние межнациональных отношений в Удмуртии, процентов; численность участников проектов и мероприятий, реализуемых в рамках государственной программы (тыс. чел.)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Ресурсное обеспечение государственной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бюджетных ассигнований на реализацию государственной программы за счет средств бюджета Удмуртской Республики составит 477046,5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- 41324,0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- 59424,2 тыс. рублей (в том числе субсидии из федерального бюджета - 15463,1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- 76944,5 тыс. рублей (в том числе субсидии из федерального бюджета - 17460,1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- 90607,6 тыс. рублей (в том числе субсидии из федерального бюджета - 8750,9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- 56855,3 тыс. рублей (в том числе субсидии из федерального бюджета - 4968,4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- 49800,3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- 49800,3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- 52290,3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субсидий из федерального бюджета ориентировочно составит 19500,0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- 6500,0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- 6500,0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- 6500,0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расходы за счет средств бюджетов муниципальных образований в Удмуртской Республике ориентировочно составят 4932,1 тыс. </w:t>
            </w:r>
            <w:r>
              <w:rPr>
                <w:rFonts w:ascii="Calibri" w:hAnsi="Calibri" w:cs="Calibri"/>
              </w:rPr>
              <w:lastRenderedPageBreak/>
              <w:t>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- 2248,0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- 140,0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- 301,0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- 950,0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- 300,0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- 315,0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- 330,8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- 347,3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расходы за счет иных источников в соответствии с законодательством Российской Федерации ориентировочно составят 737,0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- 737,0 тыс. рублей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Ожидаемые конечные результаты реализации государственной программы и показатели эффективности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Укрепление гражданского единства народов Российской Федерации, проживающих на территории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этнополитической стабильности в регионе как важного условия устойчивого социально-экономического развития;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степени распространенности негативных этнокультурных установок в обществе;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и развитие позитивного опыта межэтнического взаимодействия;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эффективности прогнозирования межнациональных и межрелигиозных конфликтов, конфликтных ситуаций;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минимизация возможности совершения террористических актов и экстремистских акций на территории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профессиональной подготовки и компетентности кадров в сфере профилактики экстремизма и ксенофобии;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рисков прямого и косвенного экономического ущерба от межнациональной и межконфессиональной напряженности и конфликтов;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инвестиционной привлекательности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улучшение социального самочувствия народов Российской Федерации, проживающих на территории Удмуртской Республики.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государственной программы приведет к достижению следующих конечных результатов к концу 2020 года: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жителей Удмуртской Республики, положительно оценивающих состояние межнациональных отношений, в общем количестве жителей республики составит к 2020 году 70 процентов;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участников мероприятий, направленных на гармонизацию межнациональных отношений и поддержку языкового многообразия (нарастающим итогом), составит 665 тыс. человек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  <w:outlineLvl w:val="1"/>
      </w:pPr>
      <w:bookmarkStart w:id="1" w:name="P121"/>
      <w:bookmarkEnd w:id="1"/>
      <w:r>
        <w:rPr>
          <w:rFonts w:ascii="Calibri" w:hAnsi="Calibri" w:cs="Calibri"/>
        </w:rPr>
        <w:t>Паспорт подпрограммы "Гармонизация межэтнических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отношений, профилактика экстремизма и терроризма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в Удмуртской Республике"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Наименование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"Гармонизация межэтнических отношений, профилактика экстремизма и терроризма в Удмуртской Республике" (далее - подпрограмма)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Администрация Главы и Правительства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2013 - 2020 годы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Этапы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и укрепление межнационального мира и стабильности в обществе;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и гармонизация национальных интересов народов Российской Федерации, проживающих на территории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профилактика и предупреждение террористических, экстремистских и ксенофобных проявлений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системы мер раннего учета и предупреждения роста напряженности в межэтнических отношениях на основе аналитического мониторинга межэтнических процессов; определение, разработка и внедрение эффективных социокультурных технологий преодоления негативных этнических стереотипов в молодежной среде;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прав и запросов граждан, связанных с их этнической принадлежностью;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просветительской работы среди жителей республики, направленной на распространение адекватных и объективных знаний и представлений об истории и культуре народов России, о многонациональности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системы повышения этнокультурной компетентности государственных и муниципальных служащих, профессиональной компетентности государственных и муниципальных служащих, отвечающих за реализацию государственной национальной политики;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системы мер и действий по социокультурной интеграции мигрантов;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более широкое использование технологий социально-культурного проектирования при реализации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государственной национальной политики Российской Федерации до 2025 года;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дальнейшее развитие системы государственной поддержки гражданских, общественных инициатив, способствующих поддержанию межнационального мира и согласия, обеспечению потребностей граждан, связанных с их национальностью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Приоритетные проекты (программы), реализуемые в рамках </w:t>
            </w:r>
            <w:r>
              <w:rPr>
                <w:rFonts w:ascii="Calibri" w:hAnsi="Calibri" w:cs="Calibri"/>
              </w:rPr>
              <w:lastRenderedPageBreak/>
              <w:t>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Отсутствуют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Целевые показатели (индикаторы)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толерантности (гетерооценка), процентов;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толерантного отношения к представителям другой национальности (автооценка), процентов;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политики, в общем количестве государственных и муниципальных служащих, процентов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бюджетных ассигнований на реализацию подпрограммы за счет средств бюджета Удмуртской Республики составит 273546,1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- 26269,6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- 43414,9 тыс. рублей (в том числе субсидии из федерального бюджета - 11676,3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- 44737,7 тыс. рублей (в том числе субсидии из федерального бюджета - 13268,1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- 45724,4 тыс. рублей (в том числе субсидии из федерального бюджета - 6491,4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- 42353,4 тыс. рублей (в том числе субсидии из федерального бюджета - 4688,6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- 23293,8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- 23293,8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- 24458,5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субсидий из федерального бюджета ориентировочно составит 12000,0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- 4000,0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- 4000,0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- 4000,0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расходы за счет средств бюджетов муниципальных образований в Удмуртской Республике ориентировочно составят 4656,5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- 2248,0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- 140,0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- 241,0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- 950,0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- 250,0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- 262,5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- 275,6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- 289,4 тыс. рублей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и развитие позитивного опыта межэтнического взаимодействия в условиях трансформации и модернизации российского социума;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развитие единого информационного пространства для пропаганды и распространения идей толерантности, гражданской солидарности, </w:t>
            </w:r>
            <w:r>
              <w:rPr>
                <w:rFonts w:ascii="Calibri" w:hAnsi="Calibri" w:cs="Calibri"/>
              </w:rPr>
              <w:lastRenderedPageBreak/>
              <w:t>уважения к другим культурам, в том числе через средства массовой информации;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этнокультурной компетентности как в молодежной среде, так и среди взрослого населения;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снижение степени распространенности негативных этноконтактных установок в республиканском обществе;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минимизация возможности совершения террористических актов и экстремистских акций на территории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предупреждение и рост раскрываемости преступлений и правонарушений экстремистской и террористической направленности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  <w:outlineLvl w:val="1"/>
      </w:pPr>
      <w:bookmarkStart w:id="2" w:name="P187"/>
      <w:bookmarkEnd w:id="2"/>
      <w:r>
        <w:rPr>
          <w:rFonts w:ascii="Calibri" w:hAnsi="Calibri" w:cs="Calibri"/>
        </w:rPr>
        <w:t>Паспорт подпрограммы "Сохранение и развитие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языков народов Удмуртии"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"Сохранение и развитие языков народов Удмуртии" (далее - подпрограмма)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Администрация Главы и Правительства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2013 - 2020 годы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Этапы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оптимальных условий для сохранения и развития языков народов Удмуртии, использования удмуртского языка как государственного языка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мер по функциональному развитию удмуртского языка как одного из государственных языков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Республики; создание необходимых условий для изучения языка своей национальности всеми желающими;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позитивного имиджа удмуртского языка в детской и молодежной среде, пропаганда ценности языка своей национальности в молодежной среде;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развитие рынка товаров и услуг, направленных на удовлетворение гражданами своих языковых потребностей; разработка, выявление и поддержка инновационных технологий в сфере сохранения и развития миноритарных языков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оцифрованных и размещенных в сети "Интернет" страниц полнотекстовой web-библиотеки на удмуртском языке, тысяч страниц;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воскресных школ и курсов изучения родного языка, единиц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бюджетных ассигнований на реализацию подпрограммы за счет средств бюджета Удмуртской Республики составит 19874,0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- 3766,1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- 5063,7 тыс. рублей (в том числе субсидии из федерального бюджета - 3786,8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- 4710,4 тыс. рублей (в том числе субсидии из федерального бюджета - 4192,0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- 4235,7 тыс. рублей (в том числе субсидии из федерального бюджета - 2259,5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- 2098,1 тыс. рублей (в том числе субсидии из федерального бюджета - 279,9 тыс. рублей);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субсидий из федерального бюджета ориентировочно составит 7500,0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- 2500,0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- 2500,0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- 2500,0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расходы за счет средств бюджетов муниципальных образований в Удмуртской Республике ориентировочно составят 275,6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- 60,0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- 50,0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- 52,5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- 55,2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- 57,9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расходы за счет иных источников в соответствии с законодательством Российской Федерации ориентировочно составят 737,0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- 737,0 тыс. рублей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языковой компетентности населения республики; снижение степени интенсивности ассимиляционных (как языковых, так и этнических) процессов (оценка возможна в долгосрочной перспективе);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расширение сети воскресных школ и языковых курсов для всех желающих с изучением миноритарных языков;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рост представленности удмуртского языка в киберпространстве;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увеличение количества разрабатываемых и внедряемых проектов в сфере сохранения и развития родных языков; пополнение лексического состава удмуртского языка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  <w:outlineLvl w:val="1"/>
      </w:pPr>
      <w:bookmarkStart w:id="3" w:name="P239"/>
      <w:bookmarkEnd w:id="3"/>
      <w:r>
        <w:rPr>
          <w:rFonts w:ascii="Calibri" w:hAnsi="Calibri" w:cs="Calibri"/>
        </w:rPr>
        <w:t>Паспорт подпрограммы "Создание условий для реализации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государственной программы"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633"/>
      </w:tblGrid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"Создание условий для реализации государственной программы" </w:t>
            </w:r>
            <w:r>
              <w:rPr>
                <w:rFonts w:ascii="Calibri" w:hAnsi="Calibri" w:cs="Calibri"/>
              </w:rPr>
              <w:lastRenderedPageBreak/>
              <w:t>(далее - подпрограмма)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Ответственный исполнитель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Соисполнители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Срок реализации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2013 - 2020 годы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Этапы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разработки и проведение государственной политики в сфере межнациональных отношений и обеспечения прав и запросов граждан, связанных с их национальностью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установленных полномочий (функций) Министерства национальной политики Удмуртской Республики;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управления государственной программой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Целевые показатели (индикаторы) подпрограммы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документов, имеющих нарушения по регламентированным срокам исполнения, процентов;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выполнения значений целевых показателей (индикаторов) государственной программы, процентов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Ресурсное обеспечение подпрограммы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Объем бюджетных ассигнований на реализацию подпрограммы за счет средств бюджета Удмуртской Республики составит 183626,4 тыс. рублей, в том числе: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2013 году - 11288,3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2014 году - 10945,6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2015 году - 27496,4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2016 году - 40647,5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2017 году - 12403,8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2018 году - 26506,5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2019 году - 26506,5 тыс. рублей;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2020 году - 27831,8 тыс. рублей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2438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Ожидаемые конечные результаты реализации подпрограммы и показатели эффективности</w:t>
            </w:r>
          </w:p>
        </w:tc>
        <w:tc>
          <w:tcPr>
            <w:tcW w:w="6633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Достижение прогнозных значений целевых показателей (индикаторов) государственной программы и ее подпрограмм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Приоритеты государственной политики, цели, задачи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в сфере социально-экономического развития, в рамках которой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реализуется государственная программа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Цели и задачи государственной программы определены в соответствии с приоритетами развития, установленными </w:t>
      </w:r>
      <w:hyperlink r:id="rId25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Удмуртской Республики на период до 2025 года, утвержденной Законом Удмуртской Республики от 9 октября 2009 года N 40-РЗ.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Удмуртской Республики на период до 2025 года с целью сохранения высокого качества человеческого потенциала республики поставлены следующие задачи: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новых ведомственных целевых программ в социальной сфере, учитывающих в том числе языковые и этнокультурные особенности населения региона;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системы мероприятий, нацеленных на укрепление межэтнической и межконфессиональной толерантности и отвечающих запросам и потребностям граждан, связанным с их этнической принадлежностью.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разработке целей и задач государственной программы учтены приоритеты государственной национальной политики, определенные </w:t>
      </w:r>
      <w:hyperlink r:id="rId27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реализации государственной национальной политики Российской Федерации на территории Удмуртской Республики, утвержденной Указом Главы Удмуртской Республики от 19 января 2016 года N 9, а также </w:t>
      </w:r>
      <w:hyperlink r:id="rId2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мероприятий по реализации </w:t>
      </w:r>
      <w:hyperlink r:id="rId29" w:history="1">
        <w:r>
          <w:rPr>
            <w:rFonts w:ascii="Calibri" w:hAnsi="Calibri" w:cs="Calibri"/>
            <w:color w:val="0000FF"/>
          </w:rPr>
          <w:t>Стратегии</w:t>
        </w:r>
      </w:hyperlink>
      <w:r>
        <w:rPr>
          <w:rFonts w:ascii="Calibri" w:hAnsi="Calibri" w:cs="Calibri"/>
        </w:rPr>
        <w:t xml:space="preserve"> социально-экономического развития Удмуртской Республики на период до 2025 года, утвержденным постановлением Правительства Удмуртской Республики от 10 октября 2014 года N 383, а также стратегическими и программными документами Российской Федерации: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0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1666;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1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экстремизму в Российской Федерации до 2025 года, утвержденной Президентом Российской Федерации 28 ноября 2014 года, N Пр-2753;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УР от 29.12.2017 N 585.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государственной </w:t>
      </w:r>
      <w:hyperlink r:id="rId3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1532;</w:t>
      </w:r>
    </w:p>
    <w:p w:rsidR="00CC70DC" w:rsidRDefault="00CC70D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УР от 04.05.2017 N 178)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5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1662-р;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N 683;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противодействия терроризму в Российской Федерации, утвержденной Президентом Российской Федерации 5 октября 2009 года;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Приволжского федерального округа на период до 2020 года, утвержденной распоряжением Правительства Российской Федерации от 7 февраля 2011 года N 165-р;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r:id="rId3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602 "Об обеспечении межнационального согласия".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Целями государственной программы являются: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 (российской нации);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содействие сохранению этнокультурного многообразия народов России, в том числе посредством развития необходимых условий для обеспечения права граждан на сохранение, изучение и самобытное развитие языка своей национальности.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достижения поставленных целей определены следующие задачи: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Содействие формированию и развитию общероссийского гражданского патриотизма и солидарности.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Сведение к минимуму условий для проявлений терроризма и экстремизма на территории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Обеспечение реализации государственной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1532.</w:t>
      </w:r>
    </w:p>
    <w:p w:rsidR="00CC70DC" w:rsidRDefault="00CC70D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УР от 04.05.2017 N 178)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Активизация деятельности органов местного самоуправления по профилактике этнополитического экстремизма, укреплению позитивного этнического самосознания.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Развитие системы повышения этнокультурной компетентности государственных и муниципальных служащих, сотрудников органов правопорядка.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Развитие системы мер раннего учета и предупреждения межэтнических конфликтов на основе аналитического мониторинга состояния межэтнических процессов.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Создание на базе бюджетного учреждения Удмуртской Республики "Дом Дружбы народов" окружного ресурсного центра для общественных объединений национально-культурной направленности.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Укрепление статуса удмуртского языка как одного из государственных языков Удмуртской Республики, формирование необходимых общественно-государственных, социально-культурных гарантий его функционирования.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Формирование позитивного имиджа удмуртского языка в детской и молодежной среде.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Развитие двуязычия и многоязычия.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Создание необходимых условий для изучения языка своей национальности всеми желающими.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Поддержка учреждений и организаций, деятельность которых связана с изучением, сохранением и развитием государственных языков Удмуртской Республики, иных языков народов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Для количественной оценки достижения поставленных целей и задач определен перечень целевых показателей (индикаторов) государственной программы и ее подпрограмм. </w:t>
      </w:r>
      <w:hyperlink w:anchor="P333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составе и значениях целевых показателей (индикаторов) государственной программы и их значениях приведены в приложении 1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w:anchor="P54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основных мероприятий государственной программы приведен в приложении 2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w:anchor="P874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применения мер государственного регулирования в сфере реализации государственной программы приведены в приложении 3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hyperlink w:anchor="P916" w:history="1">
        <w:r>
          <w:rPr>
            <w:rFonts w:ascii="Calibri" w:hAnsi="Calibri" w:cs="Calibri"/>
            <w:color w:val="0000FF"/>
          </w:rPr>
          <w:t>Прогноз</w:t>
        </w:r>
      </w:hyperlink>
      <w:r>
        <w:rPr>
          <w:rFonts w:ascii="Calibri" w:hAnsi="Calibri" w:cs="Calibri"/>
        </w:rPr>
        <w:t xml:space="preserve"> сводных показателей государственных заданий на оказание государственных услуг,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по ресурсному обеспечению государственной программы за счет средств бюджета Удмуртской Республики по годам ее реализации приведена в </w:t>
      </w:r>
      <w:hyperlink w:anchor="P1208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Прогнозная (справочная) </w:t>
      </w:r>
      <w:hyperlink w:anchor="P2107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рамках государственной программы из бюджета Удмуртской Республики бюджетам муниципальных образований в Удмуртской Республике могут предоставляться субсидии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связанным с реализацией проектов (программ) в сфере государственной национальной политики. </w:t>
      </w:r>
      <w:hyperlink w:anchor="P24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бюджета Удмуртской Республики бюджетам муниципальных образований в Удмуртской Республике на реализацию проектов (программ) в сфере государственной национальной политики приведен в приложении 7 к государственной программе.</w:t>
      </w:r>
    </w:p>
    <w:p w:rsidR="00CC70DC" w:rsidRDefault="00CC70D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УР от 04.05.2017 N 178)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ectPr w:rsidR="00CC70DC">
          <w:pgSz w:w="11905" w:h="16838"/>
          <w:pgMar w:top="1134" w:right="850" w:bottom="1134" w:left="1701" w:header="0" w:footer="0" w:gutter="0"/>
          <w:cols w:space="720"/>
        </w:sectPr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1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4" w:name="P333"/>
      <w:bookmarkEnd w:id="4"/>
      <w:r>
        <w:rPr>
          <w:rFonts w:ascii="Calibri" w:hAnsi="Calibri" w:cs="Calibri"/>
          <w:b/>
        </w:rPr>
        <w:t>СВЕДЕНИЯ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СОСТАВЕ И ЗНАЧЕНИЯХ ЦЕЛЕВЫХ ПОКАЗАТЕЛЕЙ (ИНДИКАТОРОВ)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ПРОГРАММЫ</w:t>
      </w:r>
    </w:p>
    <w:p w:rsidR="00CC70DC" w:rsidRDefault="00CC70D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УР от 04.05.2017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29.12.2017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585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7"/>
        <w:gridCol w:w="680"/>
        <w:gridCol w:w="2154"/>
        <w:gridCol w:w="1247"/>
        <w:gridCol w:w="907"/>
        <w:gridCol w:w="850"/>
        <w:gridCol w:w="850"/>
        <w:gridCol w:w="794"/>
        <w:gridCol w:w="850"/>
        <w:gridCol w:w="964"/>
        <w:gridCol w:w="1020"/>
        <w:gridCol w:w="1020"/>
        <w:gridCol w:w="1134"/>
      </w:tblGrid>
      <w:tr w:rsidR="00CC70DC">
        <w:tc>
          <w:tcPr>
            <w:tcW w:w="1134" w:type="dxa"/>
            <w:gridSpan w:val="2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аналитической программной классификации</w:t>
            </w:r>
          </w:p>
        </w:tc>
        <w:tc>
          <w:tcPr>
            <w:tcW w:w="68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5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389" w:type="dxa"/>
            <w:gridSpan w:val="9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Значения целевых показателей (индикаторов)</w:t>
            </w:r>
          </w:p>
        </w:tc>
      </w:tr>
      <w:tr w:rsidR="00CC70DC">
        <w:tc>
          <w:tcPr>
            <w:tcW w:w="1134" w:type="dxa"/>
            <w:gridSpan w:val="2"/>
            <w:vMerge/>
          </w:tcPr>
          <w:p w:rsidR="00CC70DC" w:rsidRDefault="00CC70DC"/>
        </w:tc>
        <w:tc>
          <w:tcPr>
            <w:tcW w:w="680" w:type="dxa"/>
            <w:vMerge/>
          </w:tcPr>
          <w:p w:rsidR="00CC70DC" w:rsidRDefault="00CC70DC"/>
        </w:tc>
        <w:tc>
          <w:tcPr>
            <w:tcW w:w="2154" w:type="dxa"/>
            <w:vMerge/>
          </w:tcPr>
          <w:p w:rsidR="00CC70DC" w:rsidRDefault="00CC70DC"/>
        </w:tc>
        <w:tc>
          <w:tcPr>
            <w:tcW w:w="1247" w:type="dxa"/>
            <w:vMerge/>
          </w:tcPr>
          <w:p w:rsidR="00CC70DC" w:rsidRDefault="00CC70DC"/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ГП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680" w:type="dxa"/>
            <w:vMerge/>
          </w:tcPr>
          <w:p w:rsidR="00CC70DC" w:rsidRDefault="00CC70DC"/>
        </w:tc>
        <w:tc>
          <w:tcPr>
            <w:tcW w:w="2154" w:type="dxa"/>
            <w:vMerge/>
          </w:tcPr>
          <w:p w:rsidR="00CC70DC" w:rsidRDefault="00CC70DC"/>
        </w:tc>
        <w:tc>
          <w:tcPr>
            <w:tcW w:w="1247" w:type="dxa"/>
            <w:vMerge/>
          </w:tcPr>
          <w:p w:rsidR="00CC70DC" w:rsidRDefault="00CC70DC"/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отчет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прогноз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прогноз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прогноз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790" w:type="dxa"/>
            <w:gridSpan w:val="11"/>
          </w:tcPr>
          <w:p w:rsidR="00CC70DC" w:rsidRDefault="00CC70D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Государственная программа "Этносоциальное развитие и гармонизация межэтнических отношений"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Доля граждан, </w:t>
            </w:r>
            <w:r>
              <w:rPr>
                <w:rFonts w:ascii="Calibri" w:hAnsi="Calibri" w:cs="Calibri"/>
              </w:rPr>
              <w:lastRenderedPageBreak/>
              <w:t>положительно оценивающих состояние межнациональных отношений в Удмуртии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52,5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66,0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66,8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67,3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67,5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68,0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70,0</w:t>
            </w:r>
          </w:p>
        </w:tc>
      </w:tr>
      <w:tr w:rsidR="00CC70DC">
        <w:tc>
          <w:tcPr>
            <w:tcW w:w="567" w:type="dxa"/>
            <w:vMerge w:val="restart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участников проектов и мероприятий, реализуемых в рамках государственной программы, в том числе: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595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635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645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665</w:t>
            </w:r>
          </w:p>
        </w:tc>
      </w:tr>
      <w:tr w:rsidR="00CC70DC">
        <w:tc>
          <w:tcPr>
            <w:tcW w:w="567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567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680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291,54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567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680" w:type="dxa"/>
            <w:vMerge/>
            <w:tcBorders>
              <w:bottom w:val="nil"/>
            </w:tcBorders>
          </w:tcPr>
          <w:p w:rsidR="00CC70DC" w:rsidRDefault="00CC70DC"/>
        </w:tc>
        <w:tc>
          <w:tcPr>
            <w:tcW w:w="215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24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чел.</w:t>
            </w:r>
          </w:p>
        </w:tc>
        <w:tc>
          <w:tcPr>
            <w:tcW w:w="90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209,82</w:t>
            </w:r>
          </w:p>
        </w:tc>
        <w:tc>
          <w:tcPr>
            <w:tcW w:w="1020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13604" w:type="dxa"/>
            <w:gridSpan w:val="14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 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790" w:type="dxa"/>
            <w:gridSpan w:val="11"/>
          </w:tcPr>
          <w:p w:rsidR="00CC70DC" w:rsidRDefault="00CC70DC">
            <w:pPr>
              <w:spacing w:after="1" w:line="220" w:lineRule="atLeast"/>
              <w:jc w:val="center"/>
            </w:pPr>
            <w:hyperlink w:anchor="P12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"Гармонизация межэтнических отношений, профилактика экстремизма и терроризма в Удмуртской Республике"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толерантности (гетерооценка)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93,9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89,4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91,4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90,3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89,3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90,5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92,0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толерантного отношения к представителям другой национальности (автооценка)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77,5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75,8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76,5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84,8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86,0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85,5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86,5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политике, в общем количестве государственных и муниципальных служащих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12,3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15,8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19,3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22,8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26,8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29,8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33,3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40,3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790" w:type="dxa"/>
            <w:gridSpan w:val="11"/>
          </w:tcPr>
          <w:p w:rsidR="00CC70DC" w:rsidRDefault="00CC70DC">
            <w:pPr>
              <w:spacing w:after="1" w:line="220" w:lineRule="atLeast"/>
              <w:jc w:val="center"/>
            </w:pPr>
            <w:hyperlink w:anchor="P187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"Сохранение и развитие языков народов Удмуртии"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оцифрованных и размещенных в сети "Интернет" страниц полнотекстовой web-библиотеки на удмуртском языке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тыс. стр.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10,0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воскресных школ и курсов изучения родного языка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790" w:type="dxa"/>
            <w:gridSpan w:val="11"/>
          </w:tcPr>
          <w:p w:rsidR="00CC70DC" w:rsidRDefault="00CC70DC">
            <w:pPr>
              <w:spacing w:after="1" w:line="220" w:lineRule="atLeast"/>
              <w:jc w:val="center"/>
            </w:pPr>
            <w:hyperlink w:anchor="P239" w:history="1">
              <w:r>
                <w:rPr>
                  <w:rFonts w:ascii="Calibri" w:hAnsi="Calibri" w:cs="Calibri"/>
                  <w:color w:val="0000FF"/>
                </w:rPr>
                <w:t>Подпрограмма</w:t>
              </w:r>
            </w:hyperlink>
            <w:r>
              <w:rPr>
                <w:rFonts w:ascii="Calibri" w:hAnsi="Calibri" w:cs="Calibri"/>
              </w:rPr>
              <w:t xml:space="preserve"> "Создание условий для реализации государственной программы"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17,7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8,4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4,0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124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79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</w:t>
            </w:r>
          </w:p>
        </w:tc>
      </w:tr>
    </w:tbl>
    <w:p w:rsidR="00CC70DC" w:rsidRDefault="00CC70DC">
      <w:pPr>
        <w:sectPr w:rsidR="00CC70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5" w:name="P547"/>
      <w:bookmarkEnd w:id="5"/>
      <w:r>
        <w:rPr>
          <w:rFonts w:ascii="Calibri" w:hAnsi="Calibri" w:cs="Calibri"/>
          <w:b/>
        </w:rPr>
        <w:t>ПЕРЕЧЕНЬ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ОСНОВНЫХ МЕРОПРИЯТИЙ ГОСУДАРСТВЕННОЙ ПРОГРАММЫ</w:t>
      </w:r>
    </w:p>
    <w:p w:rsidR="00CC70DC" w:rsidRDefault="00CC70D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УР от 04.05.2017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178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29.12.2017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585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4"/>
        <w:gridCol w:w="567"/>
        <w:gridCol w:w="397"/>
        <w:gridCol w:w="2665"/>
        <w:gridCol w:w="2608"/>
        <w:gridCol w:w="1644"/>
        <w:gridCol w:w="2494"/>
        <w:gridCol w:w="2211"/>
      </w:tblGrid>
      <w:tr w:rsidR="00CC70DC">
        <w:tc>
          <w:tcPr>
            <w:tcW w:w="1985" w:type="dxa"/>
            <w:gridSpan w:val="4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аналитической программной классификации</w:t>
            </w:r>
          </w:p>
        </w:tc>
        <w:tc>
          <w:tcPr>
            <w:tcW w:w="266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08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64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Ожидаемый непосредственный результат</w:t>
            </w:r>
          </w:p>
        </w:tc>
        <w:tc>
          <w:tcPr>
            <w:tcW w:w="221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Взаимосвязь с целевыми показателями (индикаторами)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ГП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665" w:type="dxa"/>
            <w:vMerge/>
          </w:tcPr>
          <w:p w:rsidR="00CC70DC" w:rsidRDefault="00CC70DC"/>
        </w:tc>
        <w:tc>
          <w:tcPr>
            <w:tcW w:w="2608" w:type="dxa"/>
            <w:vMerge/>
          </w:tcPr>
          <w:p w:rsidR="00CC70DC" w:rsidRDefault="00CC70DC"/>
        </w:tc>
        <w:tc>
          <w:tcPr>
            <w:tcW w:w="1644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2211" w:type="dxa"/>
            <w:vMerge/>
          </w:tcPr>
          <w:p w:rsidR="00CC70DC" w:rsidRDefault="00CC70DC"/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hyperlink w:anchor="P121" w:history="1">
              <w:r>
                <w:rPr>
                  <w:rFonts w:ascii="Calibri" w:hAnsi="Calibri" w:cs="Calibri"/>
                  <w:color w:val="0000FF"/>
                </w:rPr>
                <w:t xml:space="preserve">Гармонизация межэтнических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отношений</w:t>
              </w:r>
            </w:hyperlink>
            <w:r>
              <w:rPr>
                <w:rFonts w:ascii="Calibri" w:hAnsi="Calibri" w:cs="Calibri"/>
              </w:rPr>
              <w:t>, профилактика экстремизма и терроризма в Удмуртской Республике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Министерство национальной политики </w:t>
            </w:r>
            <w:r>
              <w:rPr>
                <w:rFonts w:ascii="Calibri" w:hAnsi="Calibri" w:cs="Calibri"/>
              </w:rPr>
              <w:lastRenderedPageBreak/>
              <w:t>Удмуртской Республики, Администрация Главы и Правительства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Республиканская целевая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в сфере гармонизации межэтнических отношений и профилактики экстремистских проявлений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этнокультурной компетентности граждан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10.00.2, 10.01.1 - 10.01.3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665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0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2017 - 2020 годы</w:t>
            </w:r>
          </w:p>
        </w:tc>
        <w:tc>
          <w:tcPr>
            <w:tcW w:w="249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стабильной этнополитической ситуации в Удмуртии, консолидация многонационального населения республики</w:t>
            </w:r>
          </w:p>
        </w:tc>
        <w:tc>
          <w:tcPr>
            <w:tcW w:w="2211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10.00.2, 10.01.1 - 10.01.3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Оказание государственных услуг (выполнение государственных работ)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</w:t>
            </w:r>
            <w:r>
              <w:rPr>
                <w:rFonts w:ascii="Calibri" w:hAnsi="Calibri" w:cs="Calibri"/>
              </w:rPr>
              <w:lastRenderedPageBreak/>
              <w:t>отношений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обеспечения потребностей граждан, связанных с их этнической принадлежностью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Повышение уровня этнокультурной компетентности граждан. Повышение качества выполняемых работ, увеличение охвата населения массовыми мероприятиями в сфере гармонизации межэтнических </w:t>
            </w:r>
            <w:r>
              <w:rPr>
                <w:rFonts w:ascii="Calibri" w:hAnsi="Calibri" w:cs="Calibri"/>
              </w:rPr>
              <w:lastRenderedPageBreak/>
              <w:t>отношений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Оказание организационной и методической помощи в проведении мероприятий, отвечающих задачам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Информационно-методическое обеспечение в сфере организации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Внедрение передового опыта в проведение мероприятий этно- и поликультурной направленности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мероприятий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культурно-массовых мероприятий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уровня этнокультурной компетентности граждан, увеличение охвата населения массовыми мероприятиями в сфере гармонизации межэтнических отношений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Ведение информационных ресурсов и баз данных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Формирование позитивного общественного мнения среди граждан в сфере гармонизации межэтнических отношений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государственной политики в сфере межнациональных </w:t>
            </w:r>
            <w:r>
              <w:rPr>
                <w:rFonts w:ascii="Calibri" w:hAnsi="Calibri" w:cs="Calibri"/>
              </w:rPr>
              <w:lastRenderedPageBreak/>
              <w:t>отношений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Поддержка общественных объединений национально-культурной 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10.00.1, 10.00.2, 10.01.1, 10.01.2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Повышение роли институтов 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39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665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по укреплению единства </w:t>
            </w:r>
            <w:r>
              <w:rPr>
                <w:rFonts w:ascii="Calibri" w:hAnsi="Calibri" w:cs="Calibri"/>
              </w:rPr>
              <w:lastRenderedPageBreak/>
              <w:t>российской нации и этнокультурному развитию народов России</w:t>
            </w:r>
          </w:p>
        </w:tc>
        <w:tc>
          <w:tcPr>
            <w:tcW w:w="260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Министерство национальной политики </w:t>
            </w:r>
            <w:r>
              <w:rPr>
                <w:rFonts w:ascii="Calibri" w:hAnsi="Calibri" w:cs="Calibri"/>
              </w:rPr>
              <w:lastRenderedPageBreak/>
              <w:t>Удмуртской Республики</w:t>
            </w:r>
          </w:p>
        </w:tc>
        <w:tc>
          <w:tcPr>
            <w:tcW w:w="164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2017 - 2020 годы</w:t>
            </w:r>
          </w:p>
        </w:tc>
        <w:tc>
          <w:tcPr>
            <w:tcW w:w="249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Повышение роли институтов </w:t>
            </w:r>
            <w:r>
              <w:rPr>
                <w:rFonts w:ascii="Calibri" w:hAnsi="Calibri" w:cs="Calibri"/>
              </w:rPr>
              <w:lastRenderedPageBreak/>
              <w:t>гражданского общества в формировании и развитии установок толерантного поведения, обеспечении запросов граждан, связанных с их этнической принадлежностью. Расширение спектра соответствующих услуг населению</w:t>
            </w:r>
          </w:p>
        </w:tc>
        <w:tc>
          <w:tcPr>
            <w:tcW w:w="2211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10.00.1, 10.00.2, 10.01.1, 10.01.2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hyperlink w:anchor="P187" w:history="1">
              <w:r>
                <w:rPr>
                  <w:rFonts w:ascii="Calibri" w:hAnsi="Calibri" w:cs="Calibri"/>
                  <w:color w:val="0000FF"/>
                </w:rPr>
                <w:t>Сохранение и развитие языков</w:t>
              </w:r>
            </w:hyperlink>
            <w:r>
              <w:rPr>
                <w:rFonts w:ascii="Calibri" w:hAnsi="Calibri" w:cs="Calibri"/>
              </w:rPr>
              <w:t xml:space="preserve"> народов Удмуртии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Республики, Администрация Главы и Правительства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по реализации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Удмуртской </w:t>
            </w:r>
            <w:r>
              <w:rPr>
                <w:rFonts w:ascii="Calibri" w:hAnsi="Calibri" w:cs="Calibri"/>
              </w:rPr>
              <w:lastRenderedPageBreak/>
              <w:t>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10.00.2,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10.02.1, 10.02.2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10.00.2,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10.02.1, 10.02.2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</w:t>
            </w:r>
            <w:r>
              <w:rPr>
                <w:rFonts w:ascii="Calibri" w:hAnsi="Calibri" w:cs="Calibri"/>
              </w:rPr>
              <w:lastRenderedPageBreak/>
              <w:t>развитие народов России (2014 - 2020 годы)"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Сохранение этнополитической стабильности в регионе; сохранение языковой самобытности народов </w:t>
            </w:r>
            <w:r>
              <w:rPr>
                <w:rFonts w:ascii="Calibri" w:hAnsi="Calibri" w:cs="Calibri"/>
              </w:rPr>
              <w:lastRenderedPageBreak/>
              <w:t>Удмуртской Республики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397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665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608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2017 - 2020 годы</w:t>
            </w:r>
          </w:p>
        </w:tc>
        <w:tc>
          <w:tcPr>
            <w:tcW w:w="2494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Сохранение этнополитической стабильности в регионе; сохранение языковой самобытности народов Удмуртской Республики</w:t>
            </w:r>
          </w:p>
        </w:tc>
        <w:tc>
          <w:tcPr>
            <w:tcW w:w="2211" w:type="dxa"/>
            <w:tcBorders>
              <w:bottom w:val="nil"/>
            </w:tcBorders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10.00.2,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10.02.1, 10.02.2</w:t>
            </w:r>
          </w:p>
        </w:tc>
      </w:tr>
      <w:tr w:rsidR="00CC70DC">
        <w:tblPrEx>
          <w:tblBorders>
            <w:insideH w:val="nil"/>
          </w:tblBorders>
        </w:tblPrEx>
        <w:tc>
          <w:tcPr>
            <w:tcW w:w="13607" w:type="dxa"/>
            <w:gridSpan w:val="9"/>
            <w:tcBorders>
              <w:top w:val="nil"/>
            </w:tcBorders>
          </w:tcPr>
          <w:p w:rsidR="00CC70DC" w:rsidRDefault="00CC70D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УР от 29.12.2017 N 585)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hyperlink w:anchor="P239" w:history="1">
              <w:r>
                <w:rPr>
                  <w:rFonts w:ascii="Calibri" w:hAnsi="Calibri" w:cs="Calibri"/>
                  <w:color w:val="0000FF"/>
                </w:rPr>
                <w:t>Создание условий для реализации</w:t>
              </w:r>
            </w:hyperlink>
            <w:r>
              <w:rPr>
                <w:rFonts w:ascii="Calibri" w:hAnsi="Calibri" w:cs="Calibri"/>
              </w:rPr>
              <w:t xml:space="preserve"> государственной программы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реализации государственной программы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10.03.1, 10.03.2</w:t>
            </w: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обязательств Министерства национальной политики Удмуртской Республики по оплате налога на имущество организаций и земельного налога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налога на имущество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Выполнение обязательств Министерства национальной политики </w:t>
            </w:r>
            <w:r>
              <w:rPr>
                <w:rFonts w:ascii="Calibri" w:hAnsi="Calibri" w:cs="Calibri"/>
              </w:rPr>
              <w:lastRenderedPageBreak/>
              <w:t>Удмуртской Республики по оплате налога на имущество организаций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  <w:tr w:rsidR="00CC70DC"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5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66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земельного налога</w:t>
            </w:r>
          </w:p>
        </w:tc>
        <w:tc>
          <w:tcPr>
            <w:tcW w:w="2608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164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2013 - 2020 годы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Выполнение обязательств Министерства национальной политики Удмуртской Республики по оплате земельного налога</w:t>
            </w:r>
          </w:p>
        </w:tc>
        <w:tc>
          <w:tcPr>
            <w:tcW w:w="2211" w:type="dxa"/>
          </w:tcPr>
          <w:p w:rsidR="00CC70DC" w:rsidRDefault="00CC70DC">
            <w:pPr>
              <w:spacing w:after="1" w:line="220" w:lineRule="atLeast"/>
            </w:pP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6" w:name="P874"/>
      <w:bookmarkEnd w:id="6"/>
      <w:r>
        <w:rPr>
          <w:rFonts w:ascii="Calibri" w:hAnsi="Calibri" w:cs="Calibri"/>
          <w:b/>
        </w:rPr>
        <w:t>ОЦЕНКА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ПРИМЕНЕНИЯ МЕР ГОСУДАРСТВЕННОГО РЕГУЛИРОВАНИЯ В СФЕРЕ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РЕАЛИЗАЦИИ ГОСУДАРСТВЕННОЙ ПРОГРАММЫ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1020"/>
        <w:gridCol w:w="397"/>
        <w:gridCol w:w="1928"/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2438"/>
      </w:tblGrid>
      <w:tr w:rsidR="00CC70DC">
        <w:tc>
          <w:tcPr>
            <w:tcW w:w="1757" w:type="dxa"/>
            <w:gridSpan w:val="2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Код </w:t>
            </w:r>
            <w:r>
              <w:rPr>
                <w:rFonts w:ascii="Calibri" w:hAnsi="Calibri" w:cs="Calibri"/>
              </w:rPr>
              <w:lastRenderedPageBreak/>
              <w:t>аналитической программной классификации</w:t>
            </w:r>
          </w:p>
        </w:tc>
        <w:tc>
          <w:tcPr>
            <w:tcW w:w="39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</w:t>
            </w: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>меры государственного регулирования</w:t>
            </w:r>
          </w:p>
        </w:tc>
        <w:tc>
          <w:tcPr>
            <w:tcW w:w="141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Показатель </w:t>
            </w:r>
            <w:r>
              <w:rPr>
                <w:rFonts w:ascii="Calibri" w:hAnsi="Calibri" w:cs="Calibri"/>
              </w:rPr>
              <w:lastRenderedPageBreak/>
              <w:t>применения меры</w:t>
            </w:r>
          </w:p>
        </w:tc>
        <w:tc>
          <w:tcPr>
            <w:tcW w:w="7650" w:type="dxa"/>
            <w:gridSpan w:val="9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Финансовая оценка результата, тыс. руб.</w:t>
            </w:r>
          </w:p>
        </w:tc>
        <w:tc>
          <w:tcPr>
            <w:tcW w:w="2438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Краткое обоснование </w:t>
            </w:r>
            <w:r>
              <w:rPr>
                <w:rFonts w:ascii="Calibri" w:hAnsi="Calibri" w:cs="Calibri"/>
              </w:rPr>
              <w:lastRenderedPageBreak/>
              <w:t>необходимости применения меры для достижения целей государственной цели</w:t>
            </w:r>
          </w:p>
        </w:tc>
      </w:tr>
      <w:tr w:rsidR="00CC70DC"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ГП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397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1417" w:type="dxa"/>
            <w:vMerge/>
          </w:tcPr>
          <w:p w:rsidR="00CC70DC" w:rsidRDefault="00CC70DC"/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2012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г.</w:t>
            </w:r>
          </w:p>
        </w:tc>
        <w:tc>
          <w:tcPr>
            <w:tcW w:w="2438" w:type="dxa"/>
            <w:vMerge/>
          </w:tcPr>
          <w:p w:rsidR="00CC70DC" w:rsidRDefault="00CC70DC"/>
        </w:tc>
      </w:tr>
      <w:tr w:rsidR="00CC70DC"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3433" w:type="dxa"/>
            <w:gridSpan w:val="12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Меры государственного регулирования, подлежащие финансовой оценке, в сфере реализации государственной программы не применяются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7" w:name="P916"/>
      <w:bookmarkEnd w:id="7"/>
      <w:r>
        <w:rPr>
          <w:rFonts w:ascii="Calibri" w:hAnsi="Calibri" w:cs="Calibri"/>
          <w:b/>
        </w:rPr>
        <w:t>ПРОГНОЗ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СВОДНЫХ ПОКАЗАТЕЛЕЙ ГОСУДАРСТВЕННЫХ ЗАДАНИЙ НА ОКАЗАНИЕ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УСЛУГ, ВЫПОЛНЕНИЕ ГОСУДАРСТВЕННЫХ РАБОТ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ГОСУДАРСТВЕННЫМИ УЧРЕЖДЕНИЯМИ УДМУРТСКОЙ РЕСПУБЛИКИ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ГОСУДАРСТВЕННОЙ ПРОГРАММЕ</w:t>
      </w:r>
    </w:p>
    <w:p w:rsidR="00CC70DC" w:rsidRDefault="00CC70D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УР от 04.05.2017 N 178)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95"/>
        <w:gridCol w:w="510"/>
        <w:gridCol w:w="495"/>
        <w:gridCol w:w="2041"/>
        <w:gridCol w:w="2324"/>
        <w:gridCol w:w="1531"/>
        <w:gridCol w:w="990"/>
        <w:gridCol w:w="990"/>
        <w:gridCol w:w="990"/>
        <w:gridCol w:w="990"/>
        <w:gridCol w:w="990"/>
        <w:gridCol w:w="990"/>
        <w:gridCol w:w="990"/>
        <w:gridCol w:w="825"/>
        <w:gridCol w:w="990"/>
        <w:gridCol w:w="990"/>
        <w:gridCol w:w="907"/>
        <w:gridCol w:w="1077"/>
        <w:gridCol w:w="1191"/>
        <w:gridCol w:w="907"/>
        <w:gridCol w:w="1020"/>
        <w:gridCol w:w="1134"/>
      </w:tblGrid>
      <w:tr w:rsidR="00CC70DC">
        <w:tc>
          <w:tcPr>
            <w:tcW w:w="2160" w:type="dxa"/>
            <w:gridSpan w:val="4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аналитической программной классификации</w:t>
            </w:r>
          </w:p>
        </w:tc>
        <w:tc>
          <w:tcPr>
            <w:tcW w:w="204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государственной услуги (работы). Наименование меры государственного регулирования</w:t>
            </w:r>
          </w:p>
        </w:tc>
        <w:tc>
          <w:tcPr>
            <w:tcW w:w="232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3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 объема государственной работы</w:t>
            </w:r>
          </w:p>
        </w:tc>
        <w:tc>
          <w:tcPr>
            <w:tcW w:w="7755" w:type="dxa"/>
            <w:gridSpan w:val="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 объема государственной услуги (работы)</w:t>
            </w:r>
          </w:p>
        </w:tc>
        <w:tc>
          <w:tcPr>
            <w:tcW w:w="8216" w:type="dxa"/>
            <w:gridSpan w:val="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бюджета Удмуртской Республики на выполнение работы, тыс. рублей</w:t>
            </w:r>
          </w:p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ГП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041" w:type="dxa"/>
            <w:vMerge/>
          </w:tcPr>
          <w:p w:rsidR="00CC70DC" w:rsidRDefault="00CC70DC"/>
        </w:tc>
        <w:tc>
          <w:tcPr>
            <w:tcW w:w="2324" w:type="dxa"/>
            <w:vMerge/>
          </w:tcPr>
          <w:p w:rsidR="00CC70DC" w:rsidRDefault="00CC70DC"/>
        </w:tc>
        <w:tc>
          <w:tcPr>
            <w:tcW w:w="1531" w:type="dxa"/>
            <w:vMerge/>
          </w:tcPr>
          <w:p w:rsidR="00CC70DC" w:rsidRDefault="00CC70DC"/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мероприятий, направленных на развитие межкультурного диалога и обеспечение запросов граждан, связанных с их этнической принадлежностью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(ед.)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22227,2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24247,3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04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подготовленных методических разработок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пособие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1191,3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2551,9</w:t>
            </w:r>
          </w:p>
        </w:tc>
        <w:tc>
          <w:tcPr>
            <w:tcW w:w="90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2041" w:type="dxa"/>
            <w:vMerge/>
          </w:tcPr>
          <w:p w:rsidR="00CC70DC" w:rsidRDefault="00CC70DC"/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Количество обучающих и просветительских программ, проектов (семинаров, консультаций, совещаний, круглых </w:t>
            </w:r>
            <w:r>
              <w:rPr>
                <w:rFonts w:ascii="Calibri" w:hAnsi="Calibri" w:cs="Calibri"/>
              </w:rPr>
              <w:lastRenderedPageBreak/>
              <w:t>столов и т.п.)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77" w:type="dxa"/>
            <w:vMerge/>
          </w:tcPr>
          <w:p w:rsidR="00CC70DC" w:rsidRDefault="00CC70DC"/>
        </w:tc>
        <w:tc>
          <w:tcPr>
            <w:tcW w:w="1191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20" w:type="dxa"/>
            <w:vMerge/>
          </w:tcPr>
          <w:p w:rsidR="00CC70DC" w:rsidRDefault="00CC70DC"/>
        </w:tc>
        <w:tc>
          <w:tcPr>
            <w:tcW w:w="1134" w:type="dxa"/>
            <w:vMerge/>
          </w:tcPr>
          <w:p w:rsidR="00CC70DC" w:rsidRDefault="00CC70DC"/>
        </w:tc>
      </w:tr>
      <w:tr w:rsidR="00CC70DC">
        <w:tc>
          <w:tcPr>
            <w:tcW w:w="66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2041" w:type="dxa"/>
            <w:vMerge/>
          </w:tcPr>
          <w:p w:rsidR="00CC70DC" w:rsidRDefault="00CC70DC"/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общедоступных ресурсов о деятельности общественных объединений национально-культурной направленности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77" w:type="dxa"/>
            <w:vMerge/>
          </w:tcPr>
          <w:p w:rsidR="00CC70DC" w:rsidRDefault="00CC70DC"/>
        </w:tc>
        <w:tc>
          <w:tcPr>
            <w:tcW w:w="1191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20" w:type="dxa"/>
            <w:vMerge/>
          </w:tcPr>
          <w:p w:rsidR="00CC70DC" w:rsidRDefault="00CC70DC"/>
        </w:tc>
        <w:tc>
          <w:tcPr>
            <w:tcW w:w="1134" w:type="dxa"/>
            <w:vMerge/>
          </w:tcPr>
          <w:p w:rsidR="00CC70DC" w:rsidRDefault="00CC70DC"/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и проведение культурно-массовых и научно-просветительских мероприятий, нацеленных на сохранение этнокультурного своеобразия народов, проживающих в Удмуртской Республике (работа)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9862,7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Организация и проведение культурно-массовых и научно просветительских мероприятий, </w:t>
            </w:r>
            <w:r>
              <w:rPr>
                <w:rFonts w:ascii="Calibri" w:hAnsi="Calibri" w:cs="Calibri"/>
              </w:rPr>
              <w:lastRenderedPageBreak/>
              <w:t>нацеленных на поддержание межнациональной стабильности в Удмуртской Республике (работа)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Количество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11416,1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Оказание организационной и методической помощи в проведении мероприятий, отвечающих задачам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государственной национальной политики Российской Федерации на период до 2025 года (работа)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4015,7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04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Информационно методическое обеспечение в сфере организации культурно-массовых и научно-просветительских мероприятий, нацеленных на сохранение </w:t>
            </w:r>
            <w:r>
              <w:rPr>
                <w:rFonts w:ascii="Calibri" w:hAnsi="Calibri" w:cs="Calibri"/>
              </w:rPr>
              <w:lastRenderedPageBreak/>
              <w:t>этнокультурного своеобразия народов, проживающих в Удмуртской Республике, и на поддержание межнациональной стабильности в Удмуртской Республике (работа)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а) количество методических материалов</w:t>
            </w:r>
          </w:p>
        </w:tc>
        <w:tc>
          <w:tcPr>
            <w:tcW w:w="153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1422</w:t>
            </w:r>
          </w:p>
        </w:tc>
        <w:tc>
          <w:tcPr>
            <w:tcW w:w="107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2041" w:type="dxa"/>
            <w:vMerge/>
          </w:tcPr>
          <w:p w:rsidR="00CC70DC" w:rsidRDefault="00CC70DC"/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б) количество информационных каталогов</w:t>
            </w:r>
          </w:p>
        </w:tc>
        <w:tc>
          <w:tcPr>
            <w:tcW w:w="1531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825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90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77" w:type="dxa"/>
            <w:vMerge/>
          </w:tcPr>
          <w:p w:rsidR="00CC70DC" w:rsidRDefault="00CC70DC"/>
        </w:tc>
        <w:tc>
          <w:tcPr>
            <w:tcW w:w="1191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20" w:type="dxa"/>
            <w:vMerge/>
          </w:tcPr>
          <w:p w:rsidR="00CC70DC" w:rsidRDefault="00CC70DC"/>
        </w:tc>
        <w:tc>
          <w:tcPr>
            <w:tcW w:w="1134" w:type="dxa"/>
            <w:vMerge/>
          </w:tcPr>
          <w:p w:rsidR="00CC70DC" w:rsidRDefault="00CC70DC"/>
        </w:tc>
      </w:tr>
      <w:tr w:rsidR="00CC70DC">
        <w:tc>
          <w:tcPr>
            <w:tcW w:w="66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04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мероприятий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а) количество участников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45280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30039,2</w:t>
            </w:r>
          </w:p>
        </w:tc>
        <w:tc>
          <w:tcPr>
            <w:tcW w:w="119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C70DC">
        <w:tc>
          <w:tcPr>
            <w:tcW w:w="66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495" w:type="dxa"/>
            <w:vMerge/>
          </w:tcPr>
          <w:p w:rsidR="00CC70DC" w:rsidRDefault="00CC70DC"/>
        </w:tc>
        <w:tc>
          <w:tcPr>
            <w:tcW w:w="2041" w:type="dxa"/>
            <w:vMerge/>
          </w:tcPr>
          <w:p w:rsidR="00CC70DC" w:rsidRDefault="00CC70DC"/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б) количество проведенных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271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vMerge/>
          </w:tcPr>
          <w:p w:rsidR="00CC70DC" w:rsidRDefault="00CC70DC"/>
        </w:tc>
        <w:tc>
          <w:tcPr>
            <w:tcW w:w="1191" w:type="dxa"/>
            <w:vMerge/>
          </w:tcPr>
          <w:p w:rsidR="00CC70DC" w:rsidRDefault="00CC70DC"/>
        </w:tc>
        <w:tc>
          <w:tcPr>
            <w:tcW w:w="907" w:type="dxa"/>
            <w:vMerge/>
          </w:tcPr>
          <w:p w:rsidR="00CC70DC" w:rsidRDefault="00CC70DC"/>
        </w:tc>
        <w:tc>
          <w:tcPr>
            <w:tcW w:w="1020" w:type="dxa"/>
            <w:vMerge/>
          </w:tcPr>
          <w:p w:rsidR="00CC70DC" w:rsidRDefault="00CC70DC"/>
        </w:tc>
        <w:tc>
          <w:tcPr>
            <w:tcW w:w="1134" w:type="dxa"/>
            <w:vMerge/>
          </w:tcPr>
          <w:p w:rsidR="00CC70DC" w:rsidRDefault="00CC70DC"/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и проведение культурно-массовых мероприятий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проведенных мероприятий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24087,0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19693,8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20678,5</w:t>
            </w:r>
          </w:p>
        </w:tc>
      </w:tr>
      <w:tr w:rsidR="00CC70DC">
        <w:tc>
          <w:tcPr>
            <w:tcW w:w="66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49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Ведение информационных ресурсов и баз данных</w:t>
            </w:r>
          </w:p>
        </w:tc>
        <w:tc>
          <w:tcPr>
            <w:tcW w:w="232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записей</w:t>
            </w:r>
          </w:p>
        </w:tc>
        <w:tc>
          <w:tcPr>
            <w:tcW w:w="153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</w:t>
            </w:r>
          </w:p>
        </w:tc>
        <w:tc>
          <w:tcPr>
            <w:tcW w:w="82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2070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4540,0</w:t>
            </w:r>
          </w:p>
        </w:tc>
        <w:tc>
          <w:tcPr>
            <w:tcW w:w="90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3600,0</w:t>
            </w:r>
          </w:p>
        </w:tc>
        <w:tc>
          <w:tcPr>
            <w:tcW w:w="102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3780,0</w:t>
            </w:r>
          </w:p>
        </w:tc>
      </w:tr>
    </w:tbl>
    <w:p w:rsidR="00CC70DC" w:rsidRDefault="00CC70DC">
      <w:pPr>
        <w:sectPr w:rsidR="00CC70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8" w:name="P1208"/>
      <w:bookmarkEnd w:id="8"/>
      <w:r>
        <w:rPr>
          <w:rFonts w:ascii="Calibri" w:hAnsi="Calibri" w:cs="Calibri"/>
          <w:b/>
        </w:rPr>
        <w:t>РЕСУРСНОЕ ОБЕСПЕЧЕНИЕ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РЕАЛИЗАЦИИ ГОСУДАРСТВЕННОЙ ПРОГРАММЫ ЗА СЧЕТ СРЕДСТВ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БЮДЖЕТА УДМУРТСКОЙ РЕСПУБЛИКИ</w:t>
      </w:r>
    </w:p>
    <w:p w:rsidR="00CC70DC" w:rsidRDefault="00CC70D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УР от 29.12.2017 N 585)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10"/>
        <w:gridCol w:w="510"/>
        <w:gridCol w:w="567"/>
        <w:gridCol w:w="2494"/>
        <w:gridCol w:w="1757"/>
        <w:gridCol w:w="737"/>
        <w:gridCol w:w="397"/>
        <w:gridCol w:w="510"/>
        <w:gridCol w:w="1474"/>
        <w:gridCol w:w="680"/>
        <w:gridCol w:w="1155"/>
        <w:gridCol w:w="1155"/>
        <w:gridCol w:w="1155"/>
        <w:gridCol w:w="1155"/>
        <w:gridCol w:w="1134"/>
        <w:gridCol w:w="1155"/>
        <w:gridCol w:w="1134"/>
        <w:gridCol w:w="1155"/>
      </w:tblGrid>
      <w:tr w:rsidR="00CC70DC">
        <w:tc>
          <w:tcPr>
            <w:tcW w:w="2097" w:type="dxa"/>
            <w:gridSpan w:val="4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аналитической программной классификации</w:t>
            </w: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3798" w:type="dxa"/>
            <w:gridSpan w:val="5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9198" w:type="dxa"/>
            <w:gridSpan w:val="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Расходы бюджета Удмуртской Республики, тыс. рублей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ГП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ОМ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главы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Рз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ЦС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Этносоциальное </w:t>
            </w:r>
            <w:r>
              <w:rPr>
                <w:rFonts w:ascii="Calibri" w:hAnsi="Calibri" w:cs="Calibri"/>
              </w:rPr>
              <w:lastRenderedPageBreak/>
              <w:t>развитие и гармонизация межэтнических отношений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41324,0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59424,2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76944,5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90607,6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56855,3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52290,3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40324,0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59424,2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76944,5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90607,6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56855,3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52290,3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40324,0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43463,1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59484,4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90607,6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56855,3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52290,3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15463,1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17460,1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857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121" w:history="1">
              <w:r>
                <w:rPr>
                  <w:rFonts w:ascii="Calibri" w:hAnsi="Calibri" w:cs="Calibri"/>
                  <w:color w:val="0000FF"/>
                </w:rPr>
                <w:t>Гармонизация межэтнических отношений</w:t>
              </w:r>
            </w:hyperlink>
            <w:r>
              <w:rPr>
                <w:rFonts w:ascii="Calibri" w:hAnsi="Calibri" w:cs="Calibri"/>
              </w:rPr>
              <w:t>, профилактика экстремизма и терроризма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26269,6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43414,9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44737,7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45724,4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42353,4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24458,5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26269,6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43414,9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44737,7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45724,4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42353,4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24458,5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26269,6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31738,6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31469,6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45724,4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42353,4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24458,5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11676,3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13268,1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Республиканская целевая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"Гармонизация межэтнических отношений, профилактика экстремизма и терроризма в Удмуртской Республике" на 2012 - 2014 годы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1010533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240, 244, 612, 520, 521, 630, 632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1775,0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Мероприятия в сфере гармонизации </w:t>
            </w:r>
            <w:r>
              <w:rPr>
                <w:rFonts w:ascii="Calibri" w:hAnsi="Calibri" w:cs="Calibri"/>
              </w:rPr>
              <w:lastRenderedPageBreak/>
              <w:t>межэтнических отношений и профилактики экстремистских проявлений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Министерство национальной </w:t>
            </w:r>
            <w:r>
              <w:rPr>
                <w:rFonts w:ascii="Calibri" w:hAnsi="Calibri" w:cs="Calibri"/>
              </w:rPr>
              <w:lastRenderedPageBreak/>
              <w:t>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6417,2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13819,5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10654,0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8560,0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1010200000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3854,5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10654,0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8560,0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1015236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6417,2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9965,0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государственных, республиканских и национальных праздников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1010200450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540, 612, 630, 632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4514,0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3855,0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1015236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1010205330, 1010533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240, 244, 630, 632, 520, 521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1199,5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1445,0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1010252360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4695,0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  <w:vMerge/>
          </w:tcPr>
          <w:p w:rsidR="00CC70DC" w:rsidRDefault="00CC70DC"/>
        </w:tc>
        <w:tc>
          <w:tcPr>
            <w:tcW w:w="397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1015236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240, 244, 630, 520, 521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6417,2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9655,0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по укреплению единства </w:t>
            </w:r>
            <w:r>
              <w:rPr>
                <w:rFonts w:ascii="Calibri" w:hAnsi="Calibri" w:cs="Calibri"/>
              </w:rPr>
              <w:lastRenderedPageBreak/>
              <w:t>российской нации и этнокультурному развитию народов России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10102R5160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240, 244, 630, </w:t>
            </w:r>
            <w:r>
              <w:rPr>
                <w:rFonts w:ascii="Calibri" w:hAnsi="Calibri" w:cs="Calibri"/>
              </w:rPr>
              <w:lastRenderedPageBreak/>
              <w:t>632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3795,0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бюджетному учреждению Удмуртской Республики "Дом Дружбы народов" на выполнение государственных работ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1010300000, 1010000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23418,5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26799,2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26716,5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30039,2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28627,0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24458,5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Проведение мероприятий (фестивалей, выставок, смотров, конкурсов, конференций и других мероприятий) в сфере государственной национальной политики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1010233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22227,2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24247,3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Методическое обеспечение деятельности в сфере государственной национальной политики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1010234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1191,3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2551,9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Организация и проведение культурно-массовых и научно-просветительских мероприятий, нацеленных на сохранение </w:t>
            </w:r>
            <w:r>
              <w:rPr>
                <w:rFonts w:ascii="Calibri" w:hAnsi="Calibri" w:cs="Calibri"/>
              </w:rPr>
              <w:lastRenderedPageBreak/>
              <w:t>этнокультурного своеобразия народов, проживающих в Удмуртской Республике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1010666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9862,7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культурно-массовых и научно-просветительских мероприятий, нацеленных на поддержание межнациональной стабильности в Удмуртской Республике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1010667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11416,1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Оказание организационной и методической помощи в проведении мероприятий, отвечающих задачам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Стратегии</w:t>
              </w:r>
            </w:hyperlink>
            <w:r>
              <w:rPr>
                <w:rFonts w:ascii="Calibri" w:hAnsi="Calibri" w:cs="Calibri"/>
              </w:rPr>
              <w:t xml:space="preserve"> государственной национальной политики Российской Федерации на период до 2025 года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1010668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4015,7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Информационно-методическое обеспечение в сфере организации культурно-массовых и научно-просветительских </w:t>
            </w:r>
            <w:r>
              <w:rPr>
                <w:rFonts w:ascii="Calibri" w:hAnsi="Calibri" w:cs="Calibri"/>
              </w:rPr>
              <w:lastRenderedPageBreak/>
              <w:t>мероприятий, нацеленных на сохранение этнокультурного своеобразия народов, проживающих в Удмуртской Республике, и на поддержание межнациональной стабильности в Удмуртской Республике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1010669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1422,0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мероприятий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1010306770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30039,2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и проведение культурно-массовых мероприятий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1010306770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24087,0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19693,8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20678,5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Ведение информационных ресурсов и баз данных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1010306770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4540,0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государственной политики в сфере межнациональных отношений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1010400000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1901,1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8423,5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4201,7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5031,2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5166,4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Поддержка общественных объединений национально-культурной </w:t>
            </w:r>
            <w:r>
              <w:rPr>
                <w:rFonts w:ascii="Calibri" w:hAnsi="Calibri" w:cs="Calibri"/>
              </w:rPr>
              <w:lastRenderedPageBreak/>
              <w:t>направленности в реализации проектов, программ и проведении мероприятий по формированию и развитию установок толерантного поведения, обеспечению запросов граждан, связанных с их этнической принадлежностью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Министерство национальной политики Удмуртской </w:t>
            </w:r>
            <w:r>
              <w:rPr>
                <w:rFonts w:ascii="Calibri" w:hAnsi="Calibri" w:cs="Calibri"/>
              </w:rPr>
              <w:lastRenderedPageBreak/>
              <w:t>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1010400500, 1010050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240, 242, 244, 630, 632, </w:t>
            </w:r>
            <w:r>
              <w:rPr>
                <w:rFonts w:ascii="Calibri" w:hAnsi="Calibri" w:cs="Calibri"/>
              </w:rPr>
              <w:lastRenderedPageBreak/>
              <w:t>612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1901,1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3164,4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898,6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3234,8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2166,4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1010452360</w:t>
            </w:r>
          </w:p>
        </w:tc>
        <w:tc>
          <w:tcPr>
            <w:tcW w:w="68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1796,4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  <w:vMerge/>
          </w:tcPr>
          <w:p w:rsidR="00CC70DC" w:rsidRDefault="00CC70DC"/>
        </w:tc>
        <w:tc>
          <w:tcPr>
            <w:tcW w:w="397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1015236</w:t>
            </w:r>
          </w:p>
        </w:tc>
        <w:tc>
          <w:tcPr>
            <w:tcW w:w="680" w:type="dxa"/>
            <w:vMerge/>
          </w:tcPr>
          <w:p w:rsidR="00CC70DC" w:rsidRDefault="00CC70DC"/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5259,1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3303,1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10104R5160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630, 632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187" w:history="1">
              <w:r>
                <w:rPr>
                  <w:rFonts w:ascii="Calibri" w:hAnsi="Calibri" w:cs="Calibri"/>
                  <w:color w:val="0000FF"/>
                </w:rPr>
                <w:t>Сохранение и развитие языков</w:t>
              </w:r>
            </w:hyperlink>
            <w:r>
              <w:rPr>
                <w:rFonts w:ascii="Calibri" w:hAnsi="Calibri" w:cs="Calibri"/>
              </w:rPr>
              <w:t xml:space="preserve"> народов </w:t>
            </w:r>
            <w:r>
              <w:rPr>
                <w:rFonts w:ascii="Calibri" w:hAnsi="Calibri" w:cs="Calibri"/>
              </w:rPr>
              <w:lastRenderedPageBreak/>
              <w:t>Удмуртии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3766,1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5063,7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4710,4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2098,1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Министерство </w:t>
            </w:r>
            <w:r>
              <w:rPr>
                <w:rFonts w:ascii="Calibri" w:hAnsi="Calibri" w:cs="Calibri"/>
              </w:rPr>
              <w:lastRenderedPageBreak/>
              <w:t>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2766,1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5063,7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4710,4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2098,1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857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Мероприятия по обеспечению 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 (республиканская целевая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по реализации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Удмуртской Республики "О государственных языках Удмуртской Республики и иных языках народов Удмуртской Республики" на 2010 - 2014 годы)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3766,1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5063,7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1020491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240, 244, 520, 521, 612, 630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2766,1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1276,9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1025236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240, 244, 630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3786,8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культуры, печати и информации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857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1020491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810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Мероприятия по обеспечению </w:t>
            </w:r>
            <w:r>
              <w:rPr>
                <w:rFonts w:ascii="Calibri" w:hAnsi="Calibri" w:cs="Calibri"/>
              </w:rPr>
              <w:lastRenderedPageBreak/>
              <w:t>оптимальных условий для сохранения и развития языков народов Удмуртии, использованию удмуртского языка как государственного языка Удмуртской Республики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Министерство национальной </w:t>
            </w:r>
            <w:r>
              <w:rPr>
                <w:rFonts w:ascii="Calibri" w:hAnsi="Calibri" w:cs="Calibri"/>
              </w:rPr>
              <w:lastRenderedPageBreak/>
              <w:t>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1010200000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4710,4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2098,1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Разработка и реализация мер и действий, направленных на сохранение языковой самобытности народов Удмуртской Республики, функциональное развитие удмуртского языка как одного из государственных языков Удмуртской Республики</w:t>
            </w:r>
          </w:p>
        </w:tc>
        <w:tc>
          <w:tcPr>
            <w:tcW w:w="1757" w:type="dxa"/>
            <w:vMerge w:val="restart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1020204910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1020400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240, 244, 520, 521, 630, 632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518,4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1976,2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1692,5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федеральной целевой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программы</w:t>
              </w:r>
            </w:hyperlink>
            <w:r>
              <w:rPr>
                <w:rFonts w:ascii="Calibri" w:hAnsi="Calibri" w:cs="Calibri"/>
              </w:rPr>
              <w:t xml:space="preserve"> "Укрепление единства российской нации и этнокультурное развитие народов России (2014 - 2020 годы)"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1020252360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1025236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630, 240, 244, 520, 521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4192,0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2259,5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Реализация мероприятий по укреплению единства </w:t>
            </w:r>
            <w:r>
              <w:rPr>
                <w:rFonts w:ascii="Calibri" w:hAnsi="Calibri" w:cs="Calibri"/>
              </w:rPr>
              <w:lastRenderedPageBreak/>
              <w:t>российской нации и этнокультурному развитию народов России</w:t>
            </w:r>
          </w:p>
        </w:tc>
        <w:tc>
          <w:tcPr>
            <w:tcW w:w="1757" w:type="dxa"/>
            <w:vMerge/>
          </w:tcPr>
          <w:p w:rsidR="00CC70DC" w:rsidRDefault="00CC70DC"/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10202R5160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240, 244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405,6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67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239" w:history="1">
              <w:r>
                <w:rPr>
                  <w:rFonts w:ascii="Calibri" w:hAnsi="Calibri" w:cs="Calibri"/>
                  <w:color w:val="0000FF"/>
                </w:rPr>
                <w:t>Создание условий для реализации</w:t>
              </w:r>
            </w:hyperlink>
            <w:r>
              <w:rPr>
                <w:rFonts w:ascii="Calibri" w:hAnsi="Calibri" w:cs="Calibri"/>
              </w:rPr>
              <w:t xml:space="preserve"> государственной программы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11288,3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10945,6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27496,4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40647,5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27831,8</w:t>
            </w:r>
          </w:p>
        </w:tc>
      </w:tr>
      <w:tr w:rsidR="00CC70DC"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10" w:type="dxa"/>
            <w:vMerge/>
          </w:tcPr>
          <w:p w:rsidR="00CC70DC" w:rsidRDefault="00CC70DC"/>
        </w:tc>
        <w:tc>
          <w:tcPr>
            <w:tcW w:w="567" w:type="dxa"/>
            <w:vMerge/>
          </w:tcPr>
          <w:p w:rsidR="00CC70DC" w:rsidRDefault="00CC70DC"/>
        </w:tc>
        <w:tc>
          <w:tcPr>
            <w:tcW w:w="2494" w:type="dxa"/>
            <w:vMerge/>
          </w:tcPr>
          <w:p w:rsidR="00CC70DC" w:rsidRDefault="00CC70DC"/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11288,3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10945,6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27496,4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40647,5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12403,8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27831,8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Реализация установленных функций (полномочий) государственного органа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1030100000, 1030003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120, 121, 122, 240, 242, 244, 850, 852, 853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11288,3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10945,6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11756,2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12881,3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11877,3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12018,5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12018,5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12619,4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1030600000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15740,6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27766,2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526,5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14488,0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14488,0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15212,4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налога на имущество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Министерство национальной </w:t>
            </w:r>
            <w:r>
              <w:rPr>
                <w:rFonts w:ascii="Calibri" w:hAnsi="Calibri" w:cs="Calibri"/>
              </w:rPr>
              <w:lastRenderedPageBreak/>
              <w:t>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1030600620, 1030062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612, 850, </w:t>
            </w:r>
            <w:r>
              <w:rPr>
                <w:rFonts w:ascii="Calibri" w:hAnsi="Calibri" w:cs="Calibri"/>
              </w:rPr>
              <w:lastRenderedPageBreak/>
              <w:t>851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12994,8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26716,9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13950,0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13950,0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14647,5</w:t>
            </w:r>
          </w:p>
        </w:tc>
      </w:tr>
      <w:tr w:rsidR="00CC70DC"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56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2494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Уплата земельного налога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национальной политики Удмуртской Республики</w:t>
            </w:r>
          </w:p>
        </w:tc>
        <w:tc>
          <w:tcPr>
            <w:tcW w:w="73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852</w:t>
            </w:r>
          </w:p>
        </w:tc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08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51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04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7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1030600640, 1030064</w:t>
            </w:r>
          </w:p>
        </w:tc>
        <w:tc>
          <w:tcPr>
            <w:tcW w:w="68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612, 850, 851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2745,8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1049,3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526,5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538,0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538,0</w:t>
            </w:r>
          </w:p>
        </w:tc>
        <w:tc>
          <w:tcPr>
            <w:tcW w:w="115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564,9</w:t>
            </w:r>
          </w:p>
        </w:tc>
      </w:tr>
    </w:tbl>
    <w:p w:rsidR="00CC70DC" w:rsidRDefault="00CC70DC">
      <w:pPr>
        <w:sectPr w:rsidR="00CC70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6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 межэтнических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9" w:name="P2107"/>
      <w:bookmarkEnd w:id="9"/>
      <w:r>
        <w:rPr>
          <w:rFonts w:ascii="Calibri" w:hAnsi="Calibri" w:cs="Calibri"/>
          <w:b/>
        </w:rPr>
        <w:t>ПРОГНОЗНАЯ (СПРАВОЧНАЯ) ОЦЕНКА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РЕСУРСНОГО ОБЕСПЕЧЕНИЯ РЕАЛИЗАЦИИ ГОСУДАРСТВЕННОЙ ПРОГРАММЫ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 СЧЕТ ВСЕХ ИСТОЧНИКОВ ФИНАНСИРОВАНИЯ</w:t>
      </w:r>
    </w:p>
    <w:p w:rsidR="00CC70DC" w:rsidRDefault="00CC70D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УР от 29.12.2017 N 585)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Наименование государственной программы: "Этносоциальное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развитие и гармонизация 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Ответственный исполнитель: Министерство национальной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политики Удмуртской Республики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850"/>
        <w:gridCol w:w="1928"/>
        <w:gridCol w:w="204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C70DC">
        <w:tc>
          <w:tcPr>
            <w:tcW w:w="1814" w:type="dxa"/>
            <w:gridSpan w:val="2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аналитической программной классификации</w:t>
            </w: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2041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  <w:tc>
          <w:tcPr>
            <w:tcW w:w="9072" w:type="dxa"/>
            <w:gridSpan w:val="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 расходов, тыс. рублей</w:t>
            </w:r>
          </w:p>
        </w:tc>
      </w:tr>
      <w:tr w:rsidR="00CC70DC">
        <w:tc>
          <w:tcPr>
            <w:tcW w:w="96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ГП</w:t>
            </w:r>
          </w:p>
        </w:tc>
        <w:tc>
          <w:tcPr>
            <w:tcW w:w="850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Пп</w:t>
            </w:r>
          </w:p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  <w:vMerge/>
          </w:tcPr>
          <w:p w:rsidR="00CC70DC" w:rsidRDefault="00CC70DC"/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CC70DC">
        <w:tc>
          <w:tcPr>
            <w:tcW w:w="96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 w:val="restart"/>
          </w:tcPr>
          <w:p w:rsidR="00CC70DC" w:rsidRDefault="00CC70DC">
            <w:pPr>
              <w:spacing w:after="1" w:line="220" w:lineRule="atLeast"/>
            </w:pP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 xml:space="preserve">Этносоциальное </w:t>
            </w:r>
            <w:r>
              <w:rPr>
                <w:rFonts w:ascii="Calibri" w:hAnsi="Calibri" w:cs="Calibri"/>
              </w:rPr>
              <w:lastRenderedPageBreak/>
              <w:t>развитие и гармонизация межэтнических отношений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44309,0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59564,2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77245,5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91557,6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57155,3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56615,3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56615,3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59137,6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Удмуртской Республики, в том числе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41324,0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59424,2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76944,5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90607,6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56855,3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49800,3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52290,3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15463,1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17460,1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8750,9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4968,4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субвенции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межбюджетные трансферты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6500,0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бюджеты муниципальных образований </w:t>
            </w:r>
            <w:r>
              <w:rPr>
                <w:rFonts w:ascii="Calibri" w:hAnsi="Calibri" w:cs="Calibri"/>
              </w:rPr>
              <w:lastRenderedPageBreak/>
              <w:t>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2248,0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301,0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315,0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347,3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121" w:history="1">
              <w:r>
                <w:rPr>
                  <w:rFonts w:ascii="Calibri" w:hAnsi="Calibri" w:cs="Calibri"/>
                  <w:color w:val="0000FF"/>
                </w:rPr>
                <w:t>Гармонизация межэтнических отношений</w:t>
              </w:r>
            </w:hyperlink>
            <w:r>
              <w:rPr>
                <w:rFonts w:ascii="Calibri" w:hAnsi="Calibri" w:cs="Calibri"/>
              </w:rPr>
              <w:t>, профилактика экстремизма и терроризма в Удмуртской Республике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28517,6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43554,9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44978,7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46674,4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42603,4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27556,3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27569,4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28747,9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Удмуртской Республики, в том числе: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26269,6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43414,9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44737,7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45724,4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42353,4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23293,8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24458,5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11676,3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13268,1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6491,4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4688,6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субвенции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межбюджетные трансферты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Территориальный фонд обязательного медицинского </w:t>
            </w:r>
            <w:r>
              <w:rPr>
                <w:rFonts w:ascii="Calibri" w:hAnsi="Calibri" w:cs="Calibri"/>
              </w:rPr>
              <w:lastRenderedPageBreak/>
              <w:t>страхования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бюджеты муниципальных образований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2248,0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241,0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262,5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275,6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289,4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187" w:history="1">
              <w:r>
                <w:rPr>
                  <w:rFonts w:ascii="Calibri" w:hAnsi="Calibri" w:cs="Calibri"/>
                  <w:color w:val="0000FF"/>
                </w:rPr>
                <w:t>Сохранение и развитие языков</w:t>
              </w:r>
            </w:hyperlink>
            <w:r>
              <w:rPr>
                <w:rFonts w:ascii="Calibri" w:hAnsi="Calibri" w:cs="Calibri"/>
              </w:rPr>
              <w:t xml:space="preserve"> народов Удмуртии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4503,1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5063,7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4770,4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2148,1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2552,5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2555,2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2557,9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Удмуртской Республики, в том числе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3766,1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5063,7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4710,4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4235,7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2098,1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3786,8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4192,0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2259,5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279,9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субвенции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межбюджетные трансферты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субсидии и субвенции из федерального </w:t>
            </w:r>
            <w:r>
              <w:rPr>
                <w:rFonts w:ascii="Calibri" w:hAnsi="Calibri" w:cs="Calibri"/>
              </w:rPr>
              <w:lastRenderedPageBreak/>
              <w:t>бюджета, планируемые к получению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бюджеты муниципальных образований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52,5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55,2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57,9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737,0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50" w:type="dxa"/>
            <w:vMerge w:val="restart"/>
          </w:tcPr>
          <w:p w:rsidR="00CC70DC" w:rsidRDefault="00CC70DC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vMerge w:val="restart"/>
          </w:tcPr>
          <w:p w:rsidR="00CC70DC" w:rsidRDefault="00CC70DC">
            <w:pPr>
              <w:spacing w:after="1" w:line="220" w:lineRule="atLeast"/>
            </w:pPr>
            <w:hyperlink w:anchor="P239" w:history="1">
              <w:r>
                <w:rPr>
                  <w:rFonts w:ascii="Calibri" w:hAnsi="Calibri" w:cs="Calibri"/>
                  <w:color w:val="0000FF"/>
                </w:rPr>
                <w:t>Создание условий для реализации</w:t>
              </w:r>
            </w:hyperlink>
            <w:r>
              <w:rPr>
                <w:rFonts w:ascii="Calibri" w:hAnsi="Calibri" w:cs="Calibri"/>
              </w:rPr>
              <w:t xml:space="preserve"> государственной программы</w:t>
            </w:r>
          </w:p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11288,3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10945,6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27496,4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40647,5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27831,8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 Удмуртской Республики, в том числе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11288,3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10945,6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27496,4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40647,5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12403,8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26506,5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27831,8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субвенции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иные межбюджетные </w:t>
            </w:r>
            <w:r>
              <w:rPr>
                <w:rFonts w:ascii="Calibri" w:hAnsi="Calibri" w:cs="Calibri"/>
              </w:rPr>
              <w:lastRenderedPageBreak/>
              <w:t>трансферты из федерального бюджета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субсидии и субвенции из федерального бюджета, планируемые к получению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Территориальный фонд обязательного медицинского страхования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бюджеты муниципальных образований Удмуртской Республики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CC70DC">
        <w:tc>
          <w:tcPr>
            <w:tcW w:w="964" w:type="dxa"/>
            <w:vMerge/>
          </w:tcPr>
          <w:p w:rsidR="00CC70DC" w:rsidRDefault="00CC70DC"/>
        </w:tc>
        <w:tc>
          <w:tcPr>
            <w:tcW w:w="850" w:type="dxa"/>
            <w:vMerge/>
          </w:tcPr>
          <w:p w:rsidR="00CC70DC" w:rsidRDefault="00CC70DC"/>
        </w:tc>
        <w:tc>
          <w:tcPr>
            <w:tcW w:w="1928" w:type="dxa"/>
            <w:vMerge/>
          </w:tcPr>
          <w:p w:rsidR="00CC70DC" w:rsidRDefault="00CC70DC"/>
        </w:tc>
        <w:tc>
          <w:tcPr>
            <w:tcW w:w="2041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источники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CC70DC" w:rsidRDefault="00CC70DC">
      <w:pPr>
        <w:sectPr w:rsidR="00CC70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7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государственной программе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"Этносоциальное развитие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и гармонизация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межэтнических отношений"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10" w:name="P2480"/>
      <w:bookmarkEnd w:id="10"/>
      <w:r>
        <w:rPr>
          <w:rFonts w:ascii="Calibri" w:hAnsi="Calibri" w:cs="Calibri"/>
          <w:b/>
        </w:rPr>
        <w:t>ПОРЯДОК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СУБСИДИЙ ИЗ БЮДЖЕТА УДМУРТСКОЙ РЕСПУБЛИКИ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БЮДЖЕТАМ МУНИЦИПАЛЬНЫХ ОБРАЗОВАНИЙ В УДМУРТСКОЙ РЕСПУБЛИКЕ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РЕАЛИЗАЦИЮ ПРОЕКТОВ (ПРОГРАММ) В СФЕРЕ ГОСУДАРСТВЕННОЙ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НАЦИОНАЛЬНОЙ ПОЛИТИКИ</w:t>
      </w:r>
    </w:p>
    <w:p w:rsidR="00CC70DC" w:rsidRDefault="00CC70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C70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(введен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УР от 04.05.2017 N 178)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определяет цели, порядок и условия предоставления субсидий из бюджета Удмуртской Республики бюджетам муниципальных образований в Удмуртской Республике (далее - субсидии) в рамках реализации государственной программы Удмуртской Республики "Этносоциальное развитие и гармонизация межэтнических отношений", утвержденной постановлением Правительства Удмуртской Республики от 19 августа 2013 года N 372 "Об утверждении государственной программы Удмуртской Республики "Этносоциальное развитие и гармонизация межэтнических отношений".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Субсидии предоставляются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связанным с реализацией проектов (программ) в сфере государственной национальной политики (далее - расходные обязательства).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Субсидии носят целевой характер и не могут быть направлены на другие цели.</w:t>
      </w:r>
    </w:p>
    <w:p w:rsidR="00CC70DC" w:rsidRDefault="00CC70DC">
      <w:pPr>
        <w:spacing w:before="220" w:after="1" w:line="220" w:lineRule="atLeast"/>
        <w:ind w:firstLine="540"/>
        <w:jc w:val="both"/>
      </w:pPr>
      <w:bookmarkStart w:id="11" w:name="P2491"/>
      <w:bookmarkEnd w:id="11"/>
      <w:r>
        <w:rPr>
          <w:rFonts w:ascii="Calibri" w:hAnsi="Calibri" w:cs="Calibri"/>
        </w:rPr>
        <w:t>3. В настоящем Порядке под проектами (программами) в сфере государственной национальной политики понимаются проекты, программы и мероприятия, целями которых являются сохранение, развитие и пропаганда культурно-национальной самобытности народов и иных этнических общностей, проживающих на территории Удмуртской Республики, гармонизация межнациональных (межэтнических) отношений, профилактика экстремизма, противодействие идеологии терроризма, а также социокультурная адаптация мигрантов (далее - проекты (программы)).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Субсидии предоставляются муниципальным районам и городским округам в Удмуртской Республике (далее - муниципальные образования) за счет и в пределах средств, предусмотренных Министерству национальной политики Удмуртской Республики (далее - Министерство) законом Удмуртской Республики о бюджете Удмуртской Республики на текущий год и на плановый период на указанные цели, и лимитов бюджетных обязательств, доведенных Министерству в установленном порядке, а также за счет средств федерального бюджета, поступивших в бюджет Удмуртской Республики в установленном порядке.</w:t>
      </w:r>
    </w:p>
    <w:p w:rsidR="00CC70DC" w:rsidRDefault="00CC70DC">
      <w:pPr>
        <w:spacing w:before="220" w:after="1" w:line="220" w:lineRule="atLeast"/>
        <w:ind w:firstLine="540"/>
        <w:jc w:val="both"/>
      </w:pPr>
      <w:bookmarkStart w:id="12" w:name="P2493"/>
      <w:bookmarkEnd w:id="12"/>
      <w:r>
        <w:rPr>
          <w:rFonts w:ascii="Calibri" w:hAnsi="Calibri" w:cs="Calibri"/>
        </w:rPr>
        <w:t>5. Уровень софинансирования расходного обязательства муниципального образования составляет 90 процентов расходного обязательства.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</w:t>
      </w:r>
      <w:hyperlink w:anchor="P261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отбора муниципальных образований для предоставления субсидий в сфере государственной национальной политики и коэффициенты их значимости установлены приложением к настоящему Порядку.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Условиями предоставления и расходования субсидии являются: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наличие программ (проектов) муниципального образования, предусмотренных </w:t>
      </w:r>
      <w:hyperlink w:anchor="P249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наличие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бюджета Удмуртской Республики;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обязательство муниципального образования по достижению значений целевых показателей результативности предоставления субсидии;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включение муниципального образования в список победителей конкурса проектов (программ);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возврат средств субсидии из бюджета муниципального образования в бюджет Удмуртской Республики при нарушении муниципальным образованием обязательств, указанных в соглашении о предоставлении субсидии в соответствии с </w:t>
      </w:r>
      <w:hyperlink w:anchor="P2597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Субсидия распределяется между муниципальными образованиями на основании результатов конкурса проектов (программ) (далее - конкурс).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Информационное сообщение о проведении конкурса с указанием срока, места и порядка приема документов на участие в нем Министерство размещает на своем официальном сайте в информационно-телекоммуникационной сети "Интернет" не позднее чем за 2 рабочих дня до даты начала приема документов на участие в конкурсе.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Срок приема документов на участие в конкурсе должен составлять не менее 10 рабочих дней со дня размещения информационного сообщения.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Извещение о продлении срока приема документов на участие в конкурсе размещается на официальном сайте Министерства в информационно-телекоммуникационной сети "Интернет" в течение 1 рабочего дня после дня окончания срока для приема документов на участие в конкурсе.</w:t>
      </w:r>
    </w:p>
    <w:p w:rsidR="00CC70DC" w:rsidRDefault="00CC70DC">
      <w:pPr>
        <w:spacing w:before="220" w:after="1" w:line="220" w:lineRule="atLeast"/>
        <w:ind w:firstLine="540"/>
        <w:jc w:val="both"/>
      </w:pPr>
      <w:bookmarkStart w:id="13" w:name="P2505"/>
      <w:bookmarkEnd w:id="13"/>
      <w:r>
        <w:rPr>
          <w:rFonts w:ascii="Calibri" w:hAnsi="Calibri" w:cs="Calibri"/>
        </w:rPr>
        <w:t>11. Для участия в конкурсе администрация муниципального образования (далее - заявитель) представляет в Министерство следующие документы: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опись документов;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заявление на участие в конкурсе по форме, утвержденной Министерством, в котором должно содержаться обоснование размера субсидии с учетом уровня софинансирования расходного обязательства, установленного </w:t>
      </w:r>
      <w:hyperlink w:anchor="P249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 (далее - заявление);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проект (программа) и положение о его (ее) реализации, утвержденное главой муниципального образования;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выписка из решения о бюджете муниципального образования на текущий финансовый год, подтверждающая наличие в бюджете муниципального образования средств, выделенных на исполнение расходных обязательств муниципального образования по финансовому обеспечению выполнения проектов (программ).</w:t>
      </w:r>
    </w:p>
    <w:p w:rsidR="00CC70DC" w:rsidRDefault="00CC70DC">
      <w:pPr>
        <w:spacing w:before="220" w:after="1" w:line="220" w:lineRule="atLeast"/>
        <w:ind w:firstLine="540"/>
        <w:jc w:val="both"/>
      </w:pPr>
      <w:bookmarkStart w:id="14" w:name="P2510"/>
      <w:bookmarkEnd w:id="14"/>
      <w:r>
        <w:rPr>
          <w:rFonts w:ascii="Calibri" w:hAnsi="Calibri" w:cs="Calibri"/>
        </w:rPr>
        <w:lastRenderedPageBreak/>
        <w:t>12. Представляемые документы на участие в конкурсе должны быть сброшюрованы и заверены подписью уполномоченного лица муниципального образования. Первым листом брошюры должна быть опись вложения.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представляются в машинописном виде без подчисток, исправлений, помарок, неустановленных сокращений. Документы на участие в конкурсе представляются на бумажном носителе и в электронном виде.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Документы в электронном виде представляется в одном экземпляре на оптическом диске CD-R или любом другом носителе информации, исключающем возможность изменения информации, в формате ".doc" (таблицы могут быть выполнены в формате ".xls").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приеме документов на участие в конкурсе должностное лицо Министерства регистрирует заявление в журнале учета заявлений на участие в конкурсе и выдает заявителю расписку в получении документов с указанием даты их получения и присвоенного регистрационного номера.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в Министерство документов на участие в конкурсе, направленных почтовым отправлением, заявление регистрируется в журнале без составления расписки.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Должностное лицо Министерства в течение 5 рабочих дней со дня окончания срока для приема документов на участие в конкурсе проводит их проверку на предмет соблюдения требований, установленных </w:t>
      </w:r>
      <w:hyperlink w:anchor="P2505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w:anchor="P25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а также проверку экономической обоснованности затрат, необходимых для достижения цели (целей) проекта (программы), которая определяется в соответствии с законодательством о налогах и сборах и законодательством Российской Федерации о бухгалтерском учете.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 результате проверки будет установлен факт представления заявителем документов не в полном объеме и (или) представления документов, не соответствующих требованиям, установленным </w:t>
      </w:r>
      <w:hyperlink w:anchor="P2505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, </w:t>
      </w:r>
      <w:hyperlink w:anchor="P251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а также представления документов за пределами срока для их приема, министром национальной политики Удмуртской Республики или его заместителем выносится решение об отказе заявителю в допуске к участию в конкурсе. В случае принятия данного решения документы в течение 2 рабочих дней со дня его принятия возвращаются заявителю с указанием причин возврата.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может являться основанием для отказа заявителю в допуске к участию в конкурсе наличие в документах описок, опечаток, орфографических и арифметических ошибок.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отсутствии оснований для отказа в допуске к участию в конкурсе, установленных настоящим пунктом, заявитель считается допущенным к участию в конкурсе (далее - участник конкурса).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В течение 15 рабочих дней со дня окончания срока приема документов на участие в конкурсе Министерство организует проведение заседания конкурсной комиссии (далее - Комиссия), состав которой утверждается актом Министерства.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Министерство не менее чем за 5 рабочих дней до дня заседания Комиссии предоставляет ее членам документы, поступившие от допущенных к участию в конкурсе заявителей.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Заседание Комиссии является правомочным, если на нем присутствует более половины от общего числа ее членов.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Каждый член Комиссии обладает одним голосом. Член Комиссии не вправе передавать право голоса другому лицу.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18. Документы на участие в конкурсе рассматриваются Комиссией и оцениваются по критериям отбора муниципальных образований для предоставления субсидий в сфере государственной национальной политики и коэффициенты их значимости.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данной оценки определяется рейтинг документов, поданных участниками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Комиссия в процессе оценки документов на участие в конкурсе использует оценочные листы, включающие в себя список претендентов, критерии оценки и коэффициенты их значимости. Каждый член Комиссии, присутствующий на заседании, оценивает рассматриваемые документы.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Рейтинг документов на участие в конкурсе определяется по формуле: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 w:rsidRPr="005B4B3F">
        <w:rPr>
          <w:position w:val="-29"/>
        </w:rPr>
        <w:pict>
          <v:shape id="_x0000_i1025" style="width:266.25pt;height:40.5pt" coordsize="" o:spt="100" adj="0,,0" path="" filled="f" stroked="f">
            <v:stroke joinstyle="miter"/>
            <v:imagedata r:id="rId70" o:title="base_23605_99196_32768"/>
            <v:formulas/>
            <v:path o:connecttype="segments"/>
          </v:shape>
        </w:pic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 - рейтинг документов на участие в конкурсе;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ji</w:t>
      </w:r>
      <w:r>
        <w:rPr>
          <w:rFonts w:ascii="Calibri" w:hAnsi="Calibri" w:cs="Calibri"/>
        </w:rPr>
        <w:t xml:space="preserve"> - оценка i-го члена Комиссии документов на участие в конкурсе по j-му критерию;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</w:t>
      </w:r>
      <w:r>
        <w:rPr>
          <w:rFonts w:ascii="Calibri" w:hAnsi="Calibri" w:cs="Calibri"/>
          <w:vertAlign w:val="subscript"/>
        </w:rPr>
        <w:t>j</w:t>
      </w:r>
      <w:r>
        <w:rPr>
          <w:rFonts w:ascii="Calibri" w:hAnsi="Calibri" w:cs="Calibri"/>
        </w:rPr>
        <w:t xml:space="preserve"> - коэффициент значимости j-го критерия;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n - количество членов Комиссии, присутствующих на заседании.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Рейтинг документов на участие в конкурсе округляется до целого числа по правилам математического округления.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Комиссия устанавливает минимальное значение рейтинга документов на участие в конкурсе, при достижении которого каждый представивший их участник конкурса признается победителем конкурса, и вносит предложения Министерству о размерах предоставляемых субсидий победителям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Минимальное значение рейтинга документов на участие в конкурсе определяется Комиссией исходя из числа участников конкурса, среднего рейтинга документов на участие в конкурсе и бюджетных ассигнований, предусмотренных Министерству на предоставление субсидий. Средний рейтинг документов на участие в конкурсе определяется путем сложения рейтингов документов на участие в конкурсе и последующего деления суммы на количество участников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Размеры субсидий победителям конкурса определяются исходя из размера запрашиваемой субсидии, экономической обоснованности затрат, необходимых для достижения цели (целей) проекта (программы), бюджетных ассигнований, предусмотренных Министерству на проведение конкурса, с учетом уровня софинансирования расходного обязательства, установленного </w:t>
      </w:r>
      <w:hyperlink w:anchor="P2493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определения размера субсидии i-му победителю конкурса определяются коэффициент, учитывающий рейтинг документов i-го победителя конкурса, и расчетный размер субсидии i-му победителю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Коэффициент, учитывающий рейтинг документов i-го победителя конкурса, определяется по следующей формуле: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 w:rsidRPr="005B4B3F">
        <w:rPr>
          <w:position w:val="-27"/>
        </w:rPr>
        <w:lastRenderedPageBreak/>
        <w:pict>
          <v:shape id="_x0000_i1026" style="width:54pt;height:38.25pt" coordsize="" o:spt="100" adj="0,,0" path="" filled="f" stroked="f">
            <v:stroke joinstyle="miter"/>
            <v:imagedata r:id="rId71" o:title="base_23605_99196_32769"/>
            <v:formulas/>
            <v:path o:connecttype="segments"/>
          </v:shape>
        </w:pic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коэффициент, учитывающий рейтинг документов i-го победителя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P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рейтинг документов на участие в конкурсе i-го победителя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P</w:t>
      </w:r>
      <w:r>
        <w:rPr>
          <w:rFonts w:ascii="Calibri" w:hAnsi="Calibri" w:cs="Calibri"/>
          <w:vertAlign w:val="subscript"/>
        </w:rPr>
        <w:t>ср</w:t>
      </w:r>
      <w:r>
        <w:rPr>
          <w:rFonts w:ascii="Calibri" w:hAnsi="Calibri" w:cs="Calibri"/>
        </w:rPr>
        <w:t xml:space="preserve"> - средний рейтинг документов на участие в конкурсе.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победителей конкурса, у которых коэффициент, учитывающий рейтинг документов i-го победителя конкурса, больше либо равен единице, расчетный размер субсидии определяется по следующей формуле: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1i</w:t>
      </w:r>
      <w:r>
        <w:rPr>
          <w:rFonts w:ascii="Calibri" w:hAnsi="Calibri" w:cs="Calibri"/>
        </w:rPr>
        <w:t xml:space="preserve"> = С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Н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>,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1i</w:t>
      </w:r>
      <w:r>
        <w:rPr>
          <w:rFonts w:ascii="Calibri" w:hAnsi="Calibri" w:cs="Calibri"/>
        </w:rPr>
        <w:t xml:space="preserve"> - расчетный размер субсидии i-му победителю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запрашиваемый размер субсидии i-го победителя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размер экономически необоснованных затрат, необходимых для достижения цели (целей) программы i-го победителя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победителей конкурса, у которых коэффициент, учитывающий рейтинг документов i-го победителя конкурса, меньше единицы, расчетный размер субсидии определяется по следующей формуле: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1i</w:t>
      </w:r>
      <w:r>
        <w:rPr>
          <w:rFonts w:ascii="Calibri" w:hAnsi="Calibri" w:cs="Calibri"/>
        </w:rPr>
        <w:t xml:space="preserve"> = k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x (С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Н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>),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1i</w:t>
      </w:r>
      <w:r>
        <w:rPr>
          <w:rFonts w:ascii="Calibri" w:hAnsi="Calibri" w:cs="Calibri"/>
        </w:rPr>
        <w:t xml:space="preserve"> - расчетный размер субсидии i-му победителю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запрашиваемый размер субсидии i-го победителя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</w:t>
      </w:r>
      <w:r>
        <w:rPr>
          <w:rFonts w:ascii="Calibri" w:hAnsi="Calibri" w:cs="Calibri"/>
          <w:vertAlign w:val="subscript"/>
        </w:rPr>
        <w:t>зi</w:t>
      </w:r>
      <w:r>
        <w:rPr>
          <w:rFonts w:ascii="Calibri" w:hAnsi="Calibri" w:cs="Calibri"/>
        </w:rPr>
        <w:t xml:space="preserve"> - размер экономически необоснованных затрат, необходимых для достижения цели (целей) программы i-го победителя конкурса;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</w:t>
      </w:r>
      <w:r>
        <w:rPr>
          <w:rFonts w:ascii="Calibri" w:hAnsi="Calibri" w:cs="Calibri"/>
          <w:vertAlign w:val="subscript"/>
        </w:rPr>
        <w:t>i</w:t>
      </w:r>
      <w:r>
        <w:rPr>
          <w:rFonts w:ascii="Calibri" w:hAnsi="Calibri" w:cs="Calibri"/>
        </w:rPr>
        <w:t xml:space="preserve"> - коэффициент, учитывающий рейтинг документов на участие в конкурсе i-го победителя конкурса.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Решение Комиссии о победителе (победителях) конкурса оформляется протоколом, который составляется и подписывается в день проведения заседания всеми присутствующими на заседании членами Комиссии.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Протокол размещается на официальном сайте Министерства в информационно-телекоммуникационной сети "Интернет" в течение 2 рабочих дней после дня его подписания.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На основании протокола Комиссии Министерство готовит проект постановления Правительства Удмуртской Республики о распределении субсидий между победителями конкурса и в установленном порядке вносит его на рассмотрение Правительства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22. На основании постановления Правительства Удмуртской Республики о распределении субсидий между бюджетами муниципальных образований Министерство заключает с администрациями муниципальных образований - победителями конкурса </w:t>
      </w:r>
      <w:hyperlink r:id="rId72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предоставлении субсидии по форме и содержанию, установленным приказом Министерства финансов Удмуртской Республики от 24 марта 2017 года N 53 (далее - соглашение), в течение 10 рабочих дней с даты принятия вышеуказанного нормативного правового акта Правительства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отказа администрации муниципального образования от заключения соглашения субсидия не предоставляется.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Перечисление субсидий осуществляется в установленном порядке на счета территориального органа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Администрация муниципального образования, в бюджет которого перечислена субсидия, в течение 15 рабочих дней со дня реализации проекта (программы) представляет в Министерство по форме, утвержденной Министерством, отчет об осуществлении расходов бюджета муниципального образования, источником финансового обеспечения которого является субсидия, о достигнутых значениях количественных показателей результативности реализации проекта (программы) и значениях целевого показателя результативности предоставления субсидии.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Оценка эффективности использования субсидий осуществляется Министерством с учетом степени достижения значения целевого показателя результативности предоставления субсидии, который определяется по формуле: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</w:rPr>
        <w:t>K = V</w:t>
      </w:r>
      <w:r>
        <w:rPr>
          <w:rFonts w:ascii="Calibri" w:hAnsi="Calibri" w:cs="Calibri"/>
          <w:vertAlign w:val="subscript"/>
        </w:rPr>
        <w:t>фк</w:t>
      </w:r>
      <w:r>
        <w:rPr>
          <w:rFonts w:ascii="Calibri" w:hAnsi="Calibri" w:cs="Calibri"/>
        </w:rPr>
        <w:t xml:space="preserve"> / V</w:t>
      </w:r>
      <w:r>
        <w:rPr>
          <w:rFonts w:ascii="Calibri" w:hAnsi="Calibri" w:cs="Calibri"/>
          <w:vertAlign w:val="subscript"/>
        </w:rPr>
        <w:t>пл</w:t>
      </w:r>
      <w:r>
        <w:rPr>
          <w:rFonts w:ascii="Calibri" w:hAnsi="Calibri" w:cs="Calibri"/>
        </w:rPr>
        <w:t xml:space="preserve"> x 100%,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где: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K - степень достижения целевого показателя результативности предоставления субсидии;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V</w:t>
      </w:r>
      <w:r>
        <w:rPr>
          <w:rFonts w:ascii="Calibri" w:hAnsi="Calibri" w:cs="Calibri"/>
          <w:vertAlign w:val="subscript"/>
        </w:rPr>
        <w:t>фк</w:t>
      </w:r>
      <w:r>
        <w:rPr>
          <w:rFonts w:ascii="Calibri" w:hAnsi="Calibri" w:cs="Calibri"/>
        </w:rPr>
        <w:t xml:space="preserve"> - фактически достигнутое значение целевого показателя результативности предоставления субсидии;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V</w:t>
      </w:r>
      <w:r>
        <w:rPr>
          <w:rFonts w:ascii="Calibri" w:hAnsi="Calibri" w:cs="Calibri"/>
          <w:vertAlign w:val="subscript"/>
        </w:rPr>
        <w:t>пл</w:t>
      </w:r>
      <w:r>
        <w:rPr>
          <w:rFonts w:ascii="Calibri" w:hAnsi="Calibri" w:cs="Calibri"/>
        </w:rPr>
        <w:t xml:space="preserve"> - плановое значение целевого показателя результативности предоставления субсидии.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Эффективность использования субсидий признается: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высокой, если значение K выше либо равно 90 процентам;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средней, если значение K выше либо равно 70 процентам;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удовлетворительной, если значение K выше либо равно 50 процентам;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неудовлетворительной, если значение K менее 50 процентов.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В качестве целевого показателя результативности предоставления субсидии применяется количество участников мероприятий, тысяч человек.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Плановое значение целевого показателя результативности предоставления субсидии устанавливается в соглашении.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27. Субсидии, использованные не по целевому назначению либо с нарушением условий их предоставления и расходования, подлежат возврату в бюджет Удмуртской Республики в следующем порядке: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Министерство в течение 10 рабочих дней со дня выявления нарушения направляет администрации муниципального образования письменное уведомление о возврате сумм предоставленной субсидии;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администрация муниципального образования в течение 10 рабочих дней со дня получения письменного уведомления обязана перечислить сумму предоставленной субсидии в бюджет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неперечисления администрацией муниципального образования в установленный срок сумм предоставленной субсидии Министерство принимает меры для их принудительного взыскания в порядке, установленном законодательством.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Ответственность за нецелевое использование субсидий, несоблюдение условий предоставления и расходования субсидий, установленных настоящим Порядком и соглашением, а также за достоверность представленных в Министерство документов и отчетности возлагается на администрации муниципальных образований.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Контроль за соблюдением администрациями муниципальных образований условий, целей и порядка предоставления субсидий осуществляется Министерством.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Проверки соблюдения администрациями муниципальных образований условий, целей и порядка предоставления субсидий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Не использованные по состоянию на 1 января текущего финансового года остатки субсидий подлежат возврату в доход бюджета Удмуртской Республики в установленном законодательством порядке.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неиспользованный остаток субсидии не перечислен в доход бюджета Удмуртской Республики, он подлежит взысканию в доход бюджета Удмуртской Республики в порядке, предусмотренном Министерством финансов Удмуртской Республики, с соблюдением общих требований, установленных Министерством финансов Российской Федерации.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решением Министерства о наличии потребности в субсидиях, имеющих целевое назначение, не использованных в отчетном финансовом году, согласованным с Министерством финансов Удмуртской Республики, средства в объеме, не превышающем остатка указанных субсидий, могут быть возвращены в текущем финансовом году в доход бюджета муниципального образования, которому они были ранее предоставлены, для финансового обеспечения расходов бюджета, соответствующих целям предоставления указанных субсидий, в порядке, установленном постановлением Правительства Удмуртской Республики.</w:t>
      </w:r>
    </w:p>
    <w:p w:rsidR="00CC70DC" w:rsidRDefault="00CC70DC">
      <w:pPr>
        <w:spacing w:before="220" w:after="1" w:line="220" w:lineRule="atLeast"/>
        <w:ind w:firstLine="540"/>
        <w:jc w:val="both"/>
      </w:pPr>
      <w:bookmarkStart w:id="15" w:name="P2597"/>
      <w:bookmarkEnd w:id="15"/>
      <w:r>
        <w:rPr>
          <w:rFonts w:ascii="Calibri" w:hAnsi="Calibri" w:cs="Calibri"/>
        </w:rPr>
        <w:t>31. В случае нецелевого использования субсидии и (или) нарушения администрацией муниципального образования условий предоставления субсидии к ней применяются бюджетные меры принуждения, предусмотренные бюджетным законодательством Российской Федерации.</w:t>
      </w:r>
    </w:p>
    <w:p w:rsidR="00CC70DC" w:rsidRDefault="00CC70D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Основания и порядок применения мер финансовой ответственности при невыполнении условий соглашения, в том числе порядок и предельный объем сокращения субсидий в случае невыполнения муниципальными образованиями условий предоставления субсидий и обязательств по целевому и эффективному использованию субсидий, установлены </w:t>
      </w:r>
      <w:hyperlink r:id="rId73" w:history="1">
        <w:r>
          <w:rPr>
            <w:rFonts w:ascii="Calibri" w:hAnsi="Calibri" w:cs="Calibri"/>
            <w:color w:val="0000FF"/>
          </w:rPr>
          <w:t>пунктами 24</w:t>
        </w:r>
      </w:hyperlink>
      <w:r>
        <w:rPr>
          <w:rFonts w:ascii="Calibri" w:hAnsi="Calibri" w:cs="Calibri"/>
        </w:rPr>
        <w:t xml:space="preserve"> - </w:t>
      </w:r>
      <w:hyperlink r:id="rId74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Правил формирования, предоставления и распределения субсидий из бюджета Удмуртской Республики бюджетам муниципальных образований в Удмуртской Республике, утвержденных постановлением Правительства Удмуртской Республики от 12 декабря 2016 года N 508.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right"/>
        <w:outlineLvl w:val="2"/>
      </w:pPr>
      <w:r>
        <w:rPr>
          <w:rFonts w:ascii="Calibri" w:hAnsi="Calibri" w:cs="Calibri"/>
        </w:rPr>
        <w:t>Приложение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к Порядку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субсидий из бюджета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Удмуртской Республики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бюджетам муниципальных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образований в Удмуртской Республике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на реализацию проектов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(программ) в сфере государственной</w:t>
      </w:r>
    </w:p>
    <w:p w:rsidR="00CC70DC" w:rsidRDefault="00CC70DC">
      <w:pPr>
        <w:spacing w:after="1" w:line="220" w:lineRule="atLeast"/>
        <w:jc w:val="right"/>
      </w:pPr>
      <w:r>
        <w:rPr>
          <w:rFonts w:ascii="Calibri" w:hAnsi="Calibri" w:cs="Calibri"/>
        </w:rPr>
        <w:t>национальной политики</w:t>
      </w: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center"/>
      </w:pPr>
      <w:bookmarkStart w:id="16" w:name="P2615"/>
      <w:bookmarkEnd w:id="16"/>
      <w:r>
        <w:rPr>
          <w:rFonts w:ascii="Calibri" w:hAnsi="Calibri" w:cs="Calibri"/>
          <w:b/>
        </w:rPr>
        <w:t>КРИТЕРИИ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ОТБОРА МУНИЦИПАЛЬНЫХ ОБРАЗОВАНИЙ ДЛЯ ПРЕДОСТАВЛЕНИЯ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СУБСИДИЙ В СФЕРЕ ГОСУДАРСТВЕННОЙ НАЦИОНАЛЬНОЙ ПОЛИТИКИ</w:t>
      </w:r>
    </w:p>
    <w:p w:rsidR="00CC70DC" w:rsidRDefault="00CC70D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КОЭФФИЦИЕНТЫ ИХ ЗНАЧИМОСТИ</w:t>
      </w:r>
    </w:p>
    <w:p w:rsidR="00CC70DC" w:rsidRDefault="00CC70D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3572"/>
        <w:gridCol w:w="1757"/>
        <w:gridCol w:w="3345"/>
      </w:tblGrid>
      <w:tr w:rsidR="00CC70DC"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572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Коэффициент значимости</w:t>
            </w:r>
          </w:p>
        </w:tc>
        <w:tc>
          <w:tcPr>
            <w:tcW w:w="3345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Оценка</w:t>
            </w:r>
          </w:p>
        </w:tc>
      </w:tr>
      <w:tr w:rsidR="00CC70DC"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Соотношение целей и задач проектов (программ) целям и задачам государственной программы Удмуртской Республики "Этносоциальное развитие и гармонизация межэтнических отношений"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334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баллов определяется Комиссией по результатам оценки документов на участие в конкурсе - от 0 до 5</w:t>
            </w:r>
          </w:p>
        </w:tc>
      </w:tr>
      <w:tr w:rsidR="00CC70DC"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72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Количество участников целевой группы, задействованных в мероприятиях проекта (программы)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334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Свыше 700 человек - 4 балла;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201 до 700 человек - 3 балла;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51 до 200 человек - 2 балла;</w:t>
            </w:r>
          </w:p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50 человек - 1 балл</w:t>
            </w:r>
          </w:p>
        </w:tc>
      </w:tr>
      <w:tr w:rsidR="00CC70DC"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72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Новизна предложенных форм и методов работы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334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баллов определяется Комиссией по результатам документов заявки на участие в конкурсе - от 0 до 5</w:t>
            </w:r>
          </w:p>
        </w:tc>
      </w:tr>
      <w:tr w:rsidR="00CC70DC">
        <w:tc>
          <w:tcPr>
            <w:tcW w:w="39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72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информации о проекте (программе) в информационно-телекоммуникационной сети "Интернет" или печатных средствах массовой информации</w:t>
            </w:r>
          </w:p>
        </w:tc>
        <w:tc>
          <w:tcPr>
            <w:tcW w:w="1757" w:type="dxa"/>
          </w:tcPr>
          <w:p w:rsidR="00CC70DC" w:rsidRDefault="00CC70D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3345" w:type="dxa"/>
          </w:tcPr>
          <w:p w:rsidR="00CC70DC" w:rsidRDefault="00CC70D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баллов определяется Комиссией по результатам оценки документов на участие в конкурсе - от 0 до 5</w:t>
            </w:r>
          </w:p>
        </w:tc>
      </w:tr>
    </w:tbl>
    <w:p w:rsidR="00CC70DC" w:rsidRDefault="00CC70DC">
      <w:pPr>
        <w:spacing w:after="1" w:line="220" w:lineRule="atLeast"/>
        <w:jc w:val="both"/>
      </w:pPr>
    </w:p>
    <w:p w:rsidR="00CC70DC" w:rsidRDefault="00CC70DC">
      <w:pPr>
        <w:spacing w:after="1" w:line="220" w:lineRule="atLeast"/>
        <w:jc w:val="both"/>
      </w:pPr>
    </w:p>
    <w:p w:rsidR="00CC70DC" w:rsidRDefault="00CC70D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5E8" w:rsidRPr="00CC70DC" w:rsidRDefault="00EF35E8" w:rsidP="00CC70DC"/>
    <w:sectPr w:rsidR="00EF35E8" w:rsidRPr="00CC70DC" w:rsidSect="005B4B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4D4"/>
    <w:rsid w:val="00113393"/>
    <w:rsid w:val="001550E4"/>
    <w:rsid w:val="00163745"/>
    <w:rsid w:val="003C191E"/>
    <w:rsid w:val="00464FFB"/>
    <w:rsid w:val="004E14D4"/>
    <w:rsid w:val="005D4011"/>
    <w:rsid w:val="006D4944"/>
    <w:rsid w:val="006E38DF"/>
    <w:rsid w:val="007232E5"/>
    <w:rsid w:val="00975210"/>
    <w:rsid w:val="009F2DA6"/>
    <w:rsid w:val="00A97CC1"/>
    <w:rsid w:val="00AB61D9"/>
    <w:rsid w:val="00AE13C6"/>
    <w:rsid w:val="00B44F0D"/>
    <w:rsid w:val="00BE187C"/>
    <w:rsid w:val="00C52BEB"/>
    <w:rsid w:val="00CC70DC"/>
    <w:rsid w:val="00D66E43"/>
    <w:rsid w:val="00EF35E8"/>
    <w:rsid w:val="00F80AC8"/>
    <w:rsid w:val="00FB61D0"/>
    <w:rsid w:val="00FE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1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1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1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13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13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13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13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13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ACE995915E12C2C24C9AC1C504E13D93F9D4F2FC6EAEC64910769223B066AB0335880F8347844571116IEX6F" TargetMode="External"/><Relationship Id="rId18" Type="http://schemas.openxmlformats.org/officeDocument/2006/relationships/hyperlink" Target="consultantplus://offline/ref=A3BACE995915E12C2C24C9BA1F3C101BDB37CA4123CFE1BF31CE5C3475320C3DF77C01C2BC397945I5XFF" TargetMode="External"/><Relationship Id="rId26" Type="http://schemas.openxmlformats.org/officeDocument/2006/relationships/hyperlink" Target="consultantplus://offline/ref=A3BACE995915E12C2C24C9AC1C504E13D93F9D4F2EC8E3E065910769223B066AB0335880F8347844571117IEX6F" TargetMode="External"/><Relationship Id="rId39" Type="http://schemas.openxmlformats.org/officeDocument/2006/relationships/hyperlink" Target="consultantplus://offline/ref=A3BACE995915E12C2C24D7A10A3C101BDB36CA4125C8E1BF31CE5C3475I3X2F" TargetMode="External"/><Relationship Id="rId21" Type="http://schemas.openxmlformats.org/officeDocument/2006/relationships/hyperlink" Target="consultantplus://offline/ref=A3BACE995915E12C2C24C9AC1C504E13D93F9D4F2FC6EAEC64910769223B066AB0335880F8347844571114IEXAF" TargetMode="External"/><Relationship Id="rId34" Type="http://schemas.openxmlformats.org/officeDocument/2006/relationships/hyperlink" Target="consultantplus://offline/ref=A3BACE995915E12C2C24C9AC1C504E13D93F9D4F2FCDEAE168910769223B066AB0335880F8347844571117IEX1F" TargetMode="External"/><Relationship Id="rId42" Type="http://schemas.openxmlformats.org/officeDocument/2006/relationships/hyperlink" Target="consultantplus://offline/ref=A3BACE995915E12C2C24C9AC1C504E13D93F9D4F2FCDEAE168910769223B066AB0335880F8347844571115IEX7F" TargetMode="External"/><Relationship Id="rId47" Type="http://schemas.openxmlformats.org/officeDocument/2006/relationships/hyperlink" Target="consultantplus://offline/ref=A3BACE995915E12C2C24C9AC1C504E13D93F9D4F2FC6EAEC64910769223B066AB0335880F834784457111FIEX3F" TargetMode="External"/><Relationship Id="rId50" Type="http://schemas.openxmlformats.org/officeDocument/2006/relationships/hyperlink" Target="consultantplus://offline/ref=A3BACE995915E12C2C24C9AC1C504E13D93F9D4F2FC6EAEC64910769223B066AB0335880F834784457111FIEX2F" TargetMode="External"/><Relationship Id="rId55" Type="http://schemas.openxmlformats.org/officeDocument/2006/relationships/hyperlink" Target="consultantplus://offline/ref=A3BACE995915E12C2C24C9AC1C504E13D93F9D4F21CDEFE06B910769223B066AIBX0F" TargetMode="External"/><Relationship Id="rId63" Type="http://schemas.openxmlformats.org/officeDocument/2006/relationships/hyperlink" Target="consultantplus://offline/ref=A3BACE995915E12C2C24C9BA1F3C101BDB37CA4123CFE1BF31CE5C3475320C3DF77C01C2BC397945I5XFF" TargetMode="External"/><Relationship Id="rId68" Type="http://schemas.openxmlformats.org/officeDocument/2006/relationships/hyperlink" Target="consultantplus://offline/ref=7A5F82FD97437A52B8A0B3479E42FAA481BBC82C9198A36547FDF94870D837F2D032530255375E978C223CJ2X1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3BACE995915E12C2C24C9AC1C504E13D93F9D4F2FCDEAE168910769223B066AB0335880F8347844571117IEX1F" TargetMode="External"/><Relationship Id="rId71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ACE995915E12C2C24C9AC1C504E13D93F9D4F2FC6EAEC64910769223B066AB0335880F8347844571116IEX4F" TargetMode="External"/><Relationship Id="rId29" Type="http://schemas.openxmlformats.org/officeDocument/2006/relationships/hyperlink" Target="consultantplus://offline/ref=A3BACE995915E12C2C24C9AC1C504E13D93F9D4F2EC8E3E065910769223B066AB0335880F8347844571117IEX6F" TargetMode="External"/><Relationship Id="rId11" Type="http://schemas.openxmlformats.org/officeDocument/2006/relationships/hyperlink" Target="consultantplus://offline/ref=A3BACE995915E12C2C24C9AC1C504E13D93F9D4F2ECFE3EA65910769223B066AB0335880F8347844571116IEX4F" TargetMode="External"/><Relationship Id="rId24" Type="http://schemas.openxmlformats.org/officeDocument/2006/relationships/hyperlink" Target="consultantplus://offline/ref=A3BACE995915E12C2C24C9AC1C504E13D93F9D4F2FC6EAEC64910769223B066AB0335880F8347844571112IEX6F" TargetMode="External"/><Relationship Id="rId32" Type="http://schemas.openxmlformats.org/officeDocument/2006/relationships/hyperlink" Target="consultantplus://offline/ref=A3BACE995915E12C2C24C9AC1C504E13D93F9D4F2FC6EAEC64910769223B066AB0335880F8347844571113IEX3F" TargetMode="External"/><Relationship Id="rId37" Type="http://schemas.openxmlformats.org/officeDocument/2006/relationships/hyperlink" Target="consultantplus://offline/ref=A3BACE995915E12C2C24C9BA1F3C101BD336C4452FC4BCB539975036I7X2F" TargetMode="External"/><Relationship Id="rId40" Type="http://schemas.openxmlformats.org/officeDocument/2006/relationships/hyperlink" Target="consultantplus://offline/ref=A3BACE995915E12C2C24C9BA1F3C101BD83DC24625C6E1BF31CE5C3475320C3DF77C01C2BC397947I5X7F" TargetMode="External"/><Relationship Id="rId45" Type="http://schemas.openxmlformats.org/officeDocument/2006/relationships/hyperlink" Target="consultantplus://offline/ref=A3BACE995915E12C2C24C9AC1C504E13D93F9D4F2FC6EAEC64910769223B066AB0335880F8347844571113IEX2F" TargetMode="External"/><Relationship Id="rId53" Type="http://schemas.openxmlformats.org/officeDocument/2006/relationships/hyperlink" Target="consultantplus://offline/ref=A3BACE995915E12C2C24C9AC1C504E13D93F9D4F2FC6EAEC64910769223B066AB0335880F834784457111FIEX1F" TargetMode="External"/><Relationship Id="rId58" Type="http://schemas.openxmlformats.org/officeDocument/2006/relationships/hyperlink" Target="consultantplus://offline/ref=A3BACE995915E12C2C24C9AC1C504E13D93F9D4F2FCDEAE168910769223B066AB0335880F8347844571115IEXBF" TargetMode="External"/><Relationship Id="rId66" Type="http://schemas.openxmlformats.org/officeDocument/2006/relationships/hyperlink" Target="consultantplus://offline/ref=A3BACE995915E12C2C24C9AC1C504E13D93F9D4F21CDEFE06B910769223B066AIBX0F" TargetMode="External"/><Relationship Id="rId74" Type="http://schemas.openxmlformats.org/officeDocument/2006/relationships/hyperlink" Target="consultantplus://offline/ref=7A5F82FD97437A52B8A0B3479E42FAA481BBC82C9198A76448FDF94870D837F2D032530255375E978C223CJ2XDF" TargetMode="External"/><Relationship Id="rId5" Type="http://schemas.openxmlformats.org/officeDocument/2006/relationships/hyperlink" Target="consultantplus://offline/ref=A3BACE995915E12C2C24C9AC1C504E13D93F9D4F21CDEBEF64910769223B066AB0335880F8347844571116IEX6F" TargetMode="External"/><Relationship Id="rId15" Type="http://schemas.openxmlformats.org/officeDocument/2006/relationships/hyperlink" Target="consultantplus://offline/ref=A3BACE995915E12C2C24C9AC1C504E13D93F9D4F2FCDEAE168910769223B066AB0335880F8347844571117IEX1F" TargetMode="External"/><Relationship Id="rId23" Type="http://schemas.openxmlformats.org/officeDocument/2006/relationships/hyperlink" Target="consultantplus://offline/ref=A3BACE995915E12C2C24C9AC1C504E13D93F9D4F2FC6EAEC64910769223B066AB0335880F8347844571112IEX3F" TargetMode="External"/><Relationship Id="rId28" Type="http://schemas.openxmlformats.org/officeDocument/2006/relationships/hyperlink" Target="consultantplus://offline/ref=A3BACE995915E12C2C24C9AC1C504E13D93F9D4F2FCFEAEE6E910769223B066AB0335880F8347844571116IEXBF" TargetMode="External"/><Relationship Id="rId36" Type="http://schemas.openxmlformats.org/officeDocument/2006/relationships/hyperlink" Target="consultantplus://offline/ref=A3BACE995915E12C2C24C9BA1F3C101BDB3DC24420C6E1BF31CE5C3475320C3DF77C01C2BC397945I5X2F" TargetMode="External"/><Relationship Id="rId49" Type="http://schemas.openxmlformats.org/officeDocument/2006/relationships/hyperlink" Target="consultantplus://offline/ref=A3BACE995915E12C2C24C9BA1F3C101BD83DC34024CFE1BF31CE5C3475320C3DF77C01C2BC3F7D47I5X7F" TargetMode="External"/><Relationship Id="rId57" Type="http://schemas.openxmlformats.org/officeDocument/2006/relationships/hyperlink" Target="consultantplus://offline/ref=A3BACE995915E12C2C24C9AC1C504E13D93F9D4F2FC6EAEC64910769223B066AB0335880F834784457111FIEX0F" TargetMode="External"/><Relationship Id="rId61" Type="http://schemas.openxmlformats.org/officeDocument/2006/relationships/hyperlink" Target="consultantplus://offline/ref=A3BACE995915E12C2C24C9AC1C504E13D93F9D4F23CFE2E965910769223B066AB0335880F8347844571116IEXAF" TargetMode="External"/><Relationship Id="rId10" Type="http://schemas.openxmlformats.org/officeDocument/2006/relationships/hyperlink" Target="consultantplus://offline/ref=A3BACE995915E12C2C24C9AC1C504E13D93F9D4F2ECFE3EA65910769223B066AB0335880F8347844571116IEX5F" TargetMode="External"/><Relationship Id="rId19" Type="http://schemas.openxmlformats.org/officeDocument/2006/relationships/hyperlink" Target="consultantplus://offline/ref=A3BACE995915E12C2C24C9AC1C504E13D93F9D4F2FC6EAEC64910769223B066AB0335880F8347844571117IEXBF" TargetMode="External"/><Relationship Id="rId31" Type="http://schemas.openxmlformats.org/officeDocument/2006/relationships/hyperlink" Target="consultantplus://offline/ref=A3BACE995915E12C2C24D7A10A3C101BDB3DC74320CFE1BF31CE5C3475I3X2F" TargetMode="External"/><Relationship Id="rId44" Type="http://schemas.openxmlformats.org/officeDocument/2006/relationships/hyperlink" Target="consultantplus://offline/ref=A3BACE995915E12C2C24C9AC1C504E13D93F9D4F2FC6EAEC64910769223B066AB0335880F8347844571113IEX2F" TargetMode="External"/><Relationship Id="rId52" Type="http://schemas.openxmlformats.org/officeDocument/2006/relationships/hyperlink" Target="consultantplus://offline/ref=A3BACE995915E12C2C24C9BA1F3C101BD83DC34024CFE1BF31CE5C3475320C3DF77C01C2BC3F7D47I5X7F" TargetMode="External"/><Relationship Id="rId60" Type="http://schemas.openxmlformats.org/officeDocument/2006/relationships/hyperlink" Target="consultantplus://offline/ref=A3BACE995915E12C2C24C9AC1C504E13D93F9D4F2FC6EAEC64910769223B066AB0335880F834784457111FIEX7F" TargetMode="External"/><Relationship Id="rId65" Type="http://schemas.openxmlformats.org/officeDocument/2006/relationships/hyperlink" Target="consultantplus://offline/ref=A3BACE995915E12C2C24C9AC1C504E13D93F9D4F25C8E2EE6C910769223B066AB0335880F8347844571116IEXAF" TargetMode="External"/><Relationship Id="rId73" Type="http://schemas.openxmlformats.org/officeDocument/2006/relationships/hyperlink" Target="consultantplus://offline/ref=7A5F82FD97437A52B8A0B3479E42FAA481BBC82C9198A76448FDF94870D837F2D032530255375E978C2232J2X2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BACE995915E12C2C24C9AC1C504E13D93F9D4F21CDEBEF64910769223B066AB0335880F8347844571116IEX5F" TargetMode="External"/><Relationship Id="rId14" Type="http://schemas.openxmlformats.org/officeDocument/2006/relationships/hyperlink" Target="consultantplus://offline/ref=A3BACE995915E12C2C24C9BA1F3C101BD83DC24625C6E1BF31CE5C3475320C3DF77C01C2BC397947I5X7F" TargetMode="External"/><Relationship Id="rId22" Type="http://schemas.openxmlformats.org/officeDocument/2006/relationships/hyperlink" Target="consultantplus://offline/ref=A3BACE995915E12C2C24C9AC1C504E13D93F9D4F2FC6EAEC64910769223B066AB0335880F8347844571115IEX7F" TargetMode="External"/><Relationship Id="rId27" Type="http://schemas.openxmlformats.org/officeDocument/2006/relationships/hyperlink" Target="consultantplus://offline/ref=A3BACE995915E12C2C24C9AC1C504E13D93F9D4F21C6EFEF6B910769223B066AB0335880F8347844571117IEX7F" TargetMode="External"/><Relationship Id="rId30" Type="http://schemas.openxmlformats.org/officeDocument/2006/relationships/hyperlink" Target="consultantplus://offline/ref=A3BACE995915E12C2C24C9BA1F3C101BDB37CA4123CFE1BF31CE5C3475320C3DF77C01C2BC397945I5XFF" TargetMode="External"/><Relationship Id="rId35" Type="http://schemas.openxmlformats.org/officeDocument/2006/relationships/hyperlink" Target="consultantplus://offline/ref=A3BACE995915E12C2C24C9BA1F3C101BD835C14A25CDE1BF31CE5C3475320C3DF77C01C2BC397944I5XFF" TargetMode="External"/><Relationship Id="rId43" Type="http://schemas.openxmlformats.org/officeDocument/2006/relationships/hyperlink" Target="consultantplus://offline/ref=A3BACE995915E12C2C24C9AC1C504E13D93F9D4F2FCDEAE168910769223B066AB0335880F8347844571115IEX5F" TargetMode="External"/><Relationship Id="rId48" Type="http://schemas.openxmlformats.org/officeDocument/2006/relationships/hyperlink" Target="consultantplus://offline/ref=A3BACE995915E12C2C24C9AC1C504E13D93F9D4F23CFE2E965910769223B066AB0335880F8347844571116IEXAF" TargetMode="External"/><Relationship Id="rId56" Type="http://schemas.openxmlformats.org/officeDocument/2006/relationships/hyperlink" Target="consultantplus://offline/ref=A3BACE995915E12C2C24C9BA1F3C101BD83DC34024CFE1BF31CE5C3475320C3DF77C01C2BC3F7D47I5X7F" TargetMode="External"/><Relationship Id="rId64" Type="http://schemas.openxmlformats.org/officeDocument/2006/relationships/hyperlink" Target="consultantplus://offline/ref=A3BACE995915E12C2C24C9BA1F3C101BD83DC34024CFE1BF31CE5C3475320C3DF77C01C2BC3F7D47I5X7F" TargetMode="External"/><Relationship Id="rId69" Type="http://schemas.openxmlformats.org/officeDocument/2006/relationships/hyperlink" Target="consultantplus://offline/ref=7A5F82FD97437A52B8A0B3479E42FAA481BBC82C9193A3684BFDF94870D837F2D032530255375E978C2231J2X5F" TargetMode="External"/><Relationship Id="rId77" Type="http://schemas.microsoft.com/office/2007/relationships/stylesWithEffects" Target="stylesWithEffects.xml"/><Relationship Id="rId8" Type="http://schemas.openxmlformats.org/officeDocument/2006/relationships/hyperlink" Target="consultantplus://offline/ref=A3BACE995915E12C2C24C9AC1C504E13D93F9D4F2FC6EAEC64910769223B066AB0335880F8347844571116IEX6F" TargetMode="External"/><Relationship Id="rId51" Type="http://schemas.openxmlformats.org/officeDocument/2006/relationships/hyperlink" Target="consultantplus://offline/ref=A3BACE995915E12C2C24C9AC1C504E13D93F9D4F21C6EFEF6B910769223B066AB0335880F8347844571117IEX7F" TargetMode="External"/><Relationship Id="rId72" Type="http://schemas.openxmlformats.org/officeDocument/2006/relationships/hyperlink" Target="consultantplus://offline/ref=7A5F82FD97437A52B8A0B3479E42FAA481BBC82C9191AA684AFDF94870D837F2D032530255375E978C2235J2X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BACE995915E12C2C24C9AC1C504E13D93F9D4F2FCDEAE168910769223B066AB0335880F8347844571117IEX1F" TargetMode="External"/><Relationship Id="rId17" Type="http://schemas.openxmlformats.org/officeDocument/2006/relationships/hyperlink" Target="consultantplus://offline/ref=A3BACE995915E12C2C24C9AC1C504E13D93F9D4F2FC6EAEC64910769223B066AB0335880F8347844571117IEX1F" TargetMode="External"/><Relationship Id="rId25" Type="http://schemas.openxmlformats.org/officeDocument/2006/relationships/hyperlink" Target="consultantplus://offline/ref=A3BACE995915E12C2C24C9AC1C504E13D93F9D4F2EC8E3E065910769223B066AB0335880F8347844571117IEX6F" TargetMode="External"/><Relationship Id="rId33" Type="http://schemas.openxmlformats.org/officeDocument/2006/relationships/hyperlink" Target="consultantplus://offline/ref=A3BACE995915E12C2C24C9BA1F3C101BD83DC24625C6E1BF31CE5C3475320C3DF77C01C2BC397947I5X7F" TargetMode="External"/><Relationship Id="rId38" Type="http://schemas.openxmlformats.org/officeDocument/2006/relationships/hyperlink" Target="consultantplus://offline/ref=A3BACE995915E12C2C24D7A10A3C101BDB33C04725CDE1BF31CE5C3475320C3DF77C01C2BC397945I5X7F" TargetMode="External"/><Relationship Id="rId46" Type="http://schemas.openxmlformats.org/officeDocument/2006/relationships/hyperlink" Target="consultantplus://offline/ref=A3BACE995915E12C2C24C9AC1C504E13D93F9D4F2FCDEAE168910769223B066AB0335880F8347844571115IEX4F" TargetMode="External"/><Relationship Id="rId59" Type="http://schemas.openxmlformats.org/officeDocument/2006/relationships/hyperlink" Target="consultantplus://offline/ref=A3BACE995915E12C2C24C9BA1F3C101BDB37CA4123CFE1BF31CE5C3475320C3DF77C01C2BC397945I5XFF" TargetMode="External"/><Relationship Id="rId67" Type="http://schemas.openxmlformats.org/officeDocument/2006/relationships/hyperlink" Target="consultantplus://offline/ref=7A5F82FD97437A52B8A0B3519D2EA4AC80B996239A91A83612A2A21527D13DA5977D0A40113C5B94J8XCF" TargetMode="External"/><Relationship Id="rId20" Type="http://schemas.openxmlformats.org/officeDocument/2006/relationships/hyperlink" Target="consultantplus://offline/ref=A3BACE995915E12C2C24C9AC1C504E13D93F9D4F2FC6EAEC64910769223B066AB0335880F8347844571114IEX0F" TargetMode="External"/><Relationship Id="rId41" Type="http://schemas.openxmlformats.org/officeDocument/2006/relationships/hyperlink" Target="consultantplus://offline/ref=A3BACE995915E12C2C24C9AC1C504E13D93F9D4F2FCDEAE168910769223B066AB0335880F8347844571117IEX1F" TargetMode="External"/><Relationship Id="rId54" Type="http://schemas.openxmlformats.org/officeDocument/2006/relationships/hyperlink" Target="consultantplus://offline/ref=A3BACE995915E12C2C24C9AC1C504E13D93F9D4F25C8E2EE6C910769223B066AB0335880F8347844571116IEXAF" TargetMode="External"/><Relationship Id="rId62" Type="http://schemas.openxmlformats.org/officeDocument/2006/relationships/hyperlink" Target="consultantplus://offline/ref=A3BACE995915E12C2C24C9BA1F3C101BD83DC34024CFE1BF31CE5C3475320C3DF77C01C2BC3F7D47I5X7F" TargetMode="External"/><Relationship Id="rId70" Type="http://schemas.openxmlformats.org/officeDocument/2006/relationships/image" Target="media/image1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ACE995915E12C2C24C9AC1C504E13D93F9D4F2ECFE3EA65910769223B066AB0335880F8347844571116IE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57</Pages>
  <Words>13346</Words>
  <Characters>76076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Башкова</dc:creator>
  <cp:lastModifiedBy>Izmestiev</cp:lastModifiedBy>
  <cp:revision>10</cp:revision>
  <dcterms:created xsi:type="dcterms:W3CDTF">2017-07-18T04:48:00Z</dcterms:created>
  <dcterms:modified xsi:type="dcterms:W3CDTF">2018-03-14T05:23:00Z</dcterms:modified>
</cp:coreProperties>
</file>