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65C" w:rsidRDefault="0025465C" w:rsidP="0025465C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Конференц-зал министерства, г. Ижевск</w:t>
      </w:r>
    </w:p>
    <w:p w:rsidR="0025465C" w:rsidRDefault="0025465C" w:rsidP="0025465C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Председатель: Буранова Л.Н.</w:t>
      </w:r>
    </w:p>
    <w:p w:rsidR="0025465C" w:rsidRDefault="0025465C" w:rsidP="0025465C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Секретарь.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Солонинко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 Р.В.</w:t>
      </w:r>
    </w:p>
    <w:p w:rsidR="0025465C" w:rsidRDefault="0025465C" w:rsidP="0025465C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 Присутствовали:</w:t>
      </w:r>
    </w:p>
    <w:p w:rsidR="0025465C" w:rsidRDefault="0025465C" w:rsidP="0025465C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Буранова Л.Н., Ишматова Т.В.,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Царегородцева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 О.В., Ерошенко В.В., Федорова   Т.П, Фефилов С.С., Никитина Ю.Г., Щапова С.В., Гольдин М.Э., Королева Т.И.,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Мирзаянов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 Ф.Г., Нургалиева Г.Н.,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Татлыбаев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 А.Г., Аракелян М.М.,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Талбиев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 А.А.,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Телицина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 Н.Д.,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Иголкин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 А.И., Ерошенко В.Н., Украинец Н.Д.,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Хаба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 С.М.,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Селякин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 С.П.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Муртозаев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 А.О., Новожилова Н.И., 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Чибышева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 Ф.А.,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Телицина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 Н.Д.,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Сельхо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 И.А., Бабаев Д.А.,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Илиадш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 С.А.</w:t>
      </w:r>
    </w:p>
    <w:p w:rsidR="0025465C" w:rsidRDefault="0025465C" w:rsidP="0025465C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ПОВЕСТКА ДНЯ:</w:t>
      </w:r>
    </w:p>
    <w:p w:rsidR="0025465C" w:rsidRDefault="0025465C" w:rsidP="0025465C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1. Вступительное слово первого заместителя министра национальной политики УР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Л.Н.Бурановой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.</w:t>
      </w:r>
    </w:p>
    <w:p w:rsidR="0025465C" w:rsidRDefault="0025465C" w:rsidP="0025465C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2. О работе УФМС с иммигрантами.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С.В.Пономарева</w:t>
      </w:r>
      <w:proofErr w:type="spellEnd"/>
    </w:p>
    <w:p w:rsidR="0025465C" w:rsidRDefault="0025465C" w:rsidP="0025465C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3. Информация о деятельности НКО в I квартале 2011 года.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О.В.Царегородцева</w:t>
      </w:r>
      <w:proofErr w:type="spellEnd"/>
    </w:p>
    <w:p w:rsidR="0025465C" w:rsidRDefault="0025465C" w:rsidP="0025465C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4. О работе официального сайта министерства.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Л.В.Мушегова</w:t>
      </w:r>
      <w:proofErr w:type="spellEnd"/>
    </w:p>
    <w:p w:rsidR="0025465C" w:rsidRDefault="0025465C" w:rsidP="0025465C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5. Разное.</w:t>
      </w:r>
    </w:p>
    <w:p w:rsidR="0025465C" w:rsidRDefault="0025465C" w:rsidP="0025465C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1. Л.Н. Буранова – Первый заместитель министра национальной политики УР об адаптации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имигрантов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 и проведении с ними работы. О новой форме финансирования мероприятий в 2012 году. Финансирование будет осуществляться по целевым программам, поэтому нужно готовить уже в этом году проекты мероприятий и сдать их в МНП до 1 мая 2011 года. Бюджет на 2012 год формируется летом 2011 года. Мы должны подготовить одну общую программу по профилактике терроризма и по мероприятиям. Нужно создать рабочую группу для работы над программой.</w:t>
      </w:r>
    </w:p>
    <w:p w:rsidR="0025465C" w:rsidRDefault="0025465C" w:rsidP="0025465C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2. Пономарева С.В. – сотрудник УФМС рассказала о проводимой работе в содействии адаптации иммигрантов.  </w:t>
      </w:r>
    </w:p>
    <w:p w:rsidR="0025465C" w:rsidRDefault="0025465C" w:rsidP="0025465C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3.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О.В.Царегордцева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 дала информацию о деятельности НКО в I квартале 2011 года. Отметила каждое национально-культурное объединение. Всех поблагодарила за работу.</w:t>
      </w:r>
    </w:p>
    <w:p w:rsidR="0025465C" w:rsidRDefault="0025465C" w:rsidP="0025465C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4.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Л.В.Мушегова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 обратила внимание руководителей НКО на работу официального сайта министерства и освещение мероприятий на нем, проводимых МНП. За 7 дней до проведения мероприятия нужно уведомить МНП, для размещения анонса, а после проведения мероприятия дать информацию с фотографиями.</w:t>
      </w:r>
    </w:p>
    <w:p w:rsidR="0025465C" w:rsidRDefault="0025465C" w:rsidP="0025465C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lastRenderedPageBreak/>
        <w:t>5. Т. П. Федорова – о планируемых и проводимых мероприятиях в ДДН информировать заранее, чтобы можно было планировать помещение и содействие сотрудников.</w:t>
      </w:r>
    </w:p>
    <w:p w:rsidR="0025465C" w:rsidRDefault="0025465C" w:rsidP="0025465C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 Прения:</w:t>
      </w:r>
    </w:p>
    <w:p w:rsidR="0025465C" w:rsidRDefault="0025465C" w:rsidP="0025465C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С.С.Фефилов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 – 2011 год объявлен человеком труда. Просьба на своих мероприятиях делайте акцент на этом.</w:t>
      </w:r>
    </w:p>
    <w:p w:rsidR="0025465C" w:rsidRDefault="0025465C" w:rsidP="0025465C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Ф.Г.Мирзоянов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 – нужно больше использовать электронный вид связи.</w:t>
      </w:r>
    </w:p>
    <w:p w:rsidR="0025465C" w:rsidRDefault="0025465C" w:rsidP="0025465C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В.Н.Ерошенко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 – нужно более внимательно относиться к создаваемым организациям. Так создана «Черная сотня» как казачье общество, но это националистическое объединение. </w:t>
      </w:r>
    </w:p>
    <w:p w:rsidR="0025465C" w:rsidRDefault="0025465C" w:rsidP="0025465C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М.Э.Гольдин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 – от каждой организации нужно принести свою творческую программу, и на основании этих программ и учитывая все, создать одну программу, над которой будет трудиться профессиональная команда.</w:t>
      </w:r>
    </w:p>
    <w:p w:rsidR="0025465C" w:rsidRDefault="0025465C" w:rsidP="0025465C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М.М.Аракелян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 – 24 апреля в 11.00 у армянской церкви будет день памяти геноцида.</w:t>
      </w:r>
    </w:p>
    <w:p w:rsidR="0025465C" w:rsidRDefault="0025465C" w:rsidP="0025465C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Н.И.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Барникова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 – ассоциация «Вместе» 22 апреля выезжает в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Кизнерский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 детский дом. 7 мая в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Удгу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 состоится игра в настольный теннис между командами НКО.</w:t>
      </w:r>
    </w:p>
    <w:p w:rsidR="006D63E1" w:rsidRPr="0025465C" w:rsidRDefault="006D63E1" w:rsidP="0025465C">
      <w:bookmarkStart w:id="0" w:name="_GoBack"/>
      <w:bookmarkEnd w:id="0"/>
    </w:p>
    <w:sectPr w:rsidR="006D63E1" w:rsidRPr="00254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7C6"/>
    <w:rsid w:val="0025465C"/>
    <w:rsid w:val="003D5BBC"/>
    <w:rsid w:val="006D63E1"/>
    <w:rsid w:val="00A13263"/>
    <w:rsid w:val="00DB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34733-19F5-48C1-BE53-861D286FD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2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5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dcterms:created xsi:type="dcterms:W3CDTF">2020-07-21T11:51:00Z</dcterms:created>
  <dcterms:modified xsi:type="dcterms:W3CDTF">2020-07-21T11:51:00Z</dcterms:modified>
</cp:coreProperties>
</file>