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Конференц-зал Министерства национальной политики УР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Председатель: 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 Завалин – министр национальной политики УР;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Секретарь: 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В.В.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ведущий специалист-эксперт министерства;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Присутствовали: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 О.В.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заместитель министра национальной политики УР;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Т.В. Ишматова - заместитель министра национальной политики УР;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3. 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Т.В.Савченко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директор Центра международного образования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;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 Н.П. Лимонова</w:t>
      </w:r>
      <w:r w:rsidRPr="00843642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, 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главный библиотекарь Отдела формирования фондов Национальной библиотеки УР;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 О.В. Разина - администратор Ижевского муниципального хора имени Чайковского;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6. О.В.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Бускина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начальник отдела по работе с детьми и молодежью БУ УР «Дом Дружбы народов»;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7. А. 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Шуклин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Директор БУ УР «Дом Дружбы народов»;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8. Т.П. Федорова – заместитель директора БУ УР «Дом Дружбы народов»;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9. Р. 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Солонинко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заместитель директора БУ УР «Дом Дружбы народов»;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10. П.П. Данилов – директор Удмуртского государственного театра «Айкай»;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11. С.С. Фефилов – председатель Общество русской культуры УР,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12. В.Н. Ерошенко – Верхнекамское отдельное казачье окружное общество, атаман;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13.О.А.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Тронина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Удмуртская молодежная организация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Шунды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14. М.Н. Антонова – Организация российско-немецкой молодежи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Югендхайм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15. М.К. Попова – Союз русской молодежи «Спас»,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16. Р.Г.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Шарифуллин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Региональная национальная автономия татар УР,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17. Ф.Г. </w:t>
      </w:r>
      <w:proofErr w:type="spellStart"/>
      <w:proofErr w:type="gram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Мирзаянов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 -</w:t>
      </w:r>
      <w:proofErr w:type="gram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РДОД «Татарский общественный центр Удмуртской Республики», президент;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18. Р.В.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Файзуллин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Союз татарской молодежи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Иман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19.И.Х. Халилов - Региональная общественная организация "Азербайджанский общественный центр Удмуртии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Достлуг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20. М.М. Аракелян - Армянская общественная организация Удмуртской Республики «Урарту»,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21.  М.П.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Бахридинов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Узбекский национальный центр социальной поддержки «Азия плюс»,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22. Э.А.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Корейское национально-культурное общество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Мугунхва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23. Н.Г.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Савлиев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Общество греков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Никея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зам. председателя;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24. Д.А.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Бармидзе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Грузинское землячество,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25. Н.Д.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Телицина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марийского народа, проживающего в Удмуртии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Одо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Мари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Ушем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(«Союз марийцев Удмуртии»), зам. председателя;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26. А.Л.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Иголкин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Удмуртская республиканская общественная организация «Чувашский национальный центр»,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27. С.М.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Хаба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«Общество украинской культуры Удмуртской Республики «Громада»,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28. Л.Б. Исаченко – Общество белорусской культуры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Батьковщина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зам. председателя;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29. В.А.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Шавхалов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«Чеченский национально культурный центр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Даймохк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»,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зам.председателя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30. Ф.А.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Чибышева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«Национальный центр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закамских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удмуртов»,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31. С.П.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Селякин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Общество мордовского народа Удмуртской Республики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Умарина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32. М.П.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Бахритдинов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Узбекский национальный центр социальной поддержки и развития культуры «Азия Плюс», председатель.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</w:t>
      </w:r>
    </w:p>
    <w:tbl>
      <w:tblPr>
        <w:tblW w:w="1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798"/>
        <w:gridCol w:w="8291"/>
      </w:tblGrid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Докладчик</w:t>
            </w:r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Вступительное слово министра           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В.Н. Завалин</w:t>
            </w:r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Информация о текущей работе по субсидиям НКО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В.В. </w:t>
            </w: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Васева</w:t>
            </w:r>
            <w:proofErr w:type="spellEnd"/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Информация об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А.А. </w:t>
            </w: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Гайнутдинов</w:t>
            </w:r>
            <w:proofErr w:type="spellEnd"/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Информация о возможности изучения русского языка мигрантами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Т.В.Савченко</w:t>
            </w:r>
            <w:proofErr w:type="spellEnd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(</w:t>
            </w:r>
            <w:r w:rsidRPr="0084364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 xml:space="preserve">директор Центра международного образования </w:t>
            </w: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УдГУ</w:t>
            </w:r>
            <w:proofErr w:type="spellEnd"/>
            <w:r w:rsidRPr="0084364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)</w:t>
            </w:r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 формировании единого фонда национальной литературы в национальной библиотеке Удмуртской Республики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Н.П. Лимонова, </w:t>
            </w:r>
            <w:r w:rsidRPr="0084364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(главный библиотекарь Отдела формирования фондов Национальной библиотеки УР</w:t>
            </w: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)</w:t>
            </w:r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 взаимодействии БУ УР «Дом дружбы народов» с руководителями НКО УР</w:t>
            </w:r>
            <w:r w:rsidRPr="00843642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А.В.Шуклин</w:t>
            </w:r>
            <w:proofErr w:type="spellEnd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r w:rsidRPr="0084364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(директор БУ УР «Дом Дружбы народов»)</w:t>
            </w:r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 взаимодействии НКО </w:t>
            </w:r>
            <w:proofErr w:type="gram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  с</w:t>
            </w:r>
            <w:proofErr w:type="gramEnd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творческими  союзами и коллективами на примере   муниципального хора им. Чайковского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О.Р.Разина</w:t>
            </w:r>
            <w:proofErr w:type="spellEnd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  <w:r w:rsidRPr="00843642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(администратор хора)</w:t>
            </w:r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 республиканских мероприятиях       на 2 квартал 2013 года с участием НКО УР.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О.В. </w:t>
            </w: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Царегородцева</w:t>
            </w:r>
            <w:proofErr w:type="spellEnd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, О.В. </w:t>
            </w:r>
            <w:proofErr w:type="spellStart"/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Бускина</w:t>
            </w:r>
            <w:proofErr w:type="spellEnd"/>
          </w:p>
        </w:tc>
      </w:tr>
      <w:tr w:rsidR="00843642" w:rsidRPr="00843642" w:rsidTr="00843642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43642" w:rsidRPr="00843642" w:rsidRDefault="00843642" w:rsidP="00843642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843642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</w:tr>
    </w:tbl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В.В </w:t>
      </w:r>
      <w:proofErr w:type="spellStart"/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Васева</w:t>
      </w:r>
      <w:proofErr w:type="spellEnd"/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своем выступлении рассказала о правилах заполнения и получения субсидий из бюджета УР (материал прилагается).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А.А. </w:t>
      </w:r>
      <w:proofErr w:type="spellStart"/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Гайнутдинов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в своем выступлении доложил о вступлении в силу Закона УР «Об оказании бесплатной юридической помощи в Удмуртской республике» (материал прилагается).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Т.В. Савченко 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 выступлении познакомила с деятельностью Центра международного образования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По словам Татьяны Викторовны, Центр предоставляет следующие услуги: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 предоставление информации о возможности поступления в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УдГУ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(пакет документов);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предоставление консультаций о легализации иностранных документов об образовании;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 курсы по изучению русского языка (по завершению выпускники получают сертификат);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 летние курсы изучения русского языка.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Т.В. Савченко рассказала также о том, что кафедра лингводидактики реализует ряд проектов направленных на изучение языков народов, проживающих в УР. К примеру, конкурс «Перевод в поле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многоязычья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». Конкурс проводится среди учеников старших классов школ, учащихся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ССУЗов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ВВУЗов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республики. В рамках конкурса участники предоставляют работы по переводу текстов на родной язык, с родного на русский язык. Центр также реализует проекты: проект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тьюторства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, проект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многоязычья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, но главной сложностью является нехватка квалифицированных специалистов, носителей языка, в частности, для судейства. Центр всегда открыт для сотрудничества и сотрудники готовы поддержать предложения НКО по развитию их языка и культуры в рамках проектов центра. Контактные данные для дополнительной информации – 917-335, </w:t>
      </w:r>
      <w:hyperlink r:id="rId4" w:history="1">
        <w:r w:rsidRPr="00843642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inec@udsu.ru</w:t>
        </w:r>
      </w:hyperlink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П.П. Данилов 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своем выступлении, сделав акцент на многолетнее плодотворное сотрудничество Министерства национальной политики Удмуртской Республики и театра фольклорной песни «Айкай», пригласил представителей НКО на торжественный концерт, который состоится 11-12 апреля 2013 года в ДК «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Аксион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». Петр Павлович отметил, что в репертуаре ансамбля не только танцы и песни удмуртов, но также популярными являются танцы и песни других наро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дов Удмуртии. Он подчеркнул, что программа ансамбля доступна для всех категории населения, в том числе не владеющих удмуртским языком.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Н.П. Лимонова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843642">
        <w:rPr>
          <w:rFonts w:ascii="Arial Unicode MS" w:eastAsia="Arial Unicode MS" w:hAnsi="Arial Unicode MS" w:cs="Arial Unicode MS" w:hint="eastAsia"/>
          <w:i/>
          <w:iCs/>
          <w:color w:val="000000"/>
          <w:sz w:val="21"/>
          <w:szCs w:val="21"/>
          <w:lang w:eastAsia="ru-RU"/>
        </w:rPr>
        <w:t>(главный библиотекарь Отдела формирования фондов Национальной библиотеки УР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) в своем выступлении рассказала об основных причинах и критериях формирования единого фонда национальной литературы в национальной библиотеке Удмуртской Республики. Надежда Петровна обратилась к представителям НКО с просьбой предоставлять экземпляры книг, выпущенных на русском языке в других республиках, странах, также предоставлять экземпляры </w:t>
      </w:r>
      <w:proofErr w:type="gram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изданий</w:t>
      </w:r>
      <w:proofErr w:type="gram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выпущенных самими НКО совместно с органами власти и т.д. Н.П. Лимонова подчеркнула, что на сегодняшний день книжные фонды, содержащие литературу о народах Удмуртии, к сожалению, достаточно скудные и зачастую организовывая выставки совместно с НКО оказывается недостаточно материала. Нужно понимать, что информация, попав в Национальную библиотеку УР, сначала будет доступна для нашей страны, а затем и мира в целом.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Надежда Петровна обратила внимание присутствующих также на виртуальную энциклопедию, которая на сегодняшний день в полной мере функционирует по электронному адресу </w:t>
      </w:r>
      <w:hyperlink r:id="rId5" w:history="1">
        <w:r w:rsidRPr="00843642">
          <w:rPr>
            <w:rFonts w:ascii="Arial Unicode MS" w:eastAsia="Arial Unicode MS" w:hAnsi="Arial Unicode MS" w:cs="Arial Unicode MS" w:hint="eastAsia"/>
            <w:color w:val="0000FF"/>
            <w:sz w:val="21"/>
            <w:szCs w:val="21"/>
            <w:u w:val="single"/>
            <w:lang w:eastAsia="ru-RU"/>
          </w:rPr>
          <w:t>http://vorshud.unatlib.org.ru</w:t>
        </w:r>
      </w:hyperlink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А.В.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Шуклин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В рамках обсуждения вопроса о взаимодействии БУ УР «Дом дружбы народов» с руководителями НКО УР Алексей Владимирович акцентировал внимание на следующих пунктах: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 не все НКО откликаются на просьбы Дома Дружбы народов по участию в том или ином мероприятии;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необходимо заранее предупреждать руководство Дома Дружбы народов о планируемых мероприятиях НКО;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 в Доме Дружбы народов планируется создать библиотеку с возможностью пользоваться фондами всем желающим.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 Дом Дружбы народов создан в целях реализации национальной политики в УР и функционирование Дома Дружбы осуществляется за счет бюджета Удмуртской Республики, в связи с чем на территории Дома Дружбы народов НКО имеют право осуществлять деятельность, связанную с достижением целей организации.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 все письма на предоставлении помещений Дома Дружбы народов необходимо направлять в первую очередь в Министерство национальной политики УР минимум за 7 рабочих дней.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О.Р. Разина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(администратор муниципального хора им. Чайковского) выступила с предложением к представителям НКО о сотрудничестве и о проведении совместных мероприятий. О.Р. Разина пригласила представителей НКО на торжественный концерт 12 апреля 2013 года, который состоится в Удмуртской государственной филармонии.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О.В. </w:t>
      </w:r>
      <w:proofErr w:type="spellStart"/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Царегородцева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доложила о прошедших мероприятиях и обозначила даты проведения республиканских национальных праздников: 29 июня Гербер (с. Алнаши), 30 июня – Сабантуй (п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арк им. Кирова, г. Ижевск), 23 июня –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Корбан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(с.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Юнда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,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Балезинский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район), 15 июня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Семык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(д. Большая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Екса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,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Граховский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район).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О.В. </w:t>
      </w:r>
      <w:proofErr w:type="spellStart"/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Бускина</w:t>
      </w:r>
      <w:proofErr w:type="spellEnd"/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доложила о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проведенииМежнационального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студенческого форума, посвященного Дню единения народов 4 апреля 2013 года в городе Глазове на базе технического колледжа.</w:t>
      </w:r>
    </w:p>
    <w:p w:rsidR="00843642" w:rsidRPr="00843642" w:rsidRDefault="00843642" w:rsidP="00843642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В.Н. Завалин</w:t>
      </w: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подводя итоги совещания, высказал свою уверенность в том, что и впредь НКО и Министерство национальной политики УР будут работать в единой команде, совместно будут решать </w:t>
      </w:r>
      <w:proofErr w:type="gram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вопросы</w:t>
      </w:r>
      <w:proofErr w:type="gram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касающиеся не только развития НКО как организации, но и отдельные вопросы представителей народов, проживающих в Удмуртии. Следует помнить, что в любых ситуациях деятельность НКО поддерживается Президентом УР и впредь эта политика будет сохраняться. Поэтому все запланированные мероприятия необходимо проводить, необходимо больше работать с членами НКО и соотечественниками.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                                                                            В.Н. Завалин</w:t>
      </w:r>
    </w:p>
    <w:p w:rsidR="00843642" w:rsidRPr="00843642" w:rsidRDefault="00843642" w:rsidP="00843642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Секретарь                                                                                  В.В. </w:t>
      </w:r>
      <w:proofErr w:type="spellStart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843642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67CDF" w:rsidRDefault="00A67CDF">
      <w:bookmarkStart w:id="0" w:name="_GoBack"/>
      <w:bookmarkEnd w:id="0"/>
    </w:p>
    <w:sectPr w:rsidR="00A6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843642"/>
    <w:rsid w:val="00A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29FD-2398-4E9A-A872-BC0F5CA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rshud.unatlib.org.ru/" TargetMode="External"/><Relationship Id="rId4" Type="http://schemas.openxmlformats.org/officeDocument/2006/relationships/hyperlink" Target="mailto:inec@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2020-07-21T11:42:00Z</dcterms:created>
  <dcterms:modified xsi:type="dcterms:W3CDTF">2020-07-21T11:44:00Z</dcterms:modified>
</cp:coreProperties>
</file>