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8C" w:rsidRPr="00EF667E" w:rsidRDefault="00F1678C">
      <w:pPr>
        <w:widowControl w:val="0"/>
        <w:autoSpaceDE w:val="0"/>
        <w:autoSpaceDN w:val="0"/>
        <w:adjustRightInd w:val="0"/>
        <w:spacing w:after="0" w:line="240" w:lineRule="auto"/>
        <w:jc w:val="both"/>
        <w:outlineLvl w:val="0"/>
        <w:rPr>
          <w:rFonts w:ascii="Calibri" w:hAnsi="Calibri" w:cs="Calibri"/>
        </w:rPr>
      </w:pPr>
      <w:bookmarkStart w:id="0" w:name="Par1"/>
      <w:bookmarkStart w:id="1" w:name="_GoBack"/>
      <w:bookmarkEnd w:id="0"/>
      <w:bookmarkEnd w:id="1"/>
      <w:r w:rsidRPr="00EF667E">
        <w:rPr>
          <w:rFonts w:ascii="Calibri" w:hAnsi="Calibri" w:cs="Calibri"/>
        </w:rPr>
        <w:t>Зарегистрировано в Управлении Минюста России по УР 26 октября 2011 г. N RU18000201100656</w:t>
      </w:r>
    </w:p>
    <w:p w:rsidR="00F1678C" w:rsidRPr="00EF667E" w:rsidRDefault="00F1678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center"/>
        <w:rPr>
          <w:rFonts w:ascii="Calibri" w:hAnsi="Calibri" w:cs="Calibri"/>
          <w:b/>
          <w:bCs/>
        </w:rPr>
      </w:pPr>
      <w:r w:rsidRPr="00EF667E">
        <w:rPr>
          <w:rFonts w:ascii="Calibri" w:hAnsi="Calibri" w:cs="Calibri"/>
          <w:b/>
          <w:bCs/>
        </w:rPr>
        <w:t>ПРАВИТЕЛЬСТВО УДМУРТСКОЙ РЕСПУБЛИКИ</w:t>
      </w:r>
    </w:p>
    <w:p w:rsidR="00F1678C" w:rsidRPr="00EF667E" w:rsidRDefault="00F1678C">
      <w:pPr>
        <w:widowControl w:val="0"/>
        <w:autoSpaceDE w:val="0"/>
        <w:autoSpaceDN w:val="0"/>
        <w:adjustRightInd w:val="0"/>
        <w:spacing w:after="0" w:line="240" w:lineRule="auto"/>
        <w:jc w:val="center"/>
        <w:rPr>
          <w:rFonts w:ascii="Calibri" w:hAnsi="Calibri" w:cs="Calibri"/>
          <w:b/>
          <w:bCs/>
        </w:rPr>
      </w:pPr>
    </w:p>
    <w:p w:rsidR="00F1678C" w:rsidRPr="00EF667E" w:rsidRDefault="00F1678C">
      <w:pPr>
        <w:widowControl w:val="0"/>
        <w:autoSpaceDE w:val="0"/>
        <w:autoSpaceDN w:val="0"/>
        <w:adjustRightInd w:val="0"/>
        <w:spacing w:after="0" w:line="240" w:lineRule="auto"/>
        <w:jc w:val="center"/>
        <w:rPr>
          <w:rFonts w:ascii="Calibri" w:hAnsi="Calibri" w:cs="Calibri"/>
          <w:b/>
          <w:bCs/>
        </w:rPr>
      </w:pPr>
      <w:r w:rsidRPr="00EF667E">
        <w:rPr>
          <w:rFonts w:ascii="Calibri" w:hAnsi="Calibri" w:cs="Calibri"/>
          <w:b/>
          <w:bCs/>
        </w:rPr>
        <w:t>ПОСТАНОВЛЕНИЕ</w:t>
      </w:r>
    </w:p>
    <w:p w:rsidR="00F1678C" w:rsidRPr="00EF667E" w:rsidRDefault="00F1678C">
      <w:pPr>
        <w:widowControl w:val="0"/>
        <w:autoSpaceDE w:val="0"/>
        <w:autoSpaceDN w:val="0"/>
        <w:adjustRightInd w:val="0"/>
        <w:spacing w:after="0" w:line="240" w:lineRule="auto"/>
        <w:jc w:val="center"/>
        <w:rPr>
          <w:rFonts w:ascii="Calibri" w:hAnsi="Calibri" w:cs="Calibri"/>
          <w:b/>
          <w:bCs/>
        </w:rPr>
      </w:pPr>
      <w:r w:rsidRPr="00EF667E">
        <w:rPr>
          <w:rFonts w:ascii="Calibri" w:hAnsi="Calibri" w:cs="Calibri"/>
          <w:b/>
          <w:bCs/>
        </w:rPr>
        <w:t>от 17 октября 2011 г. N 379</w:t>
      </w:r>
    </w:p>
    <w:p w:rsidR="00F1678C" w:rsidRPr="00EF667E" w:rsidRDefault="00F1678C">
      <w:pPr>
        <w:widowControl w:val="0"/>
        <w:autoSpaceDE w:val="0"/>
        <w:autoSpaceDN w:val="0"/>
        <w:adjustRightInd w:val="0"/>
        <w:spacing w:after="0" w:line="240" w:lineRule="auto"/>
        <w:jc w:val="center"/>
        <w:rPr>
          <w:rFonts w:ascii="Calibri" w:hAnsi="Calibri" w:cs="Calibri"/>
          <w:b/>
          <w:bCs/>
        </w:rPr>
      </w:pPr>
    </w:p>
    <w:p w:rsidR="00F1678C" w:rsidRPr="00EF667E" w:rsidRDefault="00F1678C">
      <w:pPr>
        <w:widowControl w:val="0"/>
        <w:autoSpaceDE w:val="0"/>
        <w:autoSpaceDN w:val="0"/>
        <w:adjustRightInd w:val="0"/>
        <w:spacing w:after="0" w:line="240" w:lineRule="auto"/>
        <w:jc w:val="center"/>
        <w:rPr>
          <w:rFonts w:ascii="Calibri" w:hAnsi="Calibri" w:cs="Calibri"/>
          <w:b/>
          <w:bCs/>
        </w:rPr>
      </w:pPr>
      <w:r w:rsidRPr="00EF667E">
        <w:rPr>
          <w:rFonts w:ascii="Calibri" w:hAnsi="Calibri" w:cs="Calibri"/>
          <w:b/>
          <w:bCs/>
        </w:rPr>
        <w:t>ОБ УТВЕРЖДЕНИИ ПОЛОЖЕНИЯ О ПОРЯДКЕ ПРЕДОСТАВЛЕНИЯ СУБСИДИЙ</w:t>
      </w:r>
    </w:p>
    <w:p w:rsidR="00F1678C" w:rsidRPr="00EF667E" w:rsidRDefault="00F1678C">
      <w:pPr>
        <w:widowControl w:val="0"/>
        <w:autoSpaceDE w:val="0"/>
        <w:autoSpaceDN w:val="0"/>
        <w:adjustRightInd w:val="0"/>
        <w:spacing w:after="0" w:line="240" w:lineRule="auto"/>
        <w:jc w:val="center"/>
        <w:rPr>
          <w:rFonts w:ascii="Calibri" w:hAnsi="Calibri" w:cs="Calibri"/>
          <w:b/>
          <w:bCs/>
        </w:rPr>
      </w:pPr>
      <w:r w:rsidRPr="00EF667E">
        <w:rPr>
          <w:rFonts w:ascii="Calibri" w:hAnsi="Calibri" w:cs="Calibri"/>
          <w:b/>
          <w:bCs/>
        </w:rPr>
        <w:t>ИЗ БЮДЖЕТА УДМУРТСКОЙ РЕСПУБЛИКИ СОЦИАЛЬНО ОРИЕНТИРОВАННЫМ</w:t>
      </w:r>
    </w:p>
    <w:p w:rsidR="00F1678C" w:rsidRPr="00EF667E" w:rsidRDefault="00F1678C">
      <w:pPr>
        <w:widowControl w:val="0"/>
        <w:autoSpaceDE w:val="0"/>
        <w:autoSpaceDN w:val="0"/>
        <w:adjustRightInd w:val="0"/>
        <w:spacing w:after="0" w:line="240" w:lineRule="auto"/>
        <w:jc w:val="center"/>
        <w:rPr>
          <w:rFonts w:ascii="Calibri" w:hAnsi="Calibri" w:cs="Calibri"/>
          <w:b/>
          <w:bCs/>
        </w:rPr>
      </w:pPr>
      <w:r w:rsidRPr="00EF667E">
        <w:rPr>
          <w:rFonts w:ascii="Calibri" w:hAnsi="Calibri" w:cs="Calibri"/>
          <w:b/>
          <w:bCs/>
        </w:rPr>
        <w:t>НЕКОММЕРЧЕСКИМ ОРГАНИЗАЦИЯМ</w:t>
      </w:r>
    </w:p>
    <w:p w:rsidR="00F1678C" w:rsidRPr="00EF667E" w:rsidRDefault="00F1678C">
      <w:pPr>
        <w:widowControl w:val="0"/>
        <w:autoSpaceDE w:val="0"/>
        <w:autoSpaceDN w:val="0"/>
        <w:adjustRightInd w:val="0"/>
        <w:spacing w:after="0" w:line="240" w:lineRule="auto"/>
        <w:jc w:val="center"/>
        <w:rPr>
          <w:rFonts w:ascii="Calibri" w:hAnsi="Calibri" w:cs="Calibri"/>
        </w:rPr>
      </w:pPr>
    </w:p>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 xml:space="preserve">(в ред. постановлений Правительства УР от 15.04.2013 </w:t>
      </w:r>
      <w:hyperlink r:id="rId5" w:history="1">
        <w:r w:rsidRPr="00EF667E">
          <w:rPr>
            <w:rFonts w:ascii="Calibri" w:hAnsi="Calibri" w:cs="Calibri"/>
            <w:color w:val="0000FF"/>
          </w:rPr>
          <w:t>N 166</w:t>
        </w:r>
      </w:hyperlink>
      <w:r w:rsidRPr="00EF667E">
        <w:rPr>
          <w:rFonts w:ascii="Calibri" w:hAnsi="Calibri" w:cs="Calibri"/>
        </w:rPr>
        <w:t>,</w:t>
      </w:r>
    </w:p>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 xml:space="preserve">от 26.05.2014 </w:t>
      </w:r>
      <w:hyperlink r:id="rId6" w:history="1">
        <w:r w:rsidRPr="00EF667E">
          <w:rPr>
            <w:rFonts w:ascii="Calibri" w:hAnsi="Calibri" w:cs="Calibri"/>
            <w:color w:val="0000FF"/>
          </w:rPr>
          <w:t>N 202</w:t>
        </w:r>
      </w:hyperlink>
      <w:r w:rsidRPr="00EF667E">
        <w:rPr>
          <w:rFonts w:ascii="Calibri" w:hAnsi="Calibri" w:cs="Calibri"/>
        </w:rPr>
        <w:t xml:space="preserve">, от 10.03.2015 </w:t>
      </w:r>
      <w:hyperlink r:id="rId7" w:history="1">
        <w:r w:rsidRPr="00EF667E">
          <w:rPr>
            <w:rFonts w:ascii="Calibri" w:hAnsi="Calibri" w:cs="Calibri"/>
            <w:color w:val="0000FF"/>
          </w:rPr>
          <w:t>N 83</w:t>
        </w:r>
      </w:hyperlink>
      <w:r w:rsidR="0081737A" w:rsidRPr="00EF667E">
        <w:t>, от 02.11.2015</w:t>
      </w:r>
      <w:r w:rsidR="00EF667E" w:rsidRPr="00EF667E">
        <w:t xml:space="preserve"> </w:t>
      </w:r>
      <w:r w:rsidR="00EF667E" w:rsidRPr="00EF667E">
        <w:rPr>
          <w:lang w:val="en-US"/>
        </w:rPr>
        <w:t>N</w:t>
      </w:r>
      <w:r w:rsidR="00EF667E" w:rsidRPr="00EF667E">
        <w:t xml:space="preserve"> 502</w:t>
      </w:r>
      <w:r w:rsidRPr="00EF667E">
        <w:rPr>
          <w:rFonts w:ascii="Calibri" w:hAnsi="Calibri" w:cs="Calibri"/>
        </w:rPr>
        <w:t>)</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Во исполнение </w:t>
      </w:r>
      <w:hyperlink r:id="rId8" w:history="1">
        <w:r w:rsidRPr="00EF667E">
          <w:rPr>
            <w:rFonts w:ascii="Calibri" w:hAnsi="Calibri" w:cs="Calibri"/>
            <w:color w:val="0000FF"/>
          </w:rPr>
          <w:t>постановления</w:t>
        </w:r>
      </w:hyperlink>
      <w:r w:rsidRPr="00EF667E">
        <w:rPr>
          <w:rFonts w:ascii="Calibri" w:hAnsi="Calibri" w:cs="Calibri"/>
        </w:rPr>
        <w:t xml:space="preserve"> Правительства Российской Федерации от 23 августа 2011 года N 713 "О предоставлении поддержки социально ориентированным некоммерческим организациям" Правительство Удмуртской Республики постановляет:</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Утвердить прилагаемое </w:t>
      </w:r>
      <w:hyperlink w:anchor="Par33" w:history="1">
        <w:r w:rsidRPr="00EF667E">
          <w:rPr>
            <w:rFonts w:ascii="Calibri" w:hAnsi="Calibri" w:cs="Calibri"/>
            <w:color w:val="0000FF"/>
          </w:rPr>
          <w:t>Положение</w:t>
        </w:r>
      </w:hyperlink>
      <w:r w:rsidRPr="00EF667E">
        <w:rPr>
          <w:rFonts w:ascii="Calibri" w:hAnsi="Calibri" w:cs="Calibri"/>
        </w:rPr>
        <w:t xml:space="preserve"> о порядке предоставления субсидий из бюджета Удмуртской Республики социально ориентированным некоммерческим организациям.</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right"/>
        <w:rPr>
          <w:rFonts w:ascii="Calibri" w:hAnsi="Calibri" w:cs="Calibri"/>
        </w:rPr>
      </w:pPr>
      <w:r w:rsidRPr="00EF667E">
        <w:rPr>
          <w:rFonts w:ascii="Calibri" w:hAnsi="Calibri" w:cs="Calibri"/>
        </w:rPr>
        <w:t>Председатель Правительства</w:t>
      </w:r>
    </w:p>
    <w:p w:rsidR="00F1678C" w:rsidRPr="00EF667E" w:rsidRDefault="00F1678C">
      <w:pPr>
        <w:widowControl w:val="0"/>
        <w:autoSpaceDE w:val="0"/>
        <w:autoSpaceDN w:val="0"/>
        <w:adjustRightInd w:val="0"/>
        <w:spacing w:after="0" w:line="240" w:lineRule="auto"/>
        <w:jc w:val="right"/>
        <w:rPr>
          <w:rFonts w:ascii="Calibri" w:hAnsi="Calibri" w:cs="Calibri"/>
        </w:rPr>
      </w:pPr>
      <w:r w:rsidRPr="00EF667E">
        <w:rPr>
          <w:rFonts w:ascii="Calibri" w:hAnsi="Calibri" w:cs="Calibri"/>
        </w:rPr>
        <w:t>Удмуртской Республики</w:t>
      </w:r>
    </w:p>
    <w:p w:rsidR="00F1678C" w:rsidRPr="00EF667E" w:rsidRDefault="00F1678C">
      <w:pPr>
        <w:widowControl w:val="0"/>
        <w:autoSpaceDE w:val="0"/>
        <w:autoSpaceDN w:val="0"/>
        <w:adjustRightInd w:val="0"/>
        <w:spacing w:after="0" w:line="240" w:lineRule="auto"/>
        <w:jc w:val="right"/>
        <w:rPr>
          <w:rFonts w:ascii="Calibri" w:hAnsi="Calibri" w:cs="Calibri"/>
        </w:rPr>
      </w:pPr>
      <w:r w:rsidRPr="00EF667E">
        <w:rPr>
          <w:rFonts w:ascii="Calibri" w:hAnsi="Calibri" w:cs="Calibri"/>
        </w:rPr>
        <w:t>Ю.С.ПИТКЕВИЧ</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right"/>
        <w:outlineLvl w:val="0"/>
        <w:rPr>
          <w:rFonts w:ascii="Calibri" w:hAnsi="Calibri" w:cs="Calibri"/>
        </w:rPr>
      </w:pPr>
      <w:bookmarkStart w:id="2" w:name="Par27"/>
      <w:bookmarkEnd w:id="2"/>
      <w:r w:rsidRPr="00EF667E">
        <w:rPr>
          <w:rFonts w:ascii="Calibri" w:hAnsi="Calibri" w:cs="Calibri"/>
        </w:rPr>
        <w:t>Утверждено</w:t>
      </w:r>
    </w:p>
    <w:p w:rsidR="00F1678C" w:rsidRPr="00EF667E" w:rsidRDefault="00F1678C">
      <w:pPr>
        <w:widowControl w:val="0"/>
        <w:autoSpaceDE w:val="0"/>
        <w:autoSpaceDN w:val="0"/>
        <w:adjustRightInd w:val="0"/>
        <w:spacing w:after="0" w:line="240" w:lineRule="auto"/>
        <w:jc w:val="right"/>
        <w:rPr>
          <w:rFonts w:ascii="Calibri" w:hAnsi="Calibri" w:cs="Calibri"/>
        </w:rPr>
      </w:pPr>
      <w:r w:rsidRPr="00EF667E">
        <w:rPr>
          <w:rFonts w:ascii="Calibri" w:hAnsi="Calibri" w:cs="Calibri"/>
        </w:rPr>
        <w:t>постановлением</w:t>
      </w:r>
    </w:p>
    <w:p w:rsidR="00F1678C" w:rsidRPr="00EF667E" w:rsidRDefault="00F1678C">
      <w:pPr>
        <w:widowControl w:val="0"/>
        <w:autoSpaceDE w:val="0"/>
        <w:autoSpaceDN w:val="0"/>
        <w:adjustRightInd w:val="0"/>
        <w:spacing w:after="0" w:line="240" w:lineRule="auto"/>
        <w:jc w:val="right"/>
        <w:rPr>
          <w:rFonts w:ascii="Calibri" w:hAnsi="Calibri" w:cs="Calibri"/>
        </w:rPr>
      </w:pPr>
      <w:r w:rsidRPr="00EF667E">
        <w:rPr>
          <w:rFonts w:ascii="Calibri" w:hAnsi="Calibri" w:cs="Calibri"/>
        </w:rPr>
        <w:t>Правительства</w:t>
      </w:r>
    </w:p>
    <w:p w:rsidR="00F1678C" w:rsidRPr="00EF667E" w:rsidRDefault="00F1678C">
      <w:pPr>
        <w:widowControl w:val="0"/>
        <w:autoSpaceDE w:val="0"/>
        <w:autoSpaceDN w:val="0"/>
        <w:adjustRightInd w:val="0"/>
        <w:spacing w:after="0" w:line="240" w:lineRule="auto"/>
        <w:jc w:val="right"/>
        <w:rPr>
          <w:rFonts w:ascii="Calibri" w:hAnsi="Calibri" w:cs="Calibri"/>
        </w:rPr>
      </w:pPr>
      <w:r w:rsidRPr="00EF667E">
        <w:rPr>
          <w:rFonts w:ascii="Calibri" w:hAnsi="Calibri" w:cs="Calibri"/>
        </w:rPr>
        <w:t>Удмуртской Республики</w:t>
      </w:r>
    </w:p>
    <w:p w:rsidR="00F1678C" w:rsidRPr="00EF667E" w:rsidRDefault="00F1678C">
      <w:pPr>
        <w:widowControl w:val="0"/>
        <w:autoSpaceDE w:val="0"/>
        <w:autoSpaceDN w:val="0"/>
        <w:adjustRightInd w:val="0"/>
        <w:spacing w:after="0" w:line="240" w:lineRule="auto"/>
        <w:jc w:val="right"/>
        <w:rPr>
          <w:rFonts w:ascii="Calibri" w:hAnsi="Calibri" w:cs="Calibri"/>
        </w:rPr>
      </w:pPr>
      <w:r w:rsidRPr="00EF667E">
        <w:rPr>
          <w:rFonts w:ascii="Calibri" w:hAnsi="Calibri" w:cs="Calibri"/>
        </w:rPr>
        <w:t>от 17 октября 2011 г. N 379</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center"/>
        <w:rPr>
          <w:rFonts w:ascii="Calibri" w:hAnsi="Calibri" w:cs="Calibri"/>
          <w:b/>
          <w:bCs/>
        </w:rPr>
      </w:pPr>
      <w:bookmarkStart w:id="3" w:name="Par33"/>
      <w:bookmarkEnd w:id="3"/>
      <w:r w:rsidRPr="00EF667E">
        <w:rPr>
          <w:rFonts w:ascii="Calibri" w:hAnsi="Calibri" w:cs="Calibri"/>
          <w:b/>
          <w:bCs/>
        </w:rPr>
        <w:t>ПОЛОЖЕНИЕ</w:t>
      </w:r>
    </w:p>
    <w:p w:rsidR="00F1678C" w:rsidRPr="00EF667E" w:rsidRDefault="00F1678C">
      <w:pPr>
        <w:widowControl w:val="0"/>
        <w:autoSpaceDE w:val="0"/>
        <w:autoSpaceDN w:val="0"/>
        <w:adjustRightInd w:val="0"/>
        <w:spacing w:after="0" w:line="240" w:lineRule="auto"/>
        <w:jc w:val="center"/>
        <w:rPr>
          <w:rFonts w:ascii="Calibri" w:hAnsi="Calibri" w:cs="Calibri"/>
          <w:b/>
          <w:bCs/>
        </w:rPr>
      </w:pPr>
      <w:r w:rsidRPr="00EF667E">
        <w:rPr>
          <w:rFonts w:ascii="Calibri" w:hAnsi="Calibri" w:cs="Calibri"/>
          <w:b/>
          <w:bCs/>
        </w:rPr>
        <w:t>О ПОРЯДКЕ ПРЕДОСТАВЛЕНИЯ СУБСИДИЙ ИЗ БЮДЖЕТА</w:t>
      </w:r>
    </w:p>
    <w:p w:rsidR="00F1678C" w:rsidRPr="00EF667E" w:rsidRDefault="00F1678C">
      <w:pPr>
        <w:widowControl w:val="0"/>
        <w:autoSpaceDE w:val="0"/>
        <w:autoSpaceDN w:val="0"/>
        <w:adjustRightInd w:val="0"/>
        <w:spacing w:after="0" w:line="240" w:lineRule="auto"/>
        <w:jc w:val="center"/>
        <w:rPr>
          <w:rFonts w:ascii="Calibri" w:hAnsi="Calibri" w:cs="Calibri"/>
          <w:b/>
          <w:bCs/>
        </w:rPr>
      </w:pPr>
      <w:r w:rsidRPr="00EF667E">
        <w:rPr>
          <w:rFonts w:ascii="Calibri" w:hAnsi="Calibri" w:cs="Calibri"/>
          <w:b/>
          <w:bCs/>
        </w:rPr>
        <w:t>УДМУРТСКОЙ РЕСПУБЛИКИ СОЦИАЛЬНО ОРИЕНТИРОВАННЫМ</w:t>
      </w:r>
    </w:p>
    <w:p w:rsidR="00F1678C" w:rsidRPr="00EF667E" w:rsidRDefault="00F1678C">
      <w:pPr>
        <w:widowControl w:val="0"/>
        <w:autoSpaceDE w:val="0"/>
        <w:autoSpaceDN w:val="0"/>
        <w:adjustRightInd w:val="0"/>
        <w:spacing w:after="0" w:line="240" w:lineRule="auto"/>
        <w:jc w:val="center"/>
        <w:rPr>
          <w:rFonts w:ascii="Calibri" w:hAnsi="Calibri" w:cs="Calibri"/>
          <w:b/>
          <w:bCs/>
        </w:rPr>
      </w:pPr>
      <w:r w:rsidRPr="00EF667E">
        <w:rPr>
          <w:rFonts w:ascii="Calibri" w:hAnsi="Calibri" w:cs="Calibri"/>
          <w:b/>
          <w:bCs/>
        </w:rPr>
        <w:t>НЕКОММЕРЧЕСКИМ ОРГАНИЗАЦИЯМ</w:t>
      </w:r>
    </w:p>
    <w:p w:rsidR="00F1678C" w:rsidRPr="00EF667E" w:rsidRDefault="00F1678C">
      <w:pPr>
        <w:widowControl w:val="0"/>
        <w:autoSpaceDE w:val="0"/>
        <w:autoSpaceDN w:val="0"/>
        <w:adjustRightInd w:val="0"/>
        <w:spacing w:after="0" w:line="240" w:lineRule="auto"/>
        <w:jc w:val="center"/>
        <w:rPr>
          <w:rFonts w:ascii="Calibri" w:hAnsi="Calibri" w:cs="Calibri"/>
        </w:rPr>
      </w:pPr>
    </w:p>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 xml:space="preserve">(в ред. постановлений Правительства УР от 15.04.2013 </w:t>
      </w:r>
      <w:hyperlink r:id="rId9" w:history="1">
        <w:r w:rsidRPr="00EF667E">
          <w:rPr>
            <w:rFonts w:ascii="Calibri" w:hAnsi="Calibri" w:cs="Calibri"/>
            <w:color w:val="0000FF"/>
          </w:rPr>
          <w:t>N 166</w:t>
        </w:r>
      </w:hyperlink>
      <w:r w:rsidRPr="00EF667E">
        <w:rPr>
          <w:rFonts w:ascii="Calibri" w:hAnsi="Calibri" w:cs="Calibri"/>
        </w:rPr>
        <w:t>,</w:t>
      </w:r>
    </w:p>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 xml:space="preserve">от 26.05.2014 </w:t>
      </w:r>
      <w:hyperlink r:id="rId10" w:history="1">
        <w:r w:rsidRPr="00EF667E">
          <w:rPr>
            <w:rFonts w:ascii="Calibri" w:hAnsi="Calibri" w:cs="Calibri"/>
            <w:color w:val="0000FF"/>
          </w:rPr>
          <w:t>N 202</w:t>
        </w:r>
      </w:hyperlink>
      <w:r w:rsidRPr="00EF667E">
        <w:rPr>
          <w:rFonts w:ascii="Calibri" w:hAnsi="Calibri" w:cs="Calibri"/>
        </w:rPr>
        <w:t xml:space="preserve">, от 10.03.2015 </w:t>
      </w:r>
      <w:hyperlink r:id="rId11" w:history="1">
        <w:r w:rsidRPr="00EF667E">
          <w:rPr>
            <w:rFonts w:ascii="Calibri" w:hAnsi="Calibri" w:cs="Calibri"/>
            <w:color w:val="0000FF"/>
          </w:rPr>
          <w:t>N 83</w:t>
        </w:r>
      </w:hyperlink>
      <w:r w:rsidR="00BD2341" w:rsidRPr="00EF667E">
        <w:t>,</w:t>
      </w:r>
      <w:r w:rsidR="00EF667E" w:rsidRPr="00EF667E">
        <w:t xml:space="preserve"> от 02.11.2015 </w:t>
      </w:r>
      <w:r w:rsidR="00EF667E" w:rsidRPr="00EF667E">
        <w:rPr>
          <w:lang w:val="en-US"/>
        </w:rPr>
        <w:t>N</w:t>
      </w:r>
      <w:r w:rsidR="00EF667E" w:rsidRPr="00EF667E">
        <w:t xml:space="preserve"> 502</w:t>
      </w:r>
      <w:r w:rsidRPr="00EF667E">
        <w:rPr>
          <w:rFonts w:ascii="Calibri" w:hAnsi="Calibri" w:cs="Calibri"/>
        </w:rPr>
        <w:t>)</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center"/>
        <w:outlineLvl w:val="1"/>
        <w:rPr>
          <w:rFonts w:ascii="Calibri" w:hAnsi="Calibri" w:cs="Calibri"/>
        </w:rPr>
      </w:pPr>
      <w:bookmarkStart w:id="4" w:name="Par41"/>
      <w:bookmarkEnd w:id="4"/>
      <w:r w:rsidRPr="00EF667E">
        <w:rPr>
          <w:rFonts w:ascii="Calibri" w:hAnsi="Calibri" w:cs="Calibri"/>
        </w:rPr>
        <w:t>I. Общие положения</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 Настоящее Положение о порядке предоставления субсидий из бюджета Удмуртской Республики социально ориентированным некоммерческим организациям (далее - Положение) устанавливает порядок и условия предоставления субсидий из бюджета Удмуртской Республики социально ориентированным некоммерческим организациям, осуществляющим деятельность на территории Удмуртской Республики и не являющимся государственными (муниципальными) учреждениями (далее - субсидии).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2. Субсидии предоставляются за счет бюджетных ассигнований, предусмотренных в законе Удмуртской Республики о бюджете Удмуртской Республики на очередной финансовый год и плановый период (в том числе за счет средств, поступивших из федерального бюджета на </w:t>
      </w:r>
      <w:r w:rsidRPr="00EF667E">
        <w:rPr>
          <w:rFonts w:ascii="Calibri" w:hAnsi="Calibri" w:cs="Calibri"/>
        </w:rPr>
        <w:lastRenderedPageBreak/>
        <w:t>условиях софинансирования).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Не менее 50 процентов бюджетных ассигнований, предусмотренных для предоставления субсидий, предоставляется на реализацию программ социально ориентированных некоммерческих организаций по оказанию услуг в социальной сфере.</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(абзац введен </w:t>
      </w:r>
      <w:hyperlink r:id="rId12" w:history="1">
        <w:r w:rsidRPr="00EF667E">
          <w:rPr>
            <w:rFonts w:ascii="Calibri" w:hAnsi="Calibri" w:cs="Calibri"/>
            <w:color w:val="0000FF"/>
          </w:rPr>
          <w:t>постановлением</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К социальной сфере в целях настоящего Положения относятся виды деятельности, предусмотренные </w:t>
      </w:r>
      <w:hyperlink r:id="rId13" w:history="1">
        <w:r w:rsidRPr="00EF667E">
          <w:rPr>
            <w:rFonts w:ascii="Calibri" w:hAnsi="Calibri" w:cs="Calibri"/>
            <w:color w:val="0000FF"/>
          </w:rPr>
          <w:t>подпунктами 1</w:t>
        </w:r>
      </w:hyperlink>
      <w:r w:rsidRPr="00EF667E">
        <w:rPr>
          <w:rFonts w:ascii="Calibri" w:hAnsi="Calibri" w:cs="Calibri"/>
        </w:rPr>
        <w:t xml:space="preserve">, </w:t>
      </w:r>
      <w:hyperlink r:id="rId14" w:history="1">
        <w:r w:rsidRPr="00EF667E">
          <w:rPr>
            <w:rFonts w:ascii="Calibri" w:hAnsi="Calibri" w:cs="Calibri"/>
            <w:color w:val="0000FF"/>
          </w:rPr>
          <w:t>9</w:t>
        </w:r>
      </w:hyperlink>
      <w:r w:rsidRPr="00EF667E">
        <w:rPr>
          <w:rFonts w:ascii="Calibri" w:hAnsi="Calibri" w:cs="Calibri"/>
        </w:rPr>
        <w:t xml:space="preserve">, </w:t>
      </w:r>
      <w:hyperlink r:id="rId15" w:history="1">
        <w:r w:rsidRPr="00EF667E">
          <w:rPr>
            <w:rFonts w:ascii="Calibri" w:hAnsi="Calibri" w:cs="Calibri"/>
            <w:color w:val="0000FF"/>
          </w:rPr>
          <w:t>11</w:t>
        </w:r>
      </w:hyperlink>
      <w:r w:rsidRPr="00EF667E">
        <w:rPr>
          <w:rFonts w:ascii="Calibri" w:hAnsi="Calibri" w:cs="Calibri"/>
        </w:rPr>
        <w:t xml:space="preserve">, </w:t>
      </w:r>
      <w:hyperlink r:id="rId16" w:history="1">
        <w:r w:rsidRPr="00EF667E">
          <w:rPr>
            <w:rFonts w:ascii="Calibri" w:hAnsi="Calibri" w:cs="Calibri"/>
            <w:color w:val="0000FF"/>
          </w:rPr>
          <w:t>12</w:t>
        </w:r>
      </w:hyperlink>
      <w:r w:rsidRPr="00EF667E">
        <w:rPr>
          <w:rFonts w:ascii="Calibri" w:hAnsi="Calibri" w:cs="Calibri"/>
        </w:rPr>
        <w:t xml:space="preserve">, </w:t>
      </w:r>
      <w:hyperlink r:id="rId17" w:history="1">
        <w:r w:rsidRPr="00EF667E">
          <w:rPr>
            <w:rFonts w:ascii="Calibri" w:hAnsi="Calibri" w:cs="Calibri"/>
            <w:color w:val="0000FF"/>
          </w:rPr>
          <w:t>15</w:t>
        </w:r>
      </w:hyperlink>
      <w:r w:rsidRPr="00EF667E">
        <w:rPr>
          <w:rFonts w:ascii="Calibri" w:hAnsi="Calibri" w:cs="Calibri"/>
        </w:rPr>
        <w:t xml:space="preserve">, </w:t>
      </w:r>
      <w:hyperlink r:id="rId18" w:history="1">
        <w:r w:rsidRPr="00EF667E">
          <w:rPr>
            <w:rFonts w:ascii="Calibri" w:hAnsi="Calibri" w:cs="Calibri"/>
            <w:color w:val="0000FF"/>
          </w:rPr>
          <w:t>16 пункта 1 статьи 31.1</w:t>
        </w:r>
      </w:hyperlink>
      <w:r w:rsidRPr="00EF667E">
        <w:rPr>
          <w:rFonts w:ascii="Calibri" w:hAnsi="Calibri" w:cs="Calibri"/>
        </w:rPr>
        <w:t xml:space="preserve"> Федерального закона от 12 января 1996 года N 7-ФЗ "О некоммерческих организациях" (далее - Федеральный закон "О некоммерческих организациях").</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(абзац введен </w:t>
      </w:r>
      <w:hyperlink r:id="rId19" w:history="1">
        <w:r w:rsidRPr="00EF667E">
          <w:rPr>
            <w:rFonts w:ascii="Calibri" w:hAnsi="Calibri" w:cs="Calibri"/>
            <w:color w:val="0000FF"/>
          </w:rPr>
          <w:t>постановлением</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bookmarkStart w:id="5" w:name="Par49"/>
      <w:bookmarkEnd w:id="5"/>
      <w:r w:rsidRPr="00EF667E">
        <w:rPr>
          <w:rFonts w:ascii="Calibri" w:hAnsi="Calibri" w:cs="Calibri"/>
        </w:rPr>
        <w:t>3. Субсидии предоставляются по итогам конкурсов, проводимых исполнительными органами государственной власти Удмуртской Республики, государственными органами Удмуртской Республики, определенными распоряжением Правительства Удмуртской Республики о распределении между ними бюджетных ассигнований для предоставления субсидий (далее - уполномоченный орган).</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Проект распоряжения Правительства Удмуртской Республики, указанного в </w:t>
      </w:r>
      <w:hyperlink w:anchor="Par49" w:history="1">
        <w:r w:rsidRPr="00EF667E">
          <w:rPr>
            <w:rFonts w:ascii="Calibri" w:hAnsi="Calibri" w:cs="Calibri"/>
            <w:color w:val="0000FF"/>
          </w:rPr>
          <w:t>абзаце первом</w:t>
        </w:r>
      </w:hyperlink>
      <w:r w:rsidRPr="00EF667E">
        <w:rPr>
          <w:rFonts w:ascii="Calibri" w:hAnsi="Calibri" w:cs="Calibri"/>
        </w:rPr>
        <w:t xml:space="preserve"> настоящего пункта, разрабатывает и вносит на рассмотрение Правительства Удмуртской Республики Министерство экономики Удмуртской Республики.</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3 в ред. </w:t>
      </w:r>
      <w:hyperlink r:id="rId20"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bookmarkStart w:id="6" w:name="Par52"/>
      <w:bookmarkEnd w:id="6"/>
      <w:r w:rsidRPr="00EF667E">
        <w:rPr>
          <w:rFonts w:ascii="Calibri" w:hAnsi="Calibri" w:cs="Calibri"/>
        </w:rPr>
        <w:t xml:space="preserve">4. Субсидии предоставляются на реализацию программ социально ориентированных некоммерческих организаций в рамках осуществления их уставной деятельности, соответствующей положениям </w:t>
      </w:r>
      <w:hyperlink r:id="rId21" w:history="1">
        <w:r w:rsidRPr="00EF667E">
          <w:rPr>
            <w:rFonts w:ascii="Calibri" w:hAnsi="Calibri" w:cs="Calibri"/>
            <w:color w:val="0000FF"/>
          </w:rPr>
          <w:t>статьи 31.1</w:t>
        </w:r>
      </w:hyperlink>
      <w:r w:rsidRPr="00EF667E">
        <w:rPr>
          <w:rFonts w:ascii="Calibri" w:hAnsi="Calibri" w:cs="Calibri"/>
        </w:rPr>
        <w:t xml:space="preserve"> Федерального закона "О некоммерческих организациях".</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постановлений Правительства УР от 26.05.2014 </w:t>
      </w:r>
      <w:hyperlink r:id="rId22" w:history="1">
        <w:r w:rsidRPr="00EF667E">
          <w:rPr>
            <w:rFonts w:ascii="Calibri" w:hAnsi="Calibri" w:cs="Calibri"/>
            <w:color w:val="0000FF"/>
          </w:rPr>
          <w:t>N 202</w:t>
        </w:r>
      </w:hyperlink>
      <w:r w:rsidRPr="00EF667E">
        <w:rPr>
          <w:rFonts w:ascii="Calibri" w:hAnsi="Calibri" w:cs="Calibri"/>
        </w:rPr>
        <w:t xml:space="preserve">, от 10.03.2015 </w:t>
      </w:r>
      <w:hyperlink r:id="rId23" w:history="1">
        <w:r w:rsidRPr="00EF667E">
          <w:rPr>
            <w:rFonts w:ascii="Calibri" w:hAnsi="Calibri" w:cs="Calibri"/>
            <w:color w:val="0000FF"/>
          </w:rPr>
          <w:t>N 83</w:t>
        </w:r>
      </w:hyperlink>
      <w:r w:rsidRPr="00EF667E">
        <w:rPr>
          <w:rFonts w:ascii="Calibri" w:hAnsi="Calibri" w:cs="Calibri"/>
        </w:rPr>
        <w:t>)</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В целях настоящего Положения под программой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w:t>
      </w:r>
      <w:hyperlink r:id="rId24" w:history="1">
        <w:r w:rsidRPr="00EF667E">
          <w:rPr>
            <w:rFonts w:ascii="Calibri" w:hAnsi="Calibri" w:cs="Calibri"/>
            <w:color w:val="0000FF"/>
          </w:rPr>
          <w:t>статьей 31.1</w:t>
        </w:r>
      </w:hyperlink>
      <w:r w:rsidRPr="00EF667E">
        <w:rPr>
          <w:rFonts w:ascii="Calibri" w:hAnsi="Calibri" w:cs="Calibri"/>
        </w:rPr>
        <w:t xml:space="preserve"> Федерального закона "О некоммерческих организациях".</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25"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5. Условия предоставления субсидий: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включение социально ориентированной некоммерческой организации в список победителей конкурса, утвержденный конкурсной комиссией;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заключение социально ориентированной некоммерческой организацией договора, указанного в </w:t>
      </w:r>
      <w:hyperlink w:anchor="Par390" w:history="1">
        <w:r w:rsidRPr="00EF667E">
          <w:rPr>
            <w:rFonts w:ascii="Calibri" w:hAnsi="Calibri" w:cs="Calibri"/>
            <w:color w:val="0000FF"/>
          </w:rPr>
          <w:t>пункте 41</w:t>
        </w:r>
      </w:hyperlink>
      <w:r w:rsidRPr="00EF667E">
        <w:rPr>
          <w:rFonts w:ascii="Calibri" w:hAnsi="Calibri" w:cs="Calibri"/>
        </w:rPr>
        <w:t xml:space="preserve"> настоящего Положения;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обязательство социально ориентированной некоммерческой организации по финансированию программы, указанной в </w:t>
      </w:r>
      <w:hyperlink w:anchor="Par52" w:history="1">
        <w:r w:rsidRPr="00EF667E">
          <w:rPr>
            <w:rFonts w:ascii="Calibri" w:hAnsi="Calibri" w:cs="Calibri"/>
            <w:color w:val="0000FF"/>
          </w:rPr>
          <w:t>пункте 4</w:t>
        </w:r>
      </w:hyperlink>
      <w:r w:rsidRPr="00EF667E">
        <w:rPr>
          <w:rFonts w:ascii="Calibri" w:hAnsi="Calibri" w:cs="Calibri"/>
        </w:rPr>
        <w:t xml:space="preserve"> настоящего Положения, за счет средств из внебюджетных источников в размере не менее пятнадцати процентов общей суммы расходов на реализацию программы. Обязательство социально ориентированной некоммерческой организации по финансированию за счет средств из внебюджетных источников программы представляет собой обязанность социально ориентированной некоммерческой организации направить денежные средства и (или) иное имущество, в том числе имущественные права, и (или) безвозмездно полученные ею работы и услуги, и (или) труд добровольцев на реализацию мероприятий программы.</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26"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6. Утратил силу. - </w:t>
      </w:r>
      <w:hyperlink r:id="rId27" w:history="1">
        <w:r w:rsidRPr="00EF667E">
          <w:rPr>
            <w:rFonts w:ascii="Calibri" w:hAnsi="Calibri" w:cs="Calibri"/>
            <w:color w:val="0000FF"/>
          </w:rPr>
          <w:t>Постановление</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center"/>
        <w:outlineLvl w:val="1"/>
        <w:rPr>
          <w:rFonts w:ascii="Calibri" w:hAnsi="Calibri" w:cs="Calibri"/>
        </w:rPr>
      </w:pPr>
      <w:bookmarkStart w:id="7" w:name="Par63"/>
      <w:bookmarkEnd w:id="7"/>
      <w:r w:rsidRPr="00EF667E">
        <w:rPr>
          <w:rFonts w:ascii="Calibri" w:hAnsi="Calibri" w:cs="Calibri"/>
        </w:rPr>
        <w:t>II. Организация проведения конкурса</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7. Уполномоченный орган:</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 утверждает состав конкурсной комиссии по предоставлению субсидий социально ориентированным некоммерческим организациям (далее - конкурсная комиссия);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 обеспечивает работу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 устанавливает сроки приема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lastRenderedPageBreak/>
        <w:t>4) устанавливает максимальный размер субсидии;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5) объявляет конкурс;</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6) организует распространение информации о проведении конкурса, в том числе через средства массовой информации и информационно-телекоммуникационную сеть "Интернет" (далее - сеть "Интернет");</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7) организует консультирование по вопросам подготовки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8) организует прием, регистрацию и рассмотрение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9) обеспечивает сохранность поданных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10) на основании решения конкурсной комиссии заключает с победителями конкурса договоры о предоставлении субсидий;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11) осуществляет контроль за целевым использованием предоставленных субсидий;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12) организует оценку результативности и эффективности использования предоставленных субсидий;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13) представляет Министерству экономики Удмуртской Республики отчеты об использовании субсидий и достижении значений показателей результативности предоставления субсидий по формам и в сроки, установленные Министерством экономики Удмуртской Республики;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14) формирует и ведет реестр социально ориентированных некоммерческих организаций - получателей поддержки.</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7 в ред. </w:t>
      </w:r>
      <w:hyperlink r:id="rId28"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8. Конкурсная комиссия: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 утверждает список заявителей, не допущенных к участию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 рассматривает заявки на участие в конкурсе, определяет победителей конкурса и вносит предложения уполномоченному органу о размерах предоставляемых им субсидий;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3) утратил силу. - </w:t>
      </w:r>
      <w:hyperlink r:id="rId29" w:history="1">
        <w:r w:rsidRPr="00EF667E">
          <w:rPr>
            <w:rFonts w:ascii="Calibri" w:hAnsi="Calibri" w:cs="Calibri"/>
            <w:color w:val="0000FF"/>
          </w:rPr>
          <w:t>Постановление</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9. Утратил силу. - </w:t>
      </w:r>
      <w:hyperlink r:id="rId30" w:history="1">
        <w:r w:rsidRPr="00EF667E">
          <w:rPr>
            <w:rFonts w:ascii="Calibri" w:hAnsi="Calibri" w:cs="Calibri"/>
            <w:color w:val="0000FF"/>
          </w:rPr>
          <w:t>Постановление</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center"/>
        <w:outlineLvl w:val="1"/>
        <w:rPr>
          <w:rFonts w:ascii="Calibri" w:hAnsi="Calibri" w:cs="Calibri"/>
        </w:rPr>
      </w:pPr>
      <w:bookmarkStart w:id="8" w:name="Par87"/>
      <w:bookmarkEnd w:id="8"/>
      <w:r w:rsidRPr="00EF667E">
        <w:rPr>
          <w:rFonts w:ascii="Calibri" w:hAnsi="Calibri" w:cs="Calibri"/>
        </w:rPr>
        <w:t>III. Конкурсная комиссия</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10. Состав конкурсной комиссии формируется из представителей: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исполнительных органов государственной власти Удмуртской Республики, государственных органов Удмуртской Республики;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Общественной палаты Удмуртской Республики;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некоммерческих организаций, деятельность которых направлена на решение социальных проблем, развитие гражданского общества в Удмуртской Республике при условии, что такие организации не планируют участвовать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коммерческих организаций, осуществляющих благотворительную деятельность;</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средств массовой информации, учредителями которых не являются органы государственной власти Удмуртской Республики и органы местного самоуправления.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В состав конкурсной комиссии могут быть также включены представители органов местного самоуправления.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Количество членов конкурсной комиссии должно быть нечетным и составлять не менее 5 человек.</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31"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Количество членов конкурсной комиссии, замещающих государственные должности Удмуртской Республики, должности государственной гражданской службы Удмуртской Республики, муниципальные должности, должности муниципальной службы, работающих в государственных и муниципальных учреждениях, должно быть менее половины состава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Состав конкурсной комиссии утверждается уполномоченным органом.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Изменения в состав конкурсной комиссии вносятся уполномоченным органом.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Состав конкурсной комиссии размещается на официальном сайте уполномоченного органа в сети "Интернет" не позднее трех рабочих дней со дня его утверждения.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11. Заседание конкурсной комиссии является правомочным, если на нем присутствует </w:t>
      </w:r>
      <w:r w:rsidRPr="00EF667E">
        <w:rPr>
          <w:rFonts w:ascii="Calibri" w:hAnsi="Calibri" w:cs="Calibri"/>
        </w:rPr>
        <w:lastRenderedPageBreak/>
        <w:t>большинство от общего числа членов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Решения конкурсной комиссии принимаются большинством голосов членов конкурсной комиссии, присутствующих на заседании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Каждый член конкурсной комиссии обладает одним голосом. Член конкурсной комиссии не вправе передавать право голоса другому лицу.</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председательствующий на заседании конкурсной комиссии по поручению председателя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Решения конкурсной комиссии оформляются протоколом, который подписывают члены конкурсной комиссии, присутствующие на заседании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Протокол заседания конкурсной комиссии размещается на официальном сайте уполномоченного органа в сети "Интернет" не позднее трех рабочих дней со дня заседания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12. Член конкурсной комиссии вправе знакомиться с документами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Член конкурсной комиссии не вправе самостоятельно вступать в личные контакты с организациями, являющимися участниками конкурса.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Член конкурсной комиссии вправе в любое время заявить о выходе из состава конкурсной комиссии, подав соответствующее заявление в письменной форме председателю конкурсной комиссии или в уполномоченный орган.</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32" w:history="1">
        <w:r w:rsidRPr="00EF667E">
          <w:rPr>
            <w:rFonts w:ascii="Calibri" w:hAnsi="Calibri" w:cs="Calibri"/>
            <w:color w:val="0000FF"/>
          </w:rPr>
          <w:t>кодексом</w:t>
        </w:r>
      </w:hyperlink>
      <w:r w:rsidRPr="00EF667E">
        <w:rPr>
          <w:rFonts w:ascii="Calibri" w:hAnsi="Calibri" w:cs="Calibri"/>
        </w:rPr>
        <w:t xml:space="preserve"> Российской Федерации.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bookmarkStart w:id="9" w:name="Par112"/>
      <w:bookmarkEnd w:id="9"/>
      <w:r w:rsidRPr="00EF667E">
        <w:rPr>
          <w:rFonts w:ascii="Calibri" w:hAnsi="Calibri" w:cs="Calibri"/>
        </w:rPr>
        <w:t>13.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решения члена конкурсной комиссии в работе конкурсной комиссии, он обязан проинформировать об этом конкурсную комиссию не позднее чем за три рабочих дня до начала рассмотрения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 а также граждан или организаций, с которыми член конкурсной комиссии связан финансовыми или иными обязательствами.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Для целей настоящего Положения к обстоятельствам, способным повлиять на решения члена конкурсной комиссии в работе конкурсной комиссии, относятся: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участие (в том числе в течение последних двенадцати месяцев) члена конкурсной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участие (в том числе в течение последних двенадцати месяцев) члена конкурсной комиссии или его близких родственников в деятельности организации, являющейся учредителем, участником, членом организации, являющейся участником конкурса, в качестве учредителя или единоличного исполнительного органа;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наличие (в том числе в течение последних пяти лет) у члена конкурсной комиссии или его близких родственников договорных отношений с организацией, являющейся участником конкурса;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получение (в том числе в течение последних пяти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lastRenderedPageBreak/>
        <w:t>наличие (в том числе в течение последних пяти лет)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участие (в том числе в течение последних двенадцати месяцев) члена конкурсной комиссии в работе организации, являющейся участником конкурса, в качестве добровольца;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оказание членом конкурсной комиссии содействия организации, являющейся участником конкурса,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14. Конкурсная комиссия, если ей стало известно о наличии обстоятельств, указанных в </w:t>
      </w:r>
      <w:hyperlink w:anchor="Par112" w:history="1">
        <w:r w:rsidRPr="00EF667E">
          <w:rPr>
            <w:rFonts w:ascii="Calibri" w:hAnsi="Calibri" w:cs="Calibri"/>
            <w:color w:val="0000FF"/>
          </w:rPr>
          <w:t>пункте 13</w:t>
        </w:r>
      </w:hyperlink>
      <w:r w:rsidRPr="00EF667E">
        <w:rPr>
          <w:rFonts w:ascii="Calibri" w:hAnsi="Calibri" w:cs="Calibri"/>
        </w:rPr>
        <w:t xml:space="preserve"> настоящего Положения, обязана рассмотреть их и принять одно из следующих решений: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 приостановить участие члена конкурсной комиссии в работе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 рассмотреть заявки на участие в конкурсе, в отношении которых имеются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 не ограничивать участие члена конкурсной комиссии в работе конкурсной комиссии.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Информация о наличии у члена конкурсной комиссии личной заинтересованности в итогах конкурса или иных обстоятельствах, способных повлиять на решения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center"/>
        <w:outlineLvl w:val="1"/>
        <w:rPr>
          <w:rFonts w:ascii="Calibri" w:hAnsi="Calibri" w:cs="Calibri"/>
        </w:rPr>
      </w:pPr>
      <w:bookmarkStart w:id="10" w:name="Par129"/>
      <w:bookmarkEnd w:id="10"/>
      <w:r w:rsidRPr="00EF667E">
        <w:rPr>
          <w:rFonts w:ascii="Calibri" w:hAnsi="Calibri" w:cs="Calibri"/>
        </w:rPr>
        <w:t>IV. Требования к участникам конкурса</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15. Участниками конкурса могут быть некоммерческие организации, осуществляющие на территории Удмуртской Республики в соответствии со своими учредительными документами один или несколько видов деятельности, предусмотренных </w:t>
      </w:r>
      <w:hyperlink r:id="rId33" w:history="1">
        <w:r w:rsidRPr="00EF667E">
          <w:rPr>
            <w:rFonts w:ascii="Calibri" w:hAnsi="Calibri" w:cs="Calibri"/>
            <w:color w:val="0000FF"/>
          </w:rPr>
          <w:t>пунктами 1</w:t>
        </w:r>
      </w:hyperlink>
      <w:r w:rsidRPr="00EF667E">
        <w:rPr>
          <w:rFonts w:ascii="Calibri" w:hAnsi="Calibri" w:cs="Calibri"/>
        </w:rPr>
        <w:t xml:space="preserve"> и </w:t>
      </w:r>
      <w:hyperlink r:id="rId34" w:history="1">
        <w:r w:rsidRPr="00EF667E">
          <w:rPr>
            <w:rFonts w:ascii="Calibri" w:hAnsi="Calibri" w:cs="Calibri"/>
            <w:color w:val="0000FF"/>
          </w:rPr>
          <w:t>2 статьи 31.1</w:t>
        </w:r>
      </w:hyperlink>
      <w:r w:rsidRPr="00EF667E">
        <w:rPr>
          <w:rFonts w:ascii="Calibri" w:hAnsi="Calibri" w:cs="Calibri"/>
        </w:rPr>
        <w:t xml:space="preserve"> Федерального закона "О некоммерческих организациях", а также соответствующие следующим требованиям: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 созданы и зарегистрированы в качестве юридического лица в установленном порядке на территории Удмуртской Республики;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 не находятся в состоянии реорганизации, ликвидации, банкротства;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 не имеют задолженности по уплате налогов и иных обязательных платежей в бюджеты бюджетной системы Российской Федерации, а также пеней и штрафов по ним. Заявителю не может быть отказано в допуске к участию в конкурсе,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(проверки на соответствие установленным требованиям) не принято;</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4) не имеют неурегулированной просроченной задолженности по заработной плате;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5) утратил силу. - </w:t>
      </w:r>
      <w:hyperlink r:id="rId35" w:history="1">
        <w:r w:rsidRPr="00EF667E">
          <w:rPr>
            <w:rFonts w:ascii="Calibri" w:hAnsi="Calibri" w:cs="Calibri"/>
            <w:color w:val="0000FF"/>
          </w:rPr>
          <w:t>Постановление</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6) не имеют фактов нецелевого использования ранее предоставленных субсидий из федерального бюджета, бюджета Удмуртской Республики или местного бюджета. Заявителю не может быть отказано в допуске к участию в конкурсе, если он обжалует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(проверки на соответствие установленным требованиям) не принято;</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7) в составе учредителей заявителя отсутствуют политические партии, в уставе заявителя отсутствуют упоминания наименований политических партий, отсутствуют факты передачи пожертвований политическим партиям или их региональным отделениям;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8) подготовили и представили заявку и документы в соответствии с условиями проведения конкурса.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16. Участниками конкурса не могут быть некоммерческие организации, представители </w:t>
      </w:r>
      <w:r w:rsidRPr="00EF667E">
        <w:rPr>
          <w:rFonts w:ascii="Calibri" w:hAnsi="Calibri" w:cs="Calibri"/>
        </w:rPr>
        <w:lastRenderedPageBreak/>
        <w:t>которых являются членами конкурсной комиссии.</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center"/>
        <w:outlineLvl w:val="1"/>
        <w:rPr>
          <w:rFonts w:ascii="Calibri" w:hAnsi="Calibri" w:cs="Calibri"/>
        </w:rPr>
      </w:pPr>
      <w:bookmarkStart w:id="11" w:name="Par142"/>
      <w:bookmarkEnd w:id="11"/>
      <w:r w:rsidRPr="00EF667E">
        <w:rPr>
          <w:rFonts w:ascii="Calibri" w:hAnsi="Calibri" w:cs="Calibri"/>
        </w:rPr>
        <w:t>V. Требования к заявке на участие в конкурсе</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17. Заявка на участие в конкурсе должна включать:</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 заявление на участие в конкурсе по форме, утвержденной Министерством экономики Удмуртской Республики. При этом размер запрашиваемой в заявке субсидии не может превышать максимальный размер субсидии, установленный соответствующим уполномоченным органом;</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(пп. 1 в ред. </w:t>
      </w:r>
      <w:hyperlink r:id="rId36"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 декларацию о соответствии заявителя требованиям, установленным к участникам конкурса, по форме, утвержденной Министерством экономики Удмуртской Республики;</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37"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bookmarkStart w:id="12" w:name="Par149"/>
      <w:bookmarkEnd w:id="12"/>
      <w:r w:rsidRPr="00EF667E">
        <w:rPr>
          <w:rFonts w:ascii="Calibri" w:hAnsi="Calibri" w:cs="Calibri"/>
        </w:rPr>
        <w:t xml:space="preserve">3) утратил силу. - </w:t>
      </w:r>
      <w:hyperlink r:id="rId38" w:history="1">
        <w:r w:rsidRPr="00EF667E">
          <w:rPr>
            <w:rFonts w:ascii="Calibri" w:hAnsi="Calibri" w:cs="Calibri"/>
            <w:color w:val="0000FF"/>
          </w:rPr>
          <w:t>Постановление</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4) копии учредительных документов заявителя, заверенные подписью руководителя заявителя.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абзац шестой утратил силу. - </w:t>
      </w:r>
      <w:hyperlink r:id="rId39" w:history="1">
        <w:r w:rsidRPr="00EF667E">
          <w:rPr>
            <w:rFonts w:ascii="Calibri" w:hAnsi="Calibri" w:cs="Calibri"/>
            <w:color w:val="0000FF"/>
          </w:rPr>
          <w:t>Постановление</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Заявитель вправе по собственной инициативе в состав заявки на участие в конкурсе включить иную информацию (в том числе документы) о своей деятельности.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bookmarkStart w:id="13" w:name="Par154"/>
      <w:bookmarkEnd w:id="13"/>
      <w:r w:rsidRPr="00EF667E">
        <w:rPr>
          <w:rFonts w:ascii="Calibri" w:hAnsi="Calibri" w:cs="Calibri"/>
        </w:rPr>
        <w:t>18. Уполномоченный орган самостоятельно получает следующие сведения (документы) в отношении заявителя: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 выписку из Единого государственного реестра юридических лиц со сведениями о заявителе;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 сведения (документы) налогового органа о наличии (отсутствии) у заявителя задолженности по уплате налогов, сборов, пеней и штрафов;</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 сведения (документы) Пенсионного фонда Российской Федерации или территориального органа Пенсионного фонда Российской Федерации о наличии (отсутствии) у заявителя задолженности по страховым взносам, пеням и штрафам;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4) сведения (документы) Фонда социального страхования Российской Федерации или территориального органа Фонда социального страхования Российской Федерации о наличии (отсутствии) у заявителя задолженности по страховым взносам, пеням и штрафам.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19. Заявитель вправе представить указанные в </w:t>
      </w:r>
      <w:hyperlink w:anchor="Par154" w:history="1">
        <w:r w:rsidRPr="00EF667E">
          <w:rPr>
            <w:rFonts w:ascii="Calibri" w:hAnsi="Calibri" w:cs="Calibri"/>
            <w:color w:val="0000FF"/>
          </w:rPr>
          <w:t>пункте 18</w:t>
        </w:r>
      </w:hyperlink>
      <w:r w:rsidRPr="00EF667E">
        <w:rPr>
          <w:rFonts w:ascii="Calibri" w:hAnsi="Calibri" w:cs="Calibri"/>
        </w:rPr>
        <w:t xml:space="preserve"> настоящего Положения документы (сведения) в уполномоченный орган по собственной инициативе. В этом случае документы (сведения) должны соответствовать следующим требованиям: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1) выписка из Единого государственного реестра юридических лиц должна быть выдана не ранее чем за шестьдесят календарных дней до даты подачи заявки заявителем;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 справки соответствующих органов об исполнении обязанности по уплате налогов и иных обязательных платежей в бюджетную систему Российской Федерации, а также пеней и штрафов по ним представляются на последнюю отчетную дату. В случае наличия у заявителя задолженности по уплате налогов и иных обязательных платежей в бюджеты бюджетной системы Российской Федерации, а также пеней и штрафов по ним заявитель обязан погасить ее. В случае уплаты заявителем задолженности он вправе по собственной инициативе представить копии платежных документов, подтверждающих уплату налогов и иных обязательных платежей в бюджеты бюджетной системы Российской Федерации, а также пеней и штрафов по ним. Копии платежных документов должны быть заверены подписью и печатью кредитной организации, через которую осуществлялись расчеты.</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20. Программа, указанная в </w:t>
      </w:r>
      <w:hyperlink w:anchor="Par52" w:history="1">
        <w:r w:rsidRPr="00EF667E">
          <w:rPr>
            <w:rFonts w:ascii="Calibri" w:hAnsi="Calibri" w:cs="Calibri"/>
            <w:color w:val="0000FF"/>
          </w:rPr>
          <w:t>пункте 4</w:t>
        </w:r>
      </w:hyperlink>
      <w:r w:rsidRPr="00EF667E">
        <w:rPr>
          <w:rFonts w:ascii="Calibri" w:hAnsi="Calibri" w:cs="Calibri"/>
        </w:rPr>
        <w:t xml:space="preserve"> настоящего Положения, должна быть направлена на решение конкретных задач по одному или нескольким направлениям деятельности, предусмотренным </w:t>
      </w:r>
      <w:hyperlink r:id="rId40" w:history="1">
        <w:r w:rsidRPr="00EF667E">
          <w:rPr>
            <w:rFonts w:ascii="Calibri" w:hAnsi="Calibri" w:cs="Calibri"/>
            <w:color w:val="0000FF"/>
          </w:rPr>
          <w:t>пунктами 1</w:t>
        </w:r>
      </w:hyperlink>
      <w:r w:rsidRPr="00EF667E">
        <w:rPr>
          <w:rFonts w:ascii="Calibri" w:hAnsi="Calibri" w:cs="Calibri"/>
        </w:rPr>
        <w:t xml:space="preserve"> и </w:t>
      </w:r>
      <w:hyperlink r:id="rId41" w:history="1">
        <w:r w:rsidRPr="00EF667E">
          <w:rPr>
            <w:rFonts w:ascii="Calibri" w:hAnsi="Calibri" w:cs="Calibri"/>
            <w:color w:val="0000FF"/>
          </w:rPr>
          <w:t>2 статьи 31.1</w:t>
        </w:r>
      </w:hyperlink>
      <w:r w:rsidRPr="00EF667E">
        <w:rPr>
          <w:rFonts w:ascii="Calibri" w:hAnsi="Calibri" w:cs="Calibri"/>
        </w:rPr>
        <w:t xml:space="preserve"> Федерального закона "О некоммерческих организациях".</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42"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21. Заявка на участие в конкурсе представляется в уполномоченный орган на бумажном </w:t>
      </w:r>
      <w:r w:rsidRPr="00EF667E">
        <w:rPr>
          <w:rFonts w:ascii="Calibri" w:hAnsi="Calibri" w:cs="Calibri"/>
        </w:rPr>
        <w:lastRenderedPageBreak/>
        <w:t>носителе и в электронной форме.</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21 в ред. </w:t>
      </w:r>
      <w:hyperlink r:id="rId43"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22. Все листы заявки на участие в конкурсе на бумажном носителе должны быть прошиты и пронумерованы. Соблюдение заявителем указанного требования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 При этом ненадлежащее исполнение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22 в ред. </w:t>
      </w:r>
      <w:hyperlink r:id="rId44"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center"/>
        <w:outlineLvl w:val="1"/>
        <w:rPr>
          <w:rFonts w:ascii="Calibri" w:hAnsi="Calibri" w:cs="Calibri"/>
        </w:rPr>
      </w:pPr>
      <w:bookmarkStart w:id="14" w:name="Par169"/>
      <w:bookmarkEnd w:id="14"/>
      <w:r w:rsidRPr="00EF667E">
        <w:rPr>
          <w:rFonts w:ascii="Calibri" w:hAnsi="Calibri" w:cs="Calibri"/>
        </w:rPr>
        <w:t>VI. Порядок проведения конкурса</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23. Объявление о проведении конкурса размещается на официальном сайте уполномоченного органа в сети "Интернет" и включает:</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настоящее Положение;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сроки приема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время и место приема заявок на участие в конкурсе, почтовый адрес для направления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номер телефона для получения консультаций по вопросам подготовки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Не позднее первого рабочего дня, следующего за днем размещения объявления о проведении конкурса, уполномоченный орган информирует о проведении конкурса Общественную палату Удмуртской Республики, а также средства массовой информации.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24. Срок со дня размещения объявления о проведении конкурса до дня окончания приема заявок на участие в нем должен составлять не менее тридцати пяти календарных дней, при этом прием заявок может начаться как со дня размещения объявления о проведении конкурса, так и позднее, но не менее чем за двадцать один календарный день до дня окончания приема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25. Для участия в конкурсе необходимо представить в уполномоченный орган заявку, подготовленную в соответствии с настоящим Положением.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Одна социально ориентированная некоммерческая организация может подать только одну заявку.</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26.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27. Заявка на участие в конкурсе представляется в уполномоченный орган непосредственно или направляется по почте.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При приеме заявки на участие в конкурсе сотрудник уполномоченного органа регистрирует ее в журнале учета заявок на участие в конкурсе и выдает заявителю расписку в получении заявки с указанием даты ее получения и присвоенного регистрационного номера.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При поступлении в уполномоченный орган заявки на участие в конкурсе, направленной по почте, она регистрируется в журнале учета заявок на участие в конкурсе, а расписка в получении заявки не составляется и не выдается.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Заявка на участие в конкурсе, поступившая в уполномоченный орган после окончания срока приема заявок (в том числе по почте), не регистрируется и к участию в конкурсе не допускается.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28.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к заявке может быть представлена только в случае, предусмотренном </w:t>
      </w:r>
      <w:hyperlink w:anchor="Par193" w:history="1">
        <w:r w:rsidRPr="00EF667E">
          <w:rPr>
            <w:rFonts w:ascii="Calibri" w:hAnsi="Calibri" w:cs="Calibri"/>
            <w:color w:val="0000FF"/>
          </w:rPr>
          <w:t>абзацем четвертым пункта 29.1</w:t>
        </w:r>
      </w:hyperlink>
      <w:r w:rsidRPr="00EF667E">
        <w:rPr>
          <w:rFonts w:ascii="Calibri" w:hAnsi="Calibri" w:cs="Calibri"/>
        </w:rPr>
        <w:t xml:space="preserve"> настоящего Положения.</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45"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29. Поданные на участие в конкурсе заявки проверяются уполномоченным органом на </w:t>
      </w:r>
      <w:r w:rsidRPr="00EF667E">
        <w:rPr>
          <w:rFonts w:ascii="Calibri" w:hAnsi="Calibri" w:cs="Calibri"/>
        </w:rPr>
        <w:lastRenderedPageBreak/>
        <w:t>соответствие требованиям, установленным настоящим Положением.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В случае наличия информации о возможной недостоверности сведений, указанных заявителем в декларации о соответствии заявителя требованиям, установленным к участникам конкурса, уполномоченный орган проверяет их достоверность.</w:t>
      </w:r>
    </w:p>
    <w:p w:rsidR="004D4E8F" w:rsidRPr="00EF667E" w:rsidRDefault="004D4E8F">
      <w:pPr>
        <w:widowControl w:val="0"/>
        <w:autoSpaceDE w:val="0"/>
        <w:autoSpaceDN w:val="0"/>
        <w:adjustRightInd w:val="0"/>
        <w:spacing w:after="0" w:line="240" w:lineRule="auto"/>
        <w:ind w:firstLine="540"/>
        <w:jc w:val="both"/>
        <w:rPr>
          <w:rFonts w:ascii="Calibri" w:hAnsi="Calibri" w:cs="Calibri"/>
        </w:rPr>
      </w:pPr>
    </w:p>
    <w:p w:rsidR="004D4E8F" w:rsidRPr="00EF667E" w:rsidRDefault="004D4E8F" w:rsidP="004D4E8F">
      <w:pPr>
        <w:pStyle w:val="ConsPlusNormal"/>
        <w:pBdr>
          <w:top w:val="single" w:sz="6" w:space="0" w:color="auto"/>
        </w:pBdr>
        <w:spacing w:before="100" w:after="100"/>
        <w:jc w:val="both"/>
        <w:rPr>
          <w:sz w:val="2"/>
          <w:szCs w:val="2"/>
        </w:rPr>
      </w:pPr>
    </w:p>
    <w:p w:rsidR="004D4E8F" w:rsidRPr="00EF667E" w:rsidRDefault="004D4E8F" w:rsidP="00F34DF4">
      <w:pPr>
        <w:pStyle w:val="ConsPlusNormal"/>
        <w:ind w:firstLine="540"/>
        <w:jc w:val="both"/>
        <w:rPr>
          <w:sz w:val="2"/>
          <w:szCs w:val="2"/>
        </w:rPr>
      </w:pPr>
      <w:r w:rsidRPr="00EF667E">
        <w:t>Действие пункта</w:t>
      </w:r>
      <w:r w:rsidR="00F34DF4" w:rsidRPr="00EF667E">
        <w:t xml:space="preserve"> 29.1 </w:t>
      </w:r>
      <w:r w:rsidRPr="00EF667E">
        <w:t xml:space="preserve">приостановлено до 1 января 2016 года </w:t>
      </w:r>
      <w:r w:rsidR="00F34DF4" w:rsidRPr="00EF667E">
        <w:t>п</w:t>
      </w:r>
      <w:r w:rsidRPr="00EF667E">
        <w:t xml:space="preserve">остановлением Правительства </w:t>
      </w:r>
      <w:r w:rsidR="00F34DF4" w:rsidRPr="00EF667E">
        <w:t>УР</w:t>
      </w:r>
      <w:r w:rsidRPr="00EF667E">
        <w:t xml:space="preserve"> от </w:t>
      </w:r>
      <w:r w:rsidR="00F34DF4" w:rsidRPr="00EF667E">
        <w:t>02.11.2015г.</w:t>
      </w:r>
      <w:r w:rsidRPr="00EF667E">
        <w:t xml:space="preserve"> N</w:t>
      </w:r>
      <w:r w:rsidR="00EF667E" w:rsidRPr="00EF667E">
        <w:t xml:space="preserve"> 502</w:t>
      </w:r>
    </w:p>
    <w:p w:rsidR="00F34DF4" w:rsidRPr="00EF667E" w:rsidRDefault="00F34DF4" w:rsidP="00F34DF4">
      <w:pPr>
        <w:pStyle w:val="ConsPlusNormal"/>
        <w:pBdr>
          <w:top w:val="single" w:sz="6" w:space="0" w:color="auto"/>
        </w:pBdr>
        <w:spacing w:before="100" w:after="100"/>
        <w:jc w:val="both"/>
        <w:rPr>
          <w:sz w:val="2"/>
          <w:szCs w:val="2"/>
        </w:rPr>
      </w:pPr>
    </w:p>
    <w:p w:rsidR="004D4E8F" w:rsidRPr="00EF667E" w:rsidRDefault="004D4E8F">
      <w:pPr>
        <w:widowControl w:val="0"/>
        <w:autoSpaceDE w:val="0"/>
        <w:autoSpaceDN w:val="0"/>
        <w:adjustRightInd w:val="0"/>
        <w:spacing w:after="0" w:line="240" w:lineRule="auto"/>
        <w:ind w:firstLine="540"/>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strike/>
        </w:rPr>
      </w:pPr>
      <w:bookmarkStart w:id="15" w:name="Par190"/>
      <w:bookmarkEnd w:id="15"/>
      <w:r w:rsidRPr="00EF667E">
        <w:rPr>
          <w:rFonts w:ascii="Calibri" w:hAnsi="Calibri" w:cs="Calibri"/>
          <w:strike/>
        </w:rPr>
        <w:t>29.1. Список заявителей, имеющих задолженность по уплате налогов или иных обязательных платежей в бюджеты бюджетной системы Российской Федерации, а также пеней и штрафов по ним, размещается на официальном сайте уполномоченного органа в сети "Интернет" в срок не позднее десяти рабочих дней после окончания срока приема заявок.</w:t>
      </w:r>
    </w:p>
    <w:p w:rsidR="00F1678C" w:rsidRPr="00EF667E" w:rsidRDefault="00F1678C">
      <w:pPr>
        <w:widowControl w:val="0"/>
        <w:autoSpaceDE w:val="0"/>
        <w:autoSpaceDN w:val="0"/>
        <w:adjustRightInd w:val="0"/>
        <w:spacing w:after="0" w:line="240" w:lineRule="auto"/>
        <w:ind w:firstLine="540"/>
        <w:jc w:val="both"/>
        <w:rPr>
          <w:rFonts w:ascii="Calibri" w:hAnsi="Calibri" w:cs="Calibri"/>
          <w:strike/>
        </w:rPr>
      </w:pPr>
      <w:r w:rsidRPr="00EF667E">
        <w:rPr>
          <w:rFonts w:ascii="Calibri" w:hAnsi="Calibri" w:cs="Calibri"/>
          <w:strike/>
        </w:rPr>
        <w:t xml:space="preserve">Заявители, имеющие задолженность по уплате налогов и иных обязательных платежей в бюджеты бюджетной системы Российской Федерации, а также пеней и штрафов по ним, обязаны погасить ее в течение десяти рабочих дней с момента размещения информации, указанной в </w:t>
      </w:r>
      <w:hyperlink w:anchor="Par190" w:history="1">
        <w:r w:rsidRPr="00EF667E">
          <w:rPr>
            <w:rFonts w:ascii="Calibri" w:hAnsi="Calibri" w:cs="Calibri"/>
            <w:strike/>
            <w:color w:val="0000FF"/>
          </w:rPr>
          <w:t>абзаце первом</w:t>
        </w:r>
      </w:hyperlink>
      <w:r w:rsidRPr="00EF667E">
        <w:rPr>
          <w:rFonts w:ascii="Calibri" w:hAnsi="Calibri" w:cs="Calibri"/>
          <w:strike/>
        </w:rPr>
        <w:t xml:space="preserve"> настоящего пункта.</w:t>
      </w:r>
    </w:p>
    <w:p w:rsidR="00F1678C" w:rsidRPr="00EF667E" w:rsidRDefault="00F1678C">
      <w:pPr>
        <w:widowControl w:val="0"/>
        <w:autoSpaceDE w:val="0"/>
        <w:autoSpaceDN w:val="0"/>
        <w:adjustRightInd w:val="0"/>
        <w:spacing w:after="0" w:line="240" w:lineRule="auto"/>
        <w:ind w:firstLine="540"/>
        <w:jc w:val="both"/>
        <w:rPr>
          <w:rFonts w:ascii="Calibri" w:hAnsi="Calibri" w:cs="Calibri"/>
          <w:strike/>
        </w:rPr>
      </w:pPr>
      <w:r w:rsidRPr="00EF667E">
        <w:rPr>
          <w:rFonts w:ascii="Calibri" w:hAnsi="Calibri" w:cs="Calibri"/>
          <w:strike/>
        </w:rPr>
        <w:t xml:space="preserve">По истечении пятнадцати рабочих дней с момента размещения информации, указанной в </w:t>
      </w:r>
      <w:hyperlink w:anchor="Par190" w:history="1">
        <w:r w:rsidRPr="00EF667E">
          <w:rPr>
            <w:rFonts w:ascii="Calibri" w:hAnsi="Calibri" w:cs="Calibri"/>
            <w:strike/>
            <w:color w:val="0000FF"/>
          </w:rPr>
          <w:t>абзаце первом</w:t>
        </w:r>
      </w:hyperlink>
      <w:r w:rsidRPr="00EF667E">
        <w:rPr>
          <w:rFonts w:ascii="Calibri" w:hAnsi="Calibri" w:cs="Calibri"/>
          <w:strike/>
        </w:rPr>
        <w:t xml:space="preserve"> настоящего пункта, уполномоченный орган повторно получает сведения (документы) соответствующих органов об исполнении обязанности по уплате налогов и (или) иных обязательных платежей в бюджетную систему Российской Федерации, а также пеней и штрафов по ним.</w:t>
      </w:r>
    </w:p>
    <w:p w:rsidR="00F1678C" w:rsidRPr="00EF667E" w:rsidRDefault="00F1678C">
      <w:pPr>
        <w:widowControl w:val="0"/>
        <w:autoSpaceDE w:val="0"/>
        <w:autoSpaceDN w:val="0"/>
        <w:adjustRightInd w:val="0"/>
        <w:spacing w:after="0" w:line="240" w:lineRule="auto"/>
        <w:ind w:firstLine="540"/>
        <w:jc w:val="both"/>
        <w:rPr>
          <w:rFonts w:ascii="Calibri" w:hAnsi="Calibri" w:cs="Calibri"/>
          <w:strike/>
        </w:rPr>
      </w:pPr>
      <w:bookmarkStart w:id="16" w:name="Par193"/>
      <w:bookmarkEnd w:id="16"/>
      <w:r w:rsidRPr="00EF667E">
        <w:rPr>
          <w:rFonts w:ascii="Calibri" w:hAnsi="Calibri" w:cs="Calibri"/>
          <w:strike/>
        </w:rPr>
        <w:t xml:space="preserve">Заявитель вправе по собственной инициативе представить в уполномоченный орган справки соответствующих органов об исполнении обязанности по уплате налогов и иных обязательных платежей в бюджетную систему Российской Федерации, а также пеней и штрафов по ним и копии платежных документов, подтверждающих уплату налогов и иных обязательных платежей в бюджеты бюджетной системы Российской Федерации, а также пеней и штрафов по ним, в течение пятнадцати рабочих дней с момента размещения информации, указанной в </w:t>
      </w:r>
      <w:hyperlink w:anchor="Par190" w:history="1">
        <w:r w:rsidRPr="00EF667E">
          <w:rPr>
            <w:rFonts w:ascii="Calibri" w:hAnsi="Calibri" w:cs="Calibri"/>
            <w:strike/>
            <w:color w:val="0000FF"/>
          </w:rPr>
          <w:t>абзаце первом</w:t>
        </w:r>
      </w:hyperlink>
      <w:r w:rsidRPr="00EF667E">
        <w:rPr>
          <w:rFonts w:ascii="Calibri" w:hAnsi="Calibri" w:cs="Calibri"/>
          <w:strike/>
        </w:rPr>
        <w:t xml:space="preserve"> настоящего пункта. Копии платежных документов должны быть заверены подписью и печатью кредитной организации, через которую осуществлялись расчеты.</w:t>
      </w:r>
    </w:p>
    <w:p w:rsidR="00F1678C" w:rsidRPr="00EF667E" w:rsidRDefault="00F1678C">
      <w:pPr>
        <w:widowControl w:val="0"/>
        <w:autoSpaceDE w:val="0"/>
        <w:autoSpaceDN w:val="0"/>
        <w:adjustRightInd w:val="0"/>
        <w:spacing w:after="0" w:line="240" w:lineRule="auto"/>
        <w:jc w:val="both"/>
        <w:rPr>
          <w:rFonts w:ascii="Calibri" w:hAnsi="Calibri" w:cs="Calibri"/>
          <w:strike/>
        </w:rPr>
      </w:pPr>
      <w:r w:rsidRPr="00EF667E">
        <w:rPr>
          <w:rFonts w:ascii="Calibri" w:hAnsi="Calibri" w:cs="Calibri"/>
          <w:strike/>
        </w:rPr>
        <w:t xml:space="preserve">(п. 29.1 введен </w:t>
      </w:r>
      <w:hyperlink r:id="rId46" w:history="1">
        <w:r w:rsidRPr="00EF667E">
          <w:rPr>
            <w:rFonts w:ascii="Calibri" w:hAnsi="Calibri" w:cs="Calibri"/>
            <w:strike/>
            <w:color w:val="0000FF"/>
          </w:rPr>
          <w:t>постановлением</w:t>
        </w:r>
      </w:hyperlink>
      <w:r w:rsidRPr="00EF667E">
        <w:rPr>
          <w:rFonts w:ascii="Calibri" w:hAnsi="Calibri" w:cs="Calibri"/>
          <w:strike/>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30. Заявитель, подавший заявку на участие в конкурсе, не допускается к участию в нем, если: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заявитель не соответствует требованиям к участникам конкурса, установленным настоящим Положением;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заявителем представлено более одной заявки;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представленная заявителем заявка не соответствует требованиям, установленным настоящим Положением;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размер запрашиваемой субсидии превышает максимальный размер субсидии, установленный уполномоченным органом;</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(абзац введен </w:t>
      </w:r>
      <w:hyperlink r:id="rId47" w:history="1">
        <w:r w:rsidRPr="00EF667E">
          <w:rPr>
            <w:rFonts w:ascii="Calibri" w:hAnsi="Calibri" w:cs="Calibri"/>
            <w:color w:val="0000FF"/>
          </w:rPr>
          <w:t>постановлением</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подготовленная заявителем заявка поступила в уполномоченный орган после окончания срока приема заявок (в том числе по почте).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Не может являться основанием для отказа в допуске к участию в конкурсе наличие в документах заявки описок, опечаток, орфографических и арифметических ошибок.</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31. Список заявителей, не допущенных к участию в конкурсе (за исключением заявителей, заявки которых поступили после окончания срока приема заявок), передается уполномоченным органом для утверждения в конкурсную комиссию.</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Конкурсная комиссия утверждает список заявителей, не допущенных к участию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32. Уполномоченный орган не менее чем за семь рабочих дней до заседания конкурсной комиссии знакомит ее членов с заявками заявителей, допущенных к участию в конкурсе.</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48"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33. Заявки, представленные участниками конкурса, рассматриваются конкурсной комиссией и оцениваются по критериям, установленным настоящим Положением и соответствующим </w:t>
      </w:r>
      <w:r w:rsidRPr="00EF667E">
        <w:rPr>
          <w:rFonts w:ascii="Calibri" w:hAnsi="Calibri" w:cs="Calibri"/>
        </w:rPr>
        <w:lastRenderedPageBreak/>
        <w:t>уполномоченным органом, и коэффициентам их значимости. По результатам данной оценки определяется рейтинг заявок, поданных участниками конкурса.</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49"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Абзац утратил силу. - </w:t>
      </w:r>
      <w:hyperlink r:id="rId50" w:history="1">
        <w:r w:rsidRPr="00EF667E">
          <w:rPr>
            <w:rFonts w:ascii="Calibri" w:hAnsi="Calibri" w:cs="Calibri"/>
            <w:color w:val="0000FF"/>
          </w:rPr>
          <w:t>Постановление</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Конкурсная комиссия в процессе оценки заявок использует оценочные листы, включающие в себя список претендентов, критерии оценки заявок, установленные настоящим Положением и соответствующим уполномоченным органом, и коэффициенты их значимости. Каждый член конкурсной комиссии, присутствующий на заседании, по критериям, установленным настоящим Положением и соответствующим уполномоченным органом, оценивает рассматриваемые заявки.</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51"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Рейтинг заявки на участие в конкурсе определяется по формуле:</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96382A">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7"/>
        </w:rPr>
        <w:drawing>
          <wp:inline distT="0" distB="0" distL="0" distR="0">
            <wp:extent cx="338137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81375" cy="514350"/>
                    </a:xfrm>
                    <a:prstGeom prst="rect">
                      <a:avLst/>
                    </a:prstGeom>
                    <a:noFill/>
                    <a:ln>
                      <a:noFill/>
                    </a:ln>
                  </pic:spPr>
                </pic:pic>
              </a:graphicData>
            </a:graphic>
          </wp:inline>
        </w:drawing>
      </w:r>
      <w:r w:rsidR="00F1678C" w:rsidRPr="00EF667E">
        <w:rPr>
          <w:rFonts w:ascii="Calibri" w:hAnsi="Calibri" w:cs="Calibri"/>
        </w:rPr>
        <w:t xml:space="preserve"> где</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 - рейтинг заявки на участие в конкурсе;</w:t>
      </w: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9"/>
        </w:rPr>
        <w:drawing>
          <wp:inline distT="0" distB="0" distL="0" distR="0">
            <wp:extent cx="2381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F1678C" w:rsidRPr="00EF667E">
        <w:rPr>
          <w:rFonts w:ascii="Calibri" w:hAnsi="Calibri" w:cs="Calibri"/>
        </w:rPr>
        <w:t xml:space="preserve"> - оценка i-го члена конкурсной комиссии заявки на участие в конкурсе по j-му критерию, установленному настоящим Положением и соответствующим уполномоченным органом;</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54"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9"/>
        </w:rPr>
        <w:drawing>
          <wp:inline distT="0" distB="0" distL="0" distR="0">
            <wp:extent cx="2381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00F1678C" w:rsidRPr="00EF667E">
        <w:rPr>
          <w:rFonts w:ascii="Calibri" w:hAnsi="Calibri" w:cs="Calibri"/>
        </w:rPr>
        <w:t xml:space="preserve"> - коэффициент значимости j-го критерия, установленного настоящим Положением и соответствующим уполномоченным органом;</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56"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n - количество членов конкурсной комиссии, присутствующих на заседании.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Рейтинг заявки на участие в конкурсе округляется до целого числа по правилам математического округления.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При возникновении в процессе рассмотрения заявок на участие в конкурсе вопросов, требующих специальных знаний, конкурсная комиссия вправе привлекать на свои заседания специалистов.</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В случае выявления в процессе рассмотрения заявок на участие в конкурсе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34. Конкурсная комиссия устанавливает минимальное значение рейтинга заявки на участие в конкурсе, при котором представивший ее участник признается победителем, и вносит предложения уполномоченному органу о размерах предоставляемых им субсидий, рейтинги которых превышают указанное минимальное значение.</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57"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Минимальное значение рейтинга заявки на участие в конкурсе, при котором представивший ее участник конкурса признается победителем конкурса, определяется конкурсной комиссией, исходя из числа участников конкурса, среднего рейтинга заявок на участие в конкурсе и бюджетных ассигнований, предусмотренных уполномоченному органу на государственную поддержку социально ориентированных некоммерческих организаций в текущем финансовом году в форме предоставления субсидий.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Размеры субсидий победителям конкурса определяются исходя из размера запрашиваемой субсидии, экономической обоснованности затрат, необходимых для достижения цели (целей) программы, и бюджетных ассигнований, предусмотренных уполномоченному органу на государственную поддержку социально ориентированных некоммерческих организаций в текущем финансовом году в форме предоставления субсидий.</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постановлений Правительства УР от 26.05.2014 </w:t>
      </w:r>
      <w:hyperlink r:id="rId58" w:history="1">
        <w:r w:rsidRPr="00EF667E">
          <w:rPr>
            <w:rFonts w:ascii="Calibri" w:hAnsi="Calibri" w:cs="Calibri"/>
            <w:color w:val="0000FF"/>
          </w:rPr>
          <w:t>N 202</w:t>
        </w:r>
      </w:hyperlink>
      <w:r w:rsidRPr="00EF667E">
        <w:rPr>
          <w:rFonts w:ascii="Calibri" w:hAnsi="Calibri" w:cs="Calibri"/>
        </w:rPr>
        <w:t xml:space="preserve">, от 10.03.2015 </w:t>
      </w:r>
      <w:hyperlink r:id="rId59" w:history="1">
        <w:r w:rsidRPr="00EF667E">
          <w:rPr>
            <w:rFonts w:ascii="Calibri" w:hAnsi="Calibri" w:cs="Calibri"/>
            <w:color w:val="0000FF"/>
          </w:rPr>
          <w:t>N 83</w:t>
        </w:r>
      </w:hyperlink>
      <w:r w:rsidRPr="00EF667E">
        <w:rPr>
          <w:rFonts w:ascii="Calibri" w:hAnsi="Calibri" w:cs="Calibri"/>
        </w:rPr>
        <w:t>)</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Для определения размера субсидии i-му победителю конкурса определяются коэффициент, учитывающий рейтинг заявки i-го победителя конкурса, и расчетный размер субсидии i-му победителю конкурса.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lastRenderedPageBreak/>
        <w:t>Коэффициент, учитывающий рейтинг заявки i-го победителя конкурса, определяется по следующей формуле:</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96382A">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5"/>
        </w:rPr>
        <w:drawing>
          <wp:inline distT="0" distB="0" distL="0" distR="0">
            <wp:extent cx="70485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04850" cy="495300"/>
                    </a:xfrm>
                    <a:prstGeom prst="rect">
                      <a:avLst/>
                    </a:prstGeom>
                    <a:noFill/>
                    <a:ln>
                      <a:noFill/>
                    </a:ln>
                  </pic:spPr>
                </pic:pic>
              </a:graphicData>
            </a:graphic>
          </wp:inline>
        </w:drawing>
      </w:r>
      <w:r w:rsidR="00F1678C" w:rsidRPr="00EF667E">
        <w:rPr>
          <w:rFonts w:ascii="Calibri" w:hAnsi="Calibri" w:cs="Calibri"/>
        </w:rPr>
        <w:t xml:space="preserve"> где</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2095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F1678C" w:rsidRPr="00EF667E">
        <w:rPr>
          <w:rFonts w:ascii="Calibri" w:hAnsi="Calibri" w:cs="Calibri"/>
        </w:rPr>
        <w:t xml:space="preserve"> - коэффициент, учитывающий рейтинг заявки i-го победителя конкурса;</w:t>
      </w: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1809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F1678C" w:rsidRPr="00EF667E">
        <w:rPr>
          <w:rFonts w:ascii="Calibri" w:hAnsi="Calibri" w:cs="Calibri"/>
        </w:rPr>
        <w:t xml:space="preserve"> - рейтинг заявки i-го победителя конкурса;</w:t>
      </w: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9"/>
        </w:rPr>
        <w:drawing>
          <wp:inline distT="0" distB="0" distL="0" distR="0">
            <wp:extent cx="2476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F1678C" w:rsidRPr="00EF667E">
        <w:rPr>
          <w:rFonts w:ascii="Calibri" w:hAnsi="Calibri" w:cs="Calibri"/>
        </w:rPr>
        <w:t xml:space="preserve"> - среднее арифметическое значение рейтинга заявок победителей конкурса.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Для победителей конкурса, у которых коэффициент, учитывающий рейтинг заявки i-го победителя конкурса, больше либо равен единице, расчетный размер субсидии определяется по следующей формуле:</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96382A">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8"/>
        </w:rPr>
        <w:drawing>
          <wp:inline distT="0" distB="0" distL="0" distR="0">
            <wp:extent cx="10477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r w:rsidR="00F1678C" w:rsidRPr="00EF667E">
        <w:rPr>
          <w:rFonts w:ascii="Calibri" w:hAnsi="Calibri" w:cs="Calibri"/>
        </w:rPr>
        <w:t xml:space="preserve"> где</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F1678C" w:rsidRPr="00EF667E">
        <w:rPr>
          <w:rFonts w:ascii="Calibri" w:hAnsi="Calibri" w:cs="Calibri"/>
        </w:rPr>
        <w:t xml:space="preserve"> - расчетный размер субсидии i-му победителю конкурса;</w:t>
      </w: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23812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F1678C" w:rsidRPr="00EF667E">
        <w:rPr>
          <w:rFonts w:ascii="Calibri" w:hAnsi="Calibri" w:cs="Calibri"/>
        </w:rPr>
        <w:t xml:space="preserve"> - запрашиваемый размер субсидии i-го победителя конкурса;</w:t>
      </w: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26670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F1678C" w:rsidRPr="00EF667E">
        <w:rPr>
          <w:rFonts w:ascii="Calibri" w:hAnsi="Calibri" w:cs="Calibri"/>
        </w:rPr>
        <w:t xml:space="preserve"> - размер экономически необоснованных затрат, необходимых для достижения цели (целей) программы i-го победителя конкурса. Размер экономически необоснованных затрат определяется конкурсной комиссией на основе заключения уполномоченного органа. Экономическая обоснованность затрат, необходимых для достижения цели (целей) программы, определяется в соответствии с законодательными и иными нормативными правовыми актами Российской Федерации, регулирующими отношения в сфере налогового и бухгалтерского учета.</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68"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Для победителей конкурса, у которых коэффициент, учитывающий рейтинг заявки i-го победителя конкурса, меньше единицы, расчетный размер субсидии определяется по следующей формуле:</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96382A">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9"/>
        </w:rPr>
        <w:drawing>
          <wp:inline distT="0" distB="0" distL="0" distR="0">
            <wp:extent cx="146685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66850" cy="238125"/>
                    </a:xfrm>
                    <a:prstGeom prst="rect">
                      <a:avLst/>
                    </a:prstGeom>
                    <a:noFill/>
                    <a:ln>
                      <a:noFill/>
                    </a:ln>
                  </pic:spPr>
                </pic:pic>
              </a:graphicData>
            </a:graphic>
          </wp:inline>
        </w:drawing>
      </w:r>
      <w:r w:rsidR="00F1678C" w:rsidRPr="00EF667E">
        <w:rPr>
          <w:rFonts w:ascii="Calibri" w:hAnsi="Calibri" w:cs="Calibri"/>
          <w:position w:val="-9"/>
        </w:rPr>
        <w:t xml:space="preserve"> где</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70"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21907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F1678C" w:rsidRPr="00EF667E">
        <w:rPr>
          <w:rFonts w:ascii="Calibri" w:hAnsi="Calibri" w:cs="Calibri"/>
        </w:rPr>
        <w:t xml:space="preserve"> - расчетный размер субсидии i-му победителю конкурса;</w:t>
      </w: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23812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00F1678C" w:rsidRPr="00EF667E">
        <w:rPr>
          <w:rFonts w:ascii="Calibri" w:hAnsi="Calibri" w:cs="Calibri"/>
        </w:rPr>
        <w:t xml:space="preserve"> - запрашиваемый размер субсидии i-го победителя конкурса;</w:t>
      </w: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26670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00F1678C" w:rsidRPr="00EF667E">
        <w:rPr>
          <w:rFonts w:ascii="Calibri" w:hAnsi="Calibri" w:cs="Calibri"/>
        </w:rPr>
        <w:t xml:space="preserve"> - размер экономически необоснованных затрат, необходимых для достижения цели (целей) программы i-го победителя конкурса;</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71"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96382A">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17145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F1678C" w:rsidRPr="00EF667E">
        <w:rPr>
          <w:rFonts w:ascii="Calibri" w:hAnsi="Calibri" w:cs="Calibri"/>
        </w:rPr>
        <w:t xml:space="preserve"> - коэффициент, учитывающий рейтинг заявки i-го победителя конкурса.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В случае если сумма расчетных субсидий победителям конкурса меньше или равна бюджетным ассигнованиям, предусмотренным уполномоченному органу на государственную поддержку социально ориентированных некоммерческих организаций в текущем финансовом году в форме предоставления субсидий, размер субсидии i-му победителю конкурса равен его расчетному размеру субсидии.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В случае если сумма расчетных субсидий победителям конкурса больше бюджетных ассигнований, предусмотренных уполномоченному органу на государственную поддержку социально ориентированных некоммерческих организаций в текущем финансовом году в форме предоставления субсидий, размер субсидии i-му победителю конкурса определяется по следующей формуле:</w:t>
      </w:r>
    </w:p>
    <w:p w:rsidR="00F1678C" w:rsidRPr="00EF667E" w:rsidRDefault="00F1678C" w:rsidP="00F1678C">
      <w:pPr>
        <w:widowControl w:val="0"/>
        <w:autoSpaceDE w:val="0"/>
        <w:autoSpaceDN w:val="0"/>
        <w:adjustRightInd w:val="0"/>
        <w:spacing w:after="0" w:line="240" w:lineRule="auto"/>
        <w:jc w:val="center"/>
        <w:rPr>
          <w:rFonts w:ascii="Calibri" w:hAnsi="Calibri" w:cs="Calibri"/>
        </w:rPr>
      </w:pPr>
      <w:r w:rsidRPr="00EF667E">
        <w:rPr>
          <w:noProof/>
        </w:rPr>
        <w:lastRenderedPageBreak/>
        <w:drawing>
          <wp:inline distT="0" distB="0" distL="0" distR="0">
            <wp:extent cx="1266825" cy="857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cstate="print"/>
                    <a:srcRect/>
                    <a:stretch>
                      <a:fillRect/>
                    </a:stretch>
                  </pic:blipFill>
                  <pic:spPr bwMode="auto">
                    <a:xfrm>
                      <a:off x="0" y="0"/>
                      <a:ext cx="1266825" cy="857250"/>
                    </a:xfrm>
                    <a:prstGeom prst="rect">
                      <a:avLst/>
                    </a:prstGeom>
                    <a:noFill/>
                    <a:ln w="9525">
                      <a:noFill/>
                      <a:miter lim="800000"/>
                      <a:headEnd/>
                      <a:tailEnd/>
                    </a:ln>
                  </pic:spPr>
                </pic:pic>
              </a:graphicData>
            </a:graphic>
          </wp:inline>
        </w:drawing>
      </w:r>
      <w:r w:rsidRPr="00EF667E">
        <w:rPr>
          <w:rFonts w:ascii="Calibri" w:hAnsi="Calibri" w:cs="Calibri"/>
        </w:rPr>
        <w:t>,  где</w:t>
      </w:r>
    </w:p>
    <w:p w:rsidR="000E5691" w:rsidRPr="00EF667E" w:rsidRDefault="000E5691" w:rsidP="00F173F3">
      <w:pPr>
        <w:widowControl w:val="0"/>
        <w:autoSpaceDE w:val="0"/>
        <w:autoSpaceDN w:val="0"/>
        <w:adjustRightInd w:val="0"/>
        <w:spacing w:after="0" w:line="240" w:lineRule="auto"/>
        <w:ind w:firstLine="540"/>
        <w:jc w:val="both"/>
        <w:rPr>
          <w:rFonts w:ascii="Calibri" w:hAnsi="Calibri" w:cs="Calibri"/>
          <w:position w:val="-8"/>
        </w:rPr>
      </w:pPr>
    </w:p>
    <w:p w:rsidR="00F1678C" w:rsidRPr="00EF667E" w:rsidRDefault="0096382A" w:rsidP="00F1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200025" cy="2476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F1678C" w:rsidRPr="00EF667E">
        <w:rPr>
          <w:rFonts w:ascii="Calibri" w:hAnsi="Calibri" w:cs="Calibri"/>
        </w:rPr>
        <w:t xml:space="preserve"> - размер субсидии i-му победителю конкурса;</w:t>
      </w:r>
    </w:p>
    <w:p w:rsidR="00F1678C" w:rsidRPr="00EF667E" w:rsidRDefault="0096382A" w:rsidP="00F173F3">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rPr>
        <w:drawing>
          <wp:inline distT="0" distB="0" distL="0" distR="0">
            <wp:extent cx="219075" cy="2476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F1678C" w:rsidRPr="00EF667E">
        <w:rPr>
          <w:rFonts w:ascii="Calibri" w:hAnsi="Calibri" w:cs="Calibri"/>
        </w:rPr>
        <w:t xml:space="preserve"> - расчетный размер субсидии i-му победителю конкурса;</w:t>
      </w:r>
    </w:p>
    <w:p w:rsidR="00F1678C" w:rsidRPr="00EF667E" w:rsidRDefault="00F1678C" w:rsidP="00F173F3">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Ба - бюджетные ассигнования, предусмотренные уполномоченному органу на государственную поддержку социально ориентированных некоммерческих организаций в текущем финансовом году в форме предоставления субсидий;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n - количество победителей конкурса.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bookmarkStart w:id="17" w:name="Par265"/>
      <w:bookmarkEnd w:id="17"/>
      <w:r w:rsidRPr="00EF667E">
        <w:rPr>
          <w:rFonts w:ascii="Calibri" w:hAnsi="Calibri" w:cs="Calibri"/>
        </w:rPr>
        <w:t>35. Протокол заседания конкурсной комиссии со списком победителей конкурса и размерами предоставляемых субсидий передается в уполномоченный орган. На основании решения конкурсной комиссии уполномоченный орган заключает с победителями конкурса договоры о предоставлении субсидии.</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35 в ред. </w:t>
      </w:r>
      <w:hyperlink r:id="rId75"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36. Итоги конкурса (список победителей конкурса с указанием размеров предоставляемых субсидий) размещаются на официальном сайте уполномоченного органа в сети "Интернет" в срок не более трех рабочих дней со дня их утверждения.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37. Уполномоченный орган не направляет уведомления заявителям, не допущенным к участию в конкурсе, и уведомления участникам конкурса о результатах рассмотрения поданных ими заявок.</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38. Уполномоченный орган не возмещает заявителям, не допущенным к участию в конкурсе, участникам и победителям конкурса расходы, связанные с подготовкой и подачей заявок на участие в конкурсе и участием в конкурсе.</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39. Информация об участниках конкурса, рейтинге поданных ими заявок и иная информация о проведении конкурса размещается на официальном сайте уполномоченного органа в сети "Интернет". Данная информация также может размещаться на других сайтах в сети "Интернет" и в средствах массовой информации.</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center"/>
        <w:outlineLvl w:val="1"/>
        <w:rPr>
          <w:rFonts w:ascii="Calibri" w:hAnsi="Calibri" w:cs="Calibri"/>
        </w:rPr>
      </w:pPr>
      <w:bookmarkStart w:id="18" w:name="Par272"/>
      <w:bookmarkEnd w:id="18"/>
      <w:r w:rsidRPr="00EF667E">
        <w:rPr>
          <w:rFonts w:ascii="Calibri" w:hAnsi="Calibri" w:cs="Calibri"/>
        </w:rPr>
        <w:t>VII. Критерии оценки заявок на участие в конкурсе</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bookmarkStart w:id="19" w:name="Par274"/>
      <w:bookmarkEnd w:id="19"/>
      <w:r w:rsidRPr="00EF667E">
        <w:rPr>
          <w:rFonts w:ascii="Calibri" w:hAnsi="Calibri" w:cs="Calibri"/>
        </w:rPr>
        <w:t>40. Оценка заявок на участие в конкурсе осуществляется по следующим критериям:</w:t>
      </w:r>
    </w:p>
    <w:p w:rsidR="00F1678C" w:rsidRPr="00EF667E" w:rsidRDefault="00F1678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402"/>
        <w:gridCol w:w="1134"/>
        <w:gridCol w:w="4365"/>
      </w:tblGrid>
      <w:tr w:rsidR="00F1678C" w:rsidRPr="00EF66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N п/п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Критерии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Коэффициент значимости</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Оценка</w:t>
            </w:r>
          </w:p>
        </w:tc>
      </w:tr>
      <w:tr w:rsidR="00F1678C" w:rsidRPr="00EF667E">
        <w:tc>
          <w:tcPr>
            <w:tcW w:w="9525"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outlineLvl w:val="2"/>
              <w:rPr>
                <w:rFonts w:ascii="Calibri" w:hAnsi="Calibri" w:cs="Calibri"/>
              </w:rPr>
            </w:pPr>
            <w:bookmarkStart w:id="20" w:name="Par280"/>
            <w:bookmarkEnd w:id="20"/>
            <w:r w:rsidRPr="00EF667E">
              <w:rPr>
                <w:rFonts w:ascii="Calibri" w:hAnsi="Calibri" w:cs="Calibri"/>
              </w:rPr>
              <w:t>Критерии значимости и актуальности программы</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 xml:space="preserve">(в ред. </w:t>
            </w:r>
            <w:hyperlink r:id="rId76"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1</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Значимость и актуальность конкретных задач, на решение которых направлена программа, для Удмуртской Республики</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0,1</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Число баллов определяется конкурсной комиссией по результатам оценки документов заявки на участие в конкурсе - от 0 до 5</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77"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2</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Реалистичность задач, на решение которых направлена программа</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0,1</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 xml:space="preserve">Число баллов определяется конкурсной комиссией по результатам оценки </w:t>
            </w:r>
            <w:r w:rsidRPr="00EF667E">
              <w:rPr>
                <w:rFonts w:ascii="Calibri" w:hAnsi="Calibri" w:cs="Calibri"/>
              </w:rPr>
              <w:lastRenderedPageBreak/>
              <w:t>документов заявки на участие в конкурсе - от 0 до 5</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lastRenderedPageBreak/>
              <w:t xml:space="preserve">(в ред. </w:t>
            </w:r>
            <w:hyperlink r:id="rId78"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3</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Цель программы</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0,1</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Программа направлена на оказание услуг в социальной сфере - 5 баллов;</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программа не направлена на оказание услуг в социальной сфере - 0 баллов</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3 в ред. </w:t>
            </w:r>
            <w:hyperlink r:id="rId79"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tc>
      </w:tr>
      <w:tr w:rsidR="00F1678C" w:rsidRPr="00EF667E">
        <w:tc>
          <w:tcPr>
            <w:tcW w:w="95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outlineLvl w:val="2"/>
              <w:rPr>
                <w:rFonts w:ascii="Calibri" w:hAnsi="Calibri" w:cs="Calibri"/>
              </w:rPr>
            </w:pPr>
            <w:bookmarkStart w:id="21" w:name="Par298"/>
            <w:bookmarkEnd w:id="21"/>
            <w:r w:rsidRPr="00EF667E">
              <w:rPr>
                <w:rFonts w:ascii="Calibri" w:hAnsi="Calibri" w:cs="Calibri"/>
              </w:rPr>
              <w:t>Критерии экономической эффективности</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4</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Соотношение планируемых расходов на реализацию программы и ее ожидаемых результатов</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0,07</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Число баллов определяется конкурсной комиссией исходя из соотношения планируемых расходов на реализацию мероприятий программы к показателям результативности - от 0 до 5</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80"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5</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Реалистичность и обоснованность расходов на реализацию программы</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0,07</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Число баллов определяется конкурсной комиссией по результатам оценки документов заявки на участие в конкурсе - от 0 до 5</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81"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6</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Объем предполагаемых поступлений на реализацию программы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0,05</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50 процентов планируемых расходов на реализацию программы и выше - 3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35 процентов планируемых расходов на реализацию программы и выше, но менее 50 процентов - 2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25 процентов планируемых расходов на реализацию программы и выше, но менее 35 процентов - 1 балл;</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15 процентов планируемых расходов на реализацию программы и выше, но менее 25 процентов - 0 баллов</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82"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95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outlineLvl w:val="2"/>
              <w:rPr>
                <w:rFonts w:ascii="Calibri" w:hAnsi="Calibri" w:cs="Calibri"/>
              </w:rPr>
            </w:pPr>
            <w:bookmarkStart w:id="22" w:name="Par317"/>
            <w:bookmarkEnd w:id="22"/>
            <w:r w:rsidRPr="00EF667E">
              <w:rPr>
                <w:rFonts w:ascii="Calibri" w:hAnsi="Calibri" w:cs="Calibri"/>
              </w:rPr>
              <w:t>Критерии социальной эффективности</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7</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Наличие и реалистичность значений показателей результативности реализации программы, их соответствие задачам программы</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0,08</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Число баллов определяется конкурсной комиссией по результатам оценки документов заявки на участие в конкурсе - от 0 до 5</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83"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8</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 xml:space="preserve">Соответствие ожидаемых результатов реализации программы запланированным </w:t>
            </w:r>
            <w:r w:rsidRPr="00EF667E">
              <w:rPr>
                <w:rFonts w:ascii="Calibri" w:hAnsi="Calibri" w:cs="Calibri"/>
              </w:rPr>
              <w:lastRenderedPageBreak/>
              <w:t>мероприятиям</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lastRenderedPageBreak/>
              <w:t>0,09</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 xml:space="preserve">Число баллов определяется конкурсной комиссией по результатам оценки документов заявки на участие в конкурсе - </w:t>
            </w:r>
            <w:r w:rsidRPr="00EF667E">
              <w:rPr>
                <w:rFonts w:ascii="Calibri" w:hAnsi="Calibri" w:cs="Calibri"/>
              </w:rPr>
              <w:lastRenderedPageBreak/>
              <w:t>от 0 до 5</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lastRenderedPageBreak/>
              <w:t xml:space="preserve">(в ред. </w:t>
            </w:r>
            <w:hyperlink r:id="rId84"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9</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Количество участников целевой группы, задействованных в мероприятиях программы</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0,05</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Свыше 700 человек - 4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от 201 до 700 человек - 3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от 51 до 200 человек - 2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до 50 человек - 1 балл</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85"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10</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Количество вновь создаваемых рабочих мест в случае реализации программы</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0,03</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11 и более - 3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от 6 до 10 - 2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от 1 до 5 - 1 балл</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86"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10.1</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Объем расходов, направляемых на информирование населения о программе</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0,1</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5 процентов планируемых расходов на реализацию программы и выше - 3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3 процента планируемых расходов на реализацию программы и выше, но менее 5 процентов - 2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1 процент планируемых расходов на реализацию программы и выше, но менее 3 процентов - 1 балл</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10.1 введен </w:t>
            </w:r>
            <w:hyperlink r:id="rId87" w:history="1">
              <w:r w:rsidRPr="00EF667E">
                <w:rPr>
                  <w:rFonts w:ascii="Calibri" w:hAnsi="Calibri" w:cs="Calibri"/>
                  <w:color w:val="0000FF"/>
                </w:rPr>
                <w:t>постановлением</w:t>
              </w:r>
            </w:hyperlink>
            <w:r w:rsidRPr="00EF667E">
              <w:rPr>
                <w:rFonts w:ascii="Calibri" w:hAnsi="Calibri" w:cs="Calibri"/>
              </w:rPr>
              <w:t xml:space="preserve"> Правительства УР от 10.03.2015 N 83)</w:t>
            </w:r>
          </w:p>
        </w:tc>
      </w:tr>
      <w:tr w:rsidR="00F1678C" w:rsidRPr="00EF667E">
        <w:tc>
          <w:tcPr>
            <w:tcW w:w="95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outlineLvl w:val="2"/>
              <w:rPr>
                <w:rFonts w:ascii="Calibri" w:hAnsi="Calibri" w:cs="Calibri"/>
              </w:rPr>
            </w:pPr>
            <w:bookmarkStart w:id="23" w:name="Par350"/>
            <w:bookmarkEnd w:id="23"/>
            <w:r w:rsidRPr="00EF667E">
              <w:rPr>
                <w:rFonts w:ascii="Calibri" w:hAnsi="Calibri" w:cs="Calibri"/>
              </w:rPr>
              <w:t>Критерии профессиональной компетенции</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11</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Количество добровольцев, которых планируется привлечь к реализации программы</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0,04</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71 и более - 3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от 31 до 70 - 2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от 6 до 30 - 1 балл;</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от 0 до 5 - 0 баллов</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88"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12</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Наличие у участника конкурса опыта осуществления деятельности, предполагаемой по программе</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0,1</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Свыше трех лет - 3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от 1 до 3 лет - 2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до 1 года - 1 балл;</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отсутствует - 0 баллов</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12 в ред. </w:t>
            </w:r>
            <w:hyperlink r:id="rId89"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13</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Наличие у участника конкурса необходимой для реализации программы материально-технической базы и помещения</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0,06</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Имеется в полном объеме, необходимом для реализации программы, - 2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частично имеется - 1 балл;</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отсутствует - 0 баллов</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90"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14</w:t>
            </w:r>
          </w:p>
        </w:tc>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Соответствие квалификации и опыта исполнителей программы запланированной деятельности</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t>0,05</w:t>
            </w:r>
          </w:p>
        </w:tc>
        <w:tc>
          <w:tcPr>
            <w:tcW w:w="4365" w:type="dxa"/>
            <w:tcBorders>
              <w:top w:val="single" w:sz="4" w:space="0" w:color="auto"/>
              <w:left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Соответствует - 2 балла;</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имеет смежное направление - 1 балл;</w:t>
            </w:r>
          </w:p>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не соответствует - 0 баллов</w:t>
            </w:r>
          </w:p>
        </w:tc>
      </w:tr>
      <w:tr w:rsidR="00F1678C" w:rsidRPr="00EF667E">
        <w:tc>
          <w:tcPr>
            <w:tcW w:w="952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91"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tc>
      </w:tr>
      <w:tr w:rsidR="00F1678C" w:rsidRPr="00EF667E">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jc w:val="center"/>
              <w:rPr>
                <w:rFonts w:ascii="Calibri" w:hAnsi="Calibri" w:cs="Calibri"/>
              </w:rPr>
            </w:pPr>
            <w:r w:rsidRPr="00EF667E">
              <w:rPr>
                <w:rFonts w:ascii="Calibri" w:hAnsi="Calibri" w:cs="Calibri"/>
              </w:rPr>
              <w:lastRenderedPageBreak/>
              <w:t>15 - 17</w:t>
            </w:r>
          </w:p>
        </w:tc>
        <w:tc>
          <w:tcPr>
            <w:tcW w:w="89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78C" w:rsidRPr="00EF667E" w:rsidRDefault="00F1678C">
            <w:pPr>
              <w:widowControl w:val="0"/>
              <w:autoSpaceDE w:val="0"/>
              <w:autoSpaceDN w:val="0"/>
              <w:adjustRightInd w:val="0"/>
              <w:spacing w:after="0" w:line="240" w:lineRule="auto"/>
              <w:rPr>
                <w:rFonts w:ascii="Calibri" w:hAnsi="Calibri" w:cs="Calibri"/>
              </w:rPr>
            </w:pPr>
            <w:r w:rsidRPr="00EF667E">
              <w:rPr>
                <w:rFonts w:ascii="Calibri" w:hAnsi="Calibri" w:cs="Calibri"/>
              </w:rPr>
              <w:t xml:space="preserve">Утратили силу. - </w:t>
            </w:r>
            <w:hyperlink r:id="rId92" w:history="1">
              <w:r w:rsidRPr="00EF667E">
                <w:rPr>
                  <w:rFonts w:ascii="Calibri" w:hAnsi="Calibri" w:cs="Calibri"/>
                  <w:color w:val="0000FF"/>
                </w:rPr>
                <w:t>Постановление</w:t>
              </w:r>
            </w:hyperlink>
            <w:r w:rsidRPr="00EF667E">
              <w:rPr>
                <w:rFonts w:ascii="Calibri" w:hAnsi="Calibri" w:cs="Calibri"/>
              </w:rPr>
              <w:t xml:space="preserve"> Правительства УР от 10.03.2015 N 83</w:t>
            </w:r>
          </w:p>
        </w:tc>
      </w:tr>
    </w:tbl>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При отсутствии сведений по какому-либо критерию для оценки заявки на участие в конкурсе заявке по данному критерию присваивается ноль баллов.</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40.1. Уполномоченный орган вправе дополнить перечень критериев, указанных в </w:t>
      </w:r>
      <w:hyperlink w:anchor="Par274" w:history="1">
        <w:r w:rsidRPr="00EF667E">
          <w:rPr>
            <w:rFonts w:ascii="Calibri" w:hAnsi="Calibri" w:cs="Calibri"/>
            <w:color w:val="0000FF"/>
          </w:rPr>
          <w:t>пункте 40</w:t>
        </w:r>
      </w:hyperlink>
      <w:r w:rsidRPr="00EF667E">
        <w:rPr>
          <w:rFonts w:ascii="Calibri" w:hAnsi="Calibri" w:cs="Calibri"/>
        </w:rPr>
        <w:t xml:space="preserve"> настоящего Положения, количество которых не может быть более трех.</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40.1 введен </w:t>
      </w:r>
      <w:hyperlink r:id="rId93" w:history="1">
        <w:r w:rsidRPr="00EF667E">
          <w:rPr>
            <w:rFonts w:ascii="Calibri" w:hAnsi="Calibri" w:cs="Calibri"/>
            <w:color w:val="0000FF"/>
          </w:rPr>
          <w:t>постановлением</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jc w:val="center"/>
        <w:outlineLvl w:val="1"/>
        <w:rPr>
          <w:rFonts w:ascii="Calibri" w:hAnsi="Calibri" w:cs="Calibri"/>
        </w:rPr>
      </w:pPr>
      <w:bookmarkStart w:id="24" w:name="Par388"/>
      <w:bookmarkEnd w:id="24"/>
      <w:r w:rsidRPr="00EF667E">
        <w:rPr>
          <w:rFonts w:ascii="Calibri" w:hAnsi="Calibri" w:cs="Calibri"/>
        </w:rPr>
        <w:t>VIII. Предоставление и использование субсидий</w:t>
      </w:r>
    </w:p>
    <w:p w:rsidR="00F1678C" w:rsidRPr="00EF667E" w:rsidRDefault="00F1678C">
      <w:pPr>
        <w:widowControl w:val="0"/>
        <w:autoSpaceDE w:val="0"/>
        <w:autoSpaceDN w:val="0"/>
        <w:adjustRightInd w:val="0"/>
        <w:spacing w:after="0" w:line="240" w:lineRule="auto"/>
        <w:jc w:val="both"/>
        <w:rPr>
          <w:rFonts w:ascii="Calibri" w:hAnsi="Calibri" w:cs="Calibri"/>
        </w:rPr>
      </w:pP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bookmarkStart w:id="25" w:name="Par390"/>
      <w:bookmarkEnd w:id="25"/>
      <w:r w:rsidRPr="00EF667E">
        <w:rPr>
          <w:rFonts w:ascii="Calibri" w:hAnsi="Calibri" w:cs="Calibri"/>
        </w:rPr>
        <w:t xml:space="preserve">41. Уполномоченный орган после получения протокола заседания конкурсной комиссии, указанного в </w:t>
      </w:r>
      <w:hyperlink w:anchor="Par265" w:history="1">
        <w:r w:rsidRPr="00EF667E">
          <w:rPr>
            <w:rFonts w:ascii="Calibri" w:hAnsi="Calibri" w:cs="Calibri"/>
            <w:color w:val="0000FF"/>
          </w:rPr>
          <w:t>пункте 35</w:t>
        </w:r>
      </w:hyperlink>
      <w:r w:rsidRPr="00EF667E">
        <w:rPr>
          <w:rFonts w:ascii="Calibri" w:hAnsi="Calibri" w:cs="Calibri"/>
        </w:rPr>
        <w:t xml:space="preserve"> настоящего Положения, направляет победителю(ям) конкурса предложение о подписании договора о предоставлении субсидии</w:t>
      </w:r>
      <w:r w:rsidR="000E5691" w:rsidRPr="00EF667E">
        <w:rPr>
          <w:rFonts w:ascii="Calibri" w:hAnsi="Calibri" w:cs="Calibri"/>
        </w:rPr>
        <w:t xml:space="preserve"> по форме, утвержденной Министерством экономики Удмуртской Республики</w:t>
      </w:r>
      <w:r w:rsidRPr="00EF667E">
        <w:rPr>
          <w:rFonts w:ascii="Calibri" w:hAnsi="Calibri" w:cs="Calibri"/>
        </w:rPr>
        <w:t>, в котором предусматриваются: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условия, порядок и сроки предоставления субсидии;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размеры субсидии;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цели и сроки использования субсидии;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порядок и сроки представления отчетности об использовании субсидии;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значения показателей результативности предоставления субсидии;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положение, предусматривающее обязательство победителя конкурса обеспечить наличие в сети "Интернет" сведений о своей деятельности;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положение, предусматривающее право уполномоченного органа, Министерства финансов Удмуртской Республики, Государственного контрольного комитета Удмуртской Республики на проведение проверок соблюдения победителем конкурса условий, установленных заключенным договором;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порядок возврата субсидии в случае ее нецелевого использования или неиспользованного остатка субсидии в установл</w:t>
      </w:r>
      <w:r w:rsidR="001C3954" w:rsidRPr="00EF667E">
        <w:rPr>
          <w:rFonts w:ascii="Calibri" w:hAnsi="Calibri" w:cs="Calibri"/>
        </w:rPr>
        <w:t>енном законодательством порядке;</w:t>
      </w:r>
    </w:p>
    <w:p w:rsidR="001C3954" w:rsidRPr="00EF667E" w:rsidRDefault="001C3954">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положение о согласии победителя конкурса на осуществление проверок уполномоченным органом, Министерством финансов Удмуртской Республики, Государственным контрольным комитетом Удмуртской Республики соблюдения условий, целей и порядка предоставления субсидий.</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41 в ред. </w:t>
      </w:r>
      <w:hyperlink r:id="rId94"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r w:rsidR="001C3954" w:rsidRPr="00EF667E">
        <w:rPr>
          <w:rFonts w:ascii="Calibri" w:hAnsi="Calibri" w:cs="Calibri"/>
        </w:rPr>
        <w:t>, от</w:t>
      </w:r>
      <w:r w:rsidR="00EF667E" w:rsidRPr="00EF667E">
        <w:rPr>
          <w:rFonts w:ascii="Calibri" w:hAnsi="Calibri" w:cs="Calibri"/>
        </w:rPr>
        <w:t xml:space="preserve"> 02.11.2015 </w:t>
      </w:r>
      <w:r w:rsidR="00EF667E" w:rsidRPr="00EF667E">
        <w:rPr>
          <w:rFonts w:ascii="Calibri" w:hAnsi="Calibri" w:cs="Calibri"/>
          <w:lang w:val="en-US"/>
        </w:rPr>
        <w:t>N</w:t>
      </w:r>
      <w:r w:rsidR="00EF667E" w:rsidRPr="00EF667E">
        <w:rPr>
          <w:rFonts w:ascii="Calibri" w:hAnsi="Calibri" w:cs="Calibri"/>
        </w:rPr>
        <w:t xml:space="preserve"> 502</w:t>
      </w:r>
      <w:r w:rsidRPr="00EF667E">
        <w:rPr>
          <w:rFonts w:ascii="Calibri" w:hAnsi="Calibri" w:cs="Calibri"/>
        </w:rPr>
        <w:t>)</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42. Уполномоченный орган перечисляет субсидии на банковские счета соответствующих социально ориентированных некоммерческих организаций.</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95"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43. Предоставленные субсидии могут быть использованы только на цели, указанные в </w:t>
      </w:r>
      <w:hyperlink w:anchor="Par52" w:history="1">
        <w:r w:rsidRPr="00EF667E">
          <w:rPr>
            <w:rFonts w:ascii="Calibri" w:hAnsi="Calibri" w:cs="Calibri"/>
            <w:color w:val="0000FF"/>
          </w:rPr>
          <w:t>пункте 4</w:t>
        </w:r>
      </w:hyperlink>
      <w:r w:rsidRPr="00EF667E">
        <w:rPr>
          <w:rFonts w:ascii="Calibri" w:hAnsi="Calibri" w:cs="Calibri"/>
        </w:rPr>
        <w:t xml:space="preserve"> настоящего Положения.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За счет предоставленных субсидий социально ориентированные некоммерческие организации вправе осуществлять в соответствии с программами, указанными в </w:t>
      </w:r>
      <w:hyperlink w:anchor="Par149" w:history="1">
        <w:r w:rsidRPr="00EF667E">
          <w:rPr>
            <w:rFonts w:ascii="Calibri" w:hAnsi="Calibri" w:cs="Calibri"/>
            <w:color w:val="0000FF"/>
          </w:rPr>
          <w:t>подпункте 3 пункта 17</w:t>
        </w:r>
      </w:hyperlink>
      <w:r w:rsidRPr="00EF667E">
        <w:rPr>
          <w:rFonts w:ascii="Calibri" w:hAnsi="Calibri" w:cs="Calibri"/>
        </w:rPr>
        <w:t xml:space="preserve"> настоящего Положения, следующие расходы:</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96"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расходы на оплату труда;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расходы на приобретение товаров, работ, услуг;</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расходы на приобретение имущественных прав, в том числе прав на результаты интеллектуальной деятельности;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расходы на командировки;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арендные платежи;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уплата налогов, сборов, страховых взносов и иных обязательных платежей в бюджетную систему Российской Федерации;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возмещение расходов добровольцев;</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прочие расходы, непосредственно связанные с осуществлением мероприятий программы.</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97"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lastRenderedPageBreak/>
        <w:t>За счет предоставленных субсидий социально ориентированным некоммерческим организациям запрещается осуществлять следующие расходы:</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расходы, связанные с осуществлением предпринимательской деятельности и оказанием помощи коммерческим организациям;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расходы на поддержку политических партий и кампаний;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расходы на проведение митингов, демонстраций, пикетирований;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расходы на фундаментальные научные исследования;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расходы на приобретение алкогольных напитков и табачной продукции;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уплата штрафов.</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44. Предоставленные субсидии должны быть использованы в сроки, предусмотренные договорами о предоставлении субсидий.</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Сроки использования субсидий определяются в договорах о предоставлении субсидий с учетом сроков реализации программ, указанных в </w:t>
      </w:r>
      <w:hyperlink w:anchor="Par52" w:history="1">
        <w:r w:rsidRPr="00EF667E">
          <w:rPr>
            <w:rFonts w:ascii="Calibri" w:hAnsi="Calibri" w:cs="Calibri"/>
            <w:color w:val="0000FF"/>
          </w:rPr>
          <w:t>пункте 4</w:t>
        </w:r>
      </w:hyperlink>
      <w:r w:rsidRPr="00EF667E">
        <w:rPr>
          <w:rFonts w:ascii="Calibri" w:hAnsi="Calibri" w:cs="Calibri"/>
        </w:rPr>
        <w:t xml:space="preserve"> настоящего Положения.</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98"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Максимальный срок использования субсидии не может превышать восемнадцать месяцев с момента получения субсидии.</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45. В случае отказа победителя (победителей) конкурса от заключения договора, указанного в </w:t>
      </w:r>
      <w:hyperlink w:anchor="Par390" w:history="1">
        <w:r w:rsidRPr="00EF667E">
          <w:rPr>
            <w:rFonts w:ascii="Calibri" w:hAnsi="Calibri" w:cs="Calibri"/>
            <w:color w:val="0000FF"/>
          </w:rPr>
          <w:t>пункте 41</w:t>
        </w:r>
      </w:hyperlink>
      <w:r w:rsidRPr="00EF667E">
        <w:rPr>
          <w:rFonts w:ascii="Calibri" w:hAnsi="Calibri" w:cs="Calibri"/>
        </w:rPr>
        <w:t xml:space="preserve"> настоящего Положения, субсидия не предоставляется.</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46. Утратил силу. - </w:t>
      </w:r>
      <w:hyperlink r:id="rId99" w:history="1">
        <w:r w:rsidRPr="00EF667E">
          <w:rPr>
            <w:rFonts w:ascii="Calibri" w:hAnsi="Calibri" w:cs="Calibri"/>
            <w:color w:val="0000FF"/>
          </w:rPr>
          <w:t>Постановление</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47. В случае если уполномоченным органом проводится новый конкурс социально ориентированных некоммерческих организаций на право получения в текущем финансовом году субсидий из бюджета Удмуртской Республики, либо уполномоченный орган планирует объявить о новом конкурсе социально ориентированных некоммерческих организаций на право получения в текущем финансовом году субсидий из бюджета Удмуртской Республики, невостребованные субсидии суммируются с бюджетными ассигнованиями, предусмотренными уполномоченному органу на государственную поддержку социально ориентированных некоммерческих организаций в текущем финансовом году в форме предоставления субсидий социально ориентированным некоммерческим организациям.</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 xml:space="preserve">В ином случае невостребованные субсидии текущего финансового года перераспределяются между социально ориентированными некоммерческими организациями, представившими конкурсные заявки, соответствующие требованиям и условиям конкурса. Перераспределение невостребованных субсидий текущего финансового года осуществляется в соответствии с </w:t>
      </w:r>
      <w:hyperlink w:anchor="Par265" w:history="1">
        <w:r w:rsidRPr="00EF667E">
          <w:rPr>
            <w:rFonts w:ascii="Calibri" w:hAnsi="Calibri" w:cs="Calibri"/>
            <w:color w:val="0000FF"/>
          </w:rPr>
          <w:t>пунктом 35</w:t>
        </w:r>
      </w:hyperlink>
      <w:r w:rsidRPr="00EF667E">
        <w:rPr>
          <w:rFonts w:ascii="Calibri" w:hAnsi="Calibri" w:cs="Calibri"/>
        </w:rPr>
        <w:t xml:space="preserve"> настоящего Порядка.</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48. Получатели субсидий представляют уполномоченному органу, с которым заключен договор о предоставлении субсидии, отчеты об использовании субсидий и достижении значений показателей результативности предоставления субсидий по формам, установленным Министерством экономики Удмуртской Республики, в сроки, предусмотренные договором о предоставлении субсидий.</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(п. 48 в ред. </w:t>
      </w:r>
      <w:hyperlink r:id="rId100"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10.03.2015 N 83)</w:t>
      </w:r>
    </w:p>
    <w:p w:rsidR="00F1678C" w:rsidRPr="00EF667E" w:rsidRDefault="00F1678C">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49. Итоговая информация о реализации победителями конкурса своих программ с обезличиванием персональных данных размещается на официальном сайте уполномоченного органа в сети "Интернет", а также может размещаться на других сайтах в сети "Интернет" и в средствах массовой информации.</w:t>
      </w:r>
    </w:p>
    <w:p w:rsidR="00F1678C" w:rsidRPr="00EF667E" w:rsidRDefault="00F1678C">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(в ред. </w:t>
      </w:r>
      <w:hyperlink r:id="rId101" w:history="1">
        <w:r w:rsidRPr="00EF667E">
          <w:rPr>
            <w:rFonts w:ascii="Calibri" w:hAnsi="Calibri" w:cs="Calibri"/>
            <w:color w:val="0000FF"/>
          </w:rPr>
          <w:t>постановления</w:t>
        </w:r>
      </w:hyperlink>
      <w:r w:rsidRPr="00EF667E">
        <w:rPr>
          <w:rFonts w:ascii="Calibri" w:hAnsi="Calibri" w:cs="Calibri"/>
        </w:rPr>
        <w:t xml:space="preserve"> Правительства УР от 26.05.2014 N 202)</w:t>
      </w:r>
    </w:p>
    <w:p w:rsidR="00295B69" w:rsidRPr="00EF667E" w:rsidRDefault="00F1678C" w:rsidP="00295B69">
      <w:pPr>
        <w:autoSpaceDE w:val="0"/>
        <w:autoSpaceDN w:val="0"/>
        <w:adjustRightInd w:val="0"/>
        <w:spacing w:after="0"/>
        <w:ind w:firstLine="567"/>
        <w:jc w:val="both"/>
        <w:outlineLvl w:val="1"/>
        <w:rPr>
          <w:rFonts w:ascii="Calibri" w:hAnsi="Calibri" w:cs="Calibri"/>
        </w:rPr>
      </w:pPr>
      <w:r w:rsidRPr="00EF667E">
        <w:rPr>
          <w:rFonts w:ascii="Calibri" w:hAnsi="Calibri" w:cs="Calibri"/>
        </w:rPr>
        <w:t xml:space="preserve">50. </w:t>
      </w:r>
      <w:r w:rsidR="00295B69" w:rsidRPr="00EF667E">
        <w:rPr>
          <w:rFonts w:ascii="Calibri" w:hAnsi="Calibri" w:cs="Calibri"/>
        </w:rPr>
        <w:t>Субсидии, использованные их получателями не по целевому назначению, а также в случае невыполнения условий договоров о предоставлении субсидий, подлежат возврату в бюджет Удмуртской Республики  в следующем порядке:</w:t>
      </w:r>
    </w:p>
    <w:p w:rsidR="00295B69" w:rsidRPr="00EF667E" w:rsidRDefault="00295B69" w:rsidP="00295B69">
      <w:pPr>
        <w:pStyle w:val="ConsPlusNormal"/>
        <w:ind w:firstLine="567"/>
        <w:jc w:val="both"/>
        <w:outlineLvl w:val="1"/>
        <w:rPr>
          <w:rFonts w:eastAsiaTheme="minorHAnsi"/>
          <w:szCs w:val="22"/>
          <w:lang w:eastAsia="en-US"/>
        </w:rPr>
      </w:pPr>
      <w:r w:rsidRPr="00EF667E">
        <w:rPr>
          <w:rFonts w:eastAsiaTheme="minorHAnsi"/>
          <w:szCs w:val="22"/>
          <w:lang w:eastAsia="en-US"/>
        </w:rPr>
        <w:t>1) уполномоченный орган в течение 10 рабочих дней со дня обнаружения нецелевого использования субсидии или несоблюдения условий договора о предоставлении субсидии направляет получателю субсидии письменное уведомление о возврате субсидии с указанием ее суммы;</w:t>
      </w:r>
    </w:p>
    <w:p w:rsidR="00295B69" w:rsidRPr="00EF667E" w:rsidRDefault="00295B69" w:rsidP="00295B69">
      <w:pPr>
        <w:autoSpaceDE w:val="0"/>
        <w:autoSpaceDN w:val="0"/>
        <w:adjustRightInd w:val="0"/>
        <w:spacing w:after="0"/>
        <w:ind w:firstLine="567"/>
        <w:jc w:val="both"/>
        <w:outlineLvl w:val="1"/>
        <w:rPr>
          <w:rFonts w:ascii="Calibri" w:hAnsi="Calibri" w:cs="Calibri"/>
        </w:rPr>
      </w:pPr>
      <w:r w:rsidRPr="00EF667E">
        <w:rPr>
          <w:rFonts w:ascii="Calibri" w:hAnsi="Calibri" w:cs="Calibri"/>
        </w:rPr>
        <w:lastRenderedPageBreak/>
        <w:t>2) получатель субсидии в течение 10 рабочих дней со дня получения письменного уведомления обязан перечислить указанную в нем сумму субсидии в бюджет Удмуртской Республики;</w:t>
      </w:r>
    </w:p>
    <w:p w:rsidR="00295B69" w:rsidRPr="00EF667E" w:rsidRDefault="00295B69" w:rsidP="00295B69">
      <w:pPr>
        <w:autoSpaceDE w:val="0"/>
        <w:autoSpaceDN w:val="0"/>
        <w:adjustRightInd w:val="0"/>
        <w:spacing w:after="0"/>
        <w:ind w:firstLine="567"/>
        <w:jc w:val="both"/>
        <w:outlineLvl w:val="1"/>
        <w:rPr>
          <w:rFonts w:ascii="Calibri" w:hAnsi="Calibri" w:cs="Calibri"/>
        </w:rPr>
      </w:pPr>
      <w:r w:rsidRPr="00EF667E">
        <w:rPr>
          <w:rFonts w:ascii="Calibri" w:hAnsi="Calibri" w:cs="Calibri"/>
        </w:rPr>
        <w:t>3) в случае неперечисления получателем субсидии в установленный срок указанной в уведомлении суммы субсидии уполномоченный орган взыскивает сумму субсидии в судебном порядке в соответствии с законодательством.</w:t>
      </w:r>
    </w:p>
    <w:p w:rsidR="00295B69" w:rsidRPr="00EF667E" w:rsidRDefault="00295B69" w:rsidP="00295B69">
      <w:pPr>
        <w:widowControl w:val="0"/>
        <w:autoSpaceDE w:val="0"/>
        <w:autoSpaceDN w:val="0"/>
        <w:adjustRightInd w:val="0"/>
        <w:spacing w:after="0" w:line="240" w:lineRule="auto"/>
        <w:ind w:firstLine="567"/>
        <w:jc w:val="both"/>
        <w:rPr>
          <w:rFonts w:ascii="Calibri" w:hAnsi="Calibri" w:cs="Calibri"/>
        </w:rPr>
      </w:pPr>
      <w:r w:rsidRPr="00EF667E">
        <w:rPr>
          <w:rFonts w:ascii="Calibri" w:hAnsi="Calibri" w:cs="Calibri"/>
        </w:rPr>
        <w:t>Остатки субсидий, не использованные получателями в сроки, определенные договорами о предоставлении субсидий, подлежат возврату в бюджет Удмуртской Республики в порядке, установленном законодательством</w:t>
      </w:r>
      <w:r w:rsidR="00460BA8" w:rsidRPr="00EF667E">
        <w:rPr>
          <w:rFonts w:ascii="Calibri" w:hAnsi="Calibri" w:cs="Calibri"/>
        </w:rPr>
        <w:t>.</w:t>
      </w:r>
    </w:p>
    <w:p w:rsidR="00295B69" w:rsidRPr="00EF667E" w:rsidRDefault="00295B69" w:rsidP="00295B69">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(в ред. постановления Правительства УР от 02.11.2015 N</w:t>
      </w:r>
      <w:r w:rsidR="00EF667E" w:rsidRPr="00EF667E">
        <w:rPr>
          <w:rFonts w:ascii="Calibri" w:hAnsi="Calibri" w:cs="Calibri"/>
        </w:rPr>
        <w:t xml:space="preserve"> 502</w:t>
      </w:r>
      <w:r w:rsidRPr="00EF667E">
        <w:rPr>
          <w:rFonts w:ascii="Calibri" w:hAnsi="Calibri" w:cs="Calibri"/>
        </w:rPr>
        <w:t>)</w:t>
      </w:r>
    </w:p>
    <w:p w:rsidR="00460BA8" w:rsidRPr="00EF667E" w:rsidRDefault="00460BA8">
      <w:pPr>
        <w:widowControl w:val="0"/>
        <w:autoSpaceDE w:val="0"/>
        <w:autoSpaceDN w:val="0"/>
        <w:adjustRightInd w:val="0"/>
        <w:spacing w:after="0" w:line="240" w:lineRule="auto"/>
        <w:ind w:firstLine="540"/>
        <w:jc w:val="both"/>
        <w:rPr>
          <w:rFonts w:ascii="Calibri" w:hAnsi="Calibri" w:cs="Calibri"/>
        </w:rPr>
      </w:pPr>
      <w:r w:rsidRPr="00EF667E">
        <w:rPr>
          <w:rFonts w:ascii="Calibri" w:hAnsi="Calibri" w:cs="Calibri"/>
        </w:rPr>
        <w:t>51. Контроль за соблюдением победителями конкурса условий, целей и порядка предоставления субсидий осуществляется уполномоченным органом, Министерством финансов Удмуртской Республики в порядке, установленном Правительством Удмуртской Республики, Государственным контрольным комитетом Удмуртской Республики в порядке, установленном Законом Удмуртской Республики от 10 октября 2011 года № 51-РЗ «О Государственном комитете Удмуртской Республики.</w:t>
      </w:r>
    </w:p>
    <w:p w:rsidR="00F1678C" w:rsidRDefault="00460BA8">
      <w:pPr>
        <w:widowControl w:val="0"/>
        <w:autoSpaceDE w:val="0"/>
        <w:autoSpaceDN w:val="0"/>
        <w:adjustRightInd w:val="0"/>
        <w:spacing w:after="0" w:line="240" w:lineRule="auto"/>
        <w:jc w:val="both"/>
        <w:rPr>
          <w:rFonts w:ascii="Calibri" w:hAnsi="Calibri" w:cs="Calibri"/>
        </w:rPr>
      </w:pPr>
      <w:r w:rsidRPr="00EF667E">
        <w:rPr>
          <w:rFonts w:ascii="Calibri" w:hAnsi="Calibri" w:cs="Calibri"/>
        </w:rPr>
        <w:t xml:space="preserve"> </w:t>
      </w:r>
      <w:r w:rsidR="00F1678C" w:rsidRPr="00EF667E">
        <w:rPr>
          <w:rFonts w:ascii="Calibri" w:hAnsi="Calibri" w:cs="Calibri"/>
        </w:rPr>
        <w:t xml:space="preserve">(в ред. постановлений Правительства УР от 26.05.2014 </w:t>
      </w:r>
      <w:hyperlink r:id="rId102" w:history="1">
        <w:r w:rsidR="00F1678C" w:rsidRPr="00EF667E">
          <w:rPr>
            <w:rFonts w:ascii="Calibri" w:hAnsi="Calibri" w:cs="Calibri"/>
            <w:color w:val="0000FF"/>
          </w:rPr>
          <w:t>N 202</w:t>
        </w:r>
      </w:hyperlink>
      <w:r w:rsidR="00F1678C" w:rsidRPr="00EF667E">
        <w:rPr>
          <w:rFonts w:ascii="Calibri" w:hAnsi="Calibri" w:cs="Calibri"/>
        </w:rPr>
        <w:t xml:space="preserve">, от 10.03.2015 </w:t>
      </w:r>
      <w:hyperlink r:id="rId103" w:history="1">
        <w:r w:rsidR="00F1678C" w:rsidRPr="00EF667E">
          <w:rPr>
            <w:rFonts w:ascii="Calibri" w:hAnsi="Calibri" w:cs="Calibri"/>
            <w:color w:val="0000FF"/>
          </w:rPr>
          <w:t>N 83</w:t>
        </w:r>
      </w:hyperlink>
      <w:r w:rsidR="00EF667E" w:rsidRPr="00EF667E">
        <w:t xml:space="preserve">, от 02.11.2015 </w:t>
      </w:r>
      <w:r w:rsidR="00EF667E" w:rsidRPr="00EF667E">
        <w:rPr>
          <w:lang w:val="en-US"/>
        </w:rPr>
        <w:t>N</w:t>
      </w:r>
      <w:r w:rsidR="00EF667E" w:rsidRPr="00EF667E">
        <w:t xml:space="preserve"> 502</w:t>
      </w:r>
      <w:r w:rsidRPr="00EF667E">
        <w:t>)</w:t>
      </w:r>
    </w:p>
    <w:p w:rsidR="00F1678C" w:rsidRDefault="00F1678C">
      <w:pPr>
        <w:widowControl w:val="0"/>
        <w:autoSpaceDE w:val="0"/>
        <w:autoSpaceDN w:val="0"/>
        <w:adjustRightInd w:val="0"/>
        <w:spacing w:after="0" w:line="240" w:lineRule="auto"/>
        <w:jc w:val="both"/>
        <w:rPr>
          <w:rFonts w:ascii="Calibri" w:hAnsi="Calibri" w:cs="Calibri"/>
        </w:rPr>
      </w:pPr>
    </w:p>
    <w:p w:rsidR="00F1678C" w:rsidRDefault="00F1678C">
      <w:pPr>
        <w:widowControl w:val="0"/>
        <w:autoSpaceDE w:val="0"/>
        <w:autoSpaceDN w:val="0"/>
        <w:adjustRightInd w:val="0"/>
        <w:spacing w:after="0" w:line="240" w:lineRule="auto"/>
        <w:jc w:val="both"/>
        <w:rPr>
          <w:rFonts w:ascii="Calibri" w:hAnsi="Calibri" w:cs="Calibri"/>
        </w:rPr>
      </w:pPr>
    </w:p>
    <w:p w:rsidR="00F1678C" w:rsidRDefault="00F1678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4872" w:rsidRDefault="00504872"/>
    <w:sectPr w:rsidR="00504872" w:rsidSect="005C0A1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8C"/>
    <w:rsid w:val="000E5691"/>
    <w:rsid w:val="001C3954"/>
    <w:rsid w:val="00295B69"/>
    <w:rsid w:val="00460BA8"/>
    <w:rsid w:val="004D032D"/>
    <w:rsid w:val="004D4E8F"/>
    <w:rsid w:val="00504872"/>
    <w:rsid w:val="00536DB3"/>
    <w:rsid w:val="005C0A11"/>
    <w:rsid w:val="006556F4"/>
    <w:rsid w:val="0081737A"/>
    <w:rsid w:val="0096382A"/>
    <w:rsid w:val="009E22C3"/>
    <w:rsid w:val="00BD2341"/>
    <w:rsid w:val="00C362DE"/>
    <w:rsid w:val="00EF667E"/>
    <w:rsid w:val="00F1678C"/>
    <w:rsid w:val="00F173F3"/>
    <w:rsid w:val="00F34DF4"/>
    <w:rsid w:val="00F3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7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78C"/>
    <w:rPr>
      <w:rFonts w:ascii="Tahoma" w:hAnsi="Tahoma" w:cs="Tahoma"/>
      <w:sz w:val="16"/>
      <w:szCs w:val="16"/>
    </w:rPr>
  </w:style>
  <w:style w:type="paragraph" w:customStyle="1" w:styleId="ConsPlusNormal">
    <w:name w:val="ConsPlusNormal"/>
    <w:rsid w:val="004D4E8F"/>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7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678C"/>
    <w:rPr>
      <w:rFonts w:ascii="Tahoma" w:hAnsi="Tahoma" w:cs="Tahoma"/>
      <w:sz w:val="16"/>
      <w:szCs w:val="16"/>
    </w:rPr>
  </w:style>
  <w:style w:type="paragraph" w:customStyle="1" w:styleId="ConsPlusNormal">
    <w:name w:val="ConsPlusNormal"/>
    <w:rsid w:val="004D4E8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98AE342915681B36EA45954B078153266A20464370B53243211CCC1280F6657A3BB8B8E09C910FD41366RBoBI" TargetMode="External"/><Relationship Id="rId21" Type="http://schemas.openxmlformats.org/officeDocument/2006/relationships/hyperlink" Target="consultantplus://offline/ref=2298AE342915681B36EA5B985D6BDF5B24697C42457CBB6D177E47914589FC323D74E1FAA7R9o4I" TargetMode="External"/><Relationship Id="rId42" Type="http://schemas.openxmlformats.org/officeDocument/2006/relationships/hyperlink" Target="consultantplus://offline/ref=2298AE342915681B36EA45954B078153266A20464370B53243211CCC1280F6657A3BB8B8E09C910FD41366RBoBI" TargetMode="External"/><Relationship Id="rId47" Type="http://schemas.openxmlformats.org/officeDocument/2006/relationships/hyperlink" Target="consultantplus://offline/ref=2298AE342915681B36EA45954B078153266A20464274B73D49211CCC1280F6657A3BB8B8E09C910FD41365RBo5I" TargetMode="External"/><Relationship Id="rId63" Type="http://schemas.openxmlformats.org/officeDocument/2006/relationships/image" Target="media/image7.wmf"/><Relationship Id="rId68" Type="http://schemas.openxmlformats.org/officeDocument/2006/relationships/hyperlink" Target="consultantplus://offline/ref=2298AE342915681B36EA45954B078153266A20464370B53243211CCC1280F6657A3BB8B8E09C910FD41364RBoAI" TargetMode="External"/><Relationship Id="rId84" Type="http://schemas.openxmlformats.org/officeDocument/2006/relationships/hyperlink" Target="consultantplus://offline/ref=2298AE342915681B36EA45954B078153266A20464370B53243211CCC1280F6657A3BB8B8E09C910FD41366RBoBI" TargetMode="External"/><Relationship Id="rId89" Type="http://schemas.openxmlformats.org/officeDocument/2006/relationships/hyperlink" Target="consultantplus://offline/ref=2298AE342915681B36EA45954B078153266A20464274B73D49211CCC1280F6657A3BB8B8E09C910FD41361RBoDI" TargetMode="External"/><Relationship Id="rId7" Type="http://schemas.openxmlformats.org/officeDocument/2006/relationships/hyperlink" Target="consultantplus://offline/ref=2298AE342915681B36EA45954B078153266A20464274B73D49211CCC1280F6657A3BB8B8E09C910FD41366RBo8I" TargetMode="External"/><Relationship Id="rId71" Type="http://schemas.openxmlformats.org/officeDocument/2006/relationships/hyperlink" Target="consultantplus://offline/ref=2298AE342915681B36EA45954B078153266A20464370B53243211CCC1280F6657A3BB8B8E09C910FD41364RBoAI" TargetMode="External"/><Relationship Id="rId92" Type="http://schemas.openxmlformats.org/officeDocument/2006/relationships/hyperlink" Target="consultantplus://offline/ref=2298AE342915681B36EA45954B078153266A20464274B73D49211CCC1280F6657A3BB8B8E09C910FD41361RBoAI" TargetMode="External"/><Relationship Id="rId2" Type="http://schemas.microsoft.com/office/2007/relationships/stylesWithEffects" Target="stylesWithEffects.xml"/><Relationship Id="rId16" Type="http://schemas.openxmlformats.org/officeDocument/2006/relationships/hyperlink" Target="consultantplus://offline/ref=2298AE342915681B36EA5B985D6BDF5B24697C42457CBB6D177E47914589FC323D74E1FFA7R9o6I" TargetMode="External"/><Relationship Id="rId29" Type="http://schemas.openxmlformats.org/officeDocument/2006/relationships/hyperlink" Target="consultantplus://offline/ref=2298AE342915681B36EA45954B078153266A20464274B73D49211CCC1280F6657A3BB8B8E09C910FD41365RBoDI" TargetMode="External"/><Relationship Id="rId11" Type="http://schemas.openxmlformats.org/officeDocument/2006/relationships/hyperlink" Target="consultantplus://offline/ref=2298AE342915681B36EA45954B078153266A20464274B73D49211CCC1280F6657A3BB8B8E09C910FD41366RBo8I" TargetMode="External"/><Relationship Id="rId24" Type="http://schemas.openxmlformats.org/officeDocument/2006/relationships/hyperlink" Target="consultantplus://offline/ref=2298AE342915681B36EA5B985D6BDF5B24697C42457CBB6D177E47914589FC323D74E1FAA7R9o4I" TargetMode="External"/><Relationship Id="rId32" Type="http://schemas.openxmlformats.org/officeDocument/2006/relationships/hyperlink" Target="consultantplus://offline/ref=2298AE342915681B36EA5B985D6BDF5B24667D4F4372BB6D177E479145R8o9I" TargetMode="External"/><Relationship Id="rId37" Type="http://schemas.openxmlformats.org/officeDocument/2006/relationships/hyperlink" Target="consultantplus://offline/ref=2298AE342915681B36EA45954B078153266A20464274B73D49211CCC1280F6657A3BB8B8E09C910FD41365RBoAI" TargetMode="External"/><Relationship Id="rId40" Type="http://schemas.openxmlformats.org/officeDocument/2006/relationships/hyperlink" Target="consultantplus://offline/ref=2298AE342915681B36EA5B985D6BDF5B24697C42457CBB6D177E47914589FC323D74E1FAA7R9o4I" TargetMode="External"/><Relationship Id="rId45" Type="http://schemas.openxmlformats.org/officeDocument/2006/relationships/hyperlink" Target="consultantplus://offline/ref=2298AE342915681B36EA45954B078153266A20464370B53243211CCC1280F6657A3BB8B8E09C910FD41367RBoAI" TargetMode="External"/><Relationship Id="rId53" Type="http://schemas.openxmlformats.org/officeDocument/2006/relationships/image" Target="media/image2.wmf"/><Relationship Id="rId58" Type="http://schemas.openxmlformats.org/officeDocument/2006/relationships/hyperlink" Target="consultantplus://offline/ref=2298AE342915681B36EA45954B078153266A20464370B53243211CCC1280F6657A3BB8B8E09C910FD41364RBoAI" TargetMode="External"/><Relationship Id="rId66" Type="http://schemas.openxmlformats.org/officeDocument/2006/relationships/image" Target="media/image10.wmf"/><Relationship Id="rId74" Type="http://schemas.openxmlformats.org/officeDocument/2006/relationships/image" Target="media/image15.wmf"/><Relationship Id="rId79" Type="http://schemas.openxmlformats.org/officeDocument/2006/relationships/hyperlink" Target="consultantplus://offline/ref=2298AE342915681B36EA45954B078153266A20464274B73D49211CCC1280F6657A3BB8B8E09C910FD41363RBoBI" TargetMode="External"/><Relationship Id="rId87" Type="http://schemas.openxmlformats.org/officeDocument/2006/relationships/hyperlink" Target="consultantplus://offline/ref=2298AE342915681B36EA45954B078153266A20464274B73D49211CCC1280F6657A3BB8B8E09C910FD41360RBoEI" TargetMode="External"/><Relationship Id="rId102" Type="http://schemas.openxmlformats.org/officeDocument/2006/relationships/hyperlink" Target="consultantplus://offline/ref=2298AE342915681B36EA45954B078153266A20464370B53243211CCC1280F6657A3BB8B8E09C910FD41365RBoAI" TargetMode="External"/><Relationship Id="rId5" Type="http://schemas.openxmlformats.org/officeDocument/2006/relationships/hyperlink" Target="consultantplus://offline/ref=2298AE342915681B36EA45954B078153266A2046407DB13D43211CCC1280F6657A3BB8B8E09C910FD41366RBo8I" TargetMode="External"/><Relationship Id="rId61" Type="http://schemas.openxmlformats.org/officeDocument/2006/relationships/image" Target="media/image5.wmf"/><Relationship Id="rId82" Type="http://schemas.openxmlformats.org/officeDocument/2006/relationships/hyperlink" Target="consultantplus://offline/ref=2298AE342915681B36EA45954B078153266A20464370B53243211CCC1280F6657A3BB8B8E09C910FD41366RBoBI" TargetMode="External"/><Relationship Id="rId90" Type="http://schemas.openxmlformats.org/officeDocument/2006/relationships/hyperlink" Target="consultantplus://offline/ref=2298AE342915681B36EA45954B078153266A20464370B53243211CCC1280F6657A3BB8B8E09C910FD41366RBoBI" TargetMode="External"/><Relationship Id="rId95" Type="http://schemas.openxmlformats.org/officeDocument/2006/relationships/hyperlink" Target="consultantplus://offline/ref=2298AE342915681B36EA45954B078153266A20464274B73D49211CCC1280F6657A3BB8B8E09C910FD4136FRBoDI" TargetMode="External"/><Relationship Id="rId19" Type="http://schemas.openxmlformats.org/officeDocument/2006/relationships/hyperlink" Target="consultantplus://offline/ref=2298AE342915681B36EA45954B078153266A20464274B73D49211CCC1280F6657A3BB8B8E09C910FD41366RBo5I" TargetMode="External"/><Relationship Id="rId14" Type="http://schemas.openxmlformats.org/officeDocument/2006/relationships/hyperlink" Target="consultantplus://offline/ref=2298AE342915681B36EA5B985D6BDF5B24697C42457CBB6D177E47914589FC323D74E1FAA0R9o5I" TargetMode="External"/><Relationship Id="rId22" Type="http://schemas.openxmlformats.org/officeDocument/2006/relationships/hyperlink" Target="consultantplus://offline/ref=2298AE342915681B36EA45954B078153266A20464370B53243211CCC1280F6657A3BB8B8E09C910FD41366RBoBI" TargetMode="External"/><Relationship Id="rId27" Type="http://schemas.openxmlformats.org/officeDocument/2006/relationships/hyperlink" Target="consultantplus://offline/ref=2298AE342915681B36EA45954B078153266A20464274B73D49211CCC1280F6657A3BB8B8E09C910FD41367RBoEI" TargetMode="External"/><Relationship Id="rId30" Type="http://schemas.openxmlformats.org/officeDocument/2006/relationships/hyperlink" Target="consultantplus://offline/ref=2298AE342915681B36EA45954B078153266A20464274B73D49211CCC1280F6657A3BB8B8E09C910FD41365RBoCI" TargetMode="External"/><Relationship Id="rId35" Type="http://schemas.openxmlformats.org/officeDocument/2006/relationships/hyperlink" Target="consultantplus://offline/ref=2298AE342915681B36EA45954B078153266A20464274B73D49211CCC1280F6657A3BB8B8E09C910FD41365RBoEI" TargetMode="External"/><Relationship Id="rId43" Type="http://schemas.openxmlformats.org/officeDocument/2006/relationships/hyperlink" Target="consultantplus://offline/ref=2298AE342915681B36EA45954B078153266A20464370B53243211CCC1280F6657A3BB8B8E09C910FD41367RBoEI" TargetMode="External"/><Relationship Id="rId48" Type="http://schemas.openxmlformats.org/officeDocument/2006/relationships/hyperlink" Target="consultantplus://offline/ref=2298AE342915681B36EA45954B078153266A20464370B53243211CCC1280F6657A3BB8B8E09C910FD41364RBoEI" TargetMode="External"/><Relationship Id="rId56" Type="http://schemas.openxmlformats.org/officeDocument/2006/relationships/hyperlink" Target="consultantplus://offline/ref=2298AE342915681B36EA45954B078153266A20464274B73D49211CCC1280F6657A3BB8B8E09C910FD41362RBoAI" TargetMode="External"/><Relationship Id="rId64" Type="http://schemas.openxmlformats.org/officeDocument/2006/relationships/image" Target="media/image8.wmf"/><Relationship Id="rId69" Type="http://schemas.openxmlformats.org/officeDocument/2006/relationships/image" Target="media/image12.wmf"/><Relationship Id="rId77" Type="http://schemas.openxmlformats.org/officeDocument/2006/relationships/hyperlink" Target="consultantplus://offline/ref=2298AE342915681B36EA45954B078153266A20464370B53243211CCC1280F6657A3BB8B8E09C910FD41366RBoBI" TargetMode="External"/><Relationship Id="rId100" Type="http://schemas.openxmlformats.org/officeDocument/2006/relationships/hyperlink" Target="consultantplus://offline/ref=2298AE342915681B36EA45954B078153266A20464274B73D49211CCC1280F6657A3BB8B8E09C910FD4136FRBoFI" TargetMode="External"/><Relationship Id="rId105" Type="http://schemas.openxmlformats.org/officeDocument/2006/relationships/theme" Target="theme/theme1.xml"/><Relationship Id="rId8" Type="http://schemas.openxmlformats.org/officeDocument/2006/relationships/hyperlink" Target="consultantplus://offline/ref=2298AE342915681B36EA5B985D6BDF5B2469784B4577BB6D177E47914589FC323D74E1FAA491900DRDoDI" TargetMode="External"/><Relationship Id="rId51" Type="http://schemas.openxmlformats.org/officeDocument/2006/relationships/hyperlink" Target="consultantplus://offline/ref=2298AE342915681B36EA45954B078153266A20464274B73D49211CCC1280F6657A3BB8B8E09C910FD41362RBo8I" TargetMode="External"/><Relationship Id="rId72" Type="http://schemas.openxmlformats.org/officeDocument/2006/relationships/image" Target="media/image13.wmf"/><Relationship Id="rId80" Type="http://schemas.openxmlformats.org/officeDocument/2006/relationships/hyperlink" Target="consultantplus://offline/ref=2298AE342915681B36EA45954B078153266A20464370B53243211CCC1280F6657A3BB8B8E09C910FD41366RBoBI" TargetMode="External"/><Relationship Id="rId85" Type="http://schemas.openxmlformats.org/officeDocument/2006/relationships/hyperlink" Target="consultantplus://offline/ref=2298AE342915681B36EA45954B078153266A20464370B53243211CCC1280F6657A3BB8B8E09C910FD41366RBoBI" TargetMode="External"/><Relationship Id="rId93" Type="http://schemas.openxmlformats.org/officeDocument/2006/relationships/hyperlink" Target="consultantplus://offline/ref=2298AE342915681B36EA45954B078153266A20464274B73D49211CCC1280F6657A3BB8B8E09C910FD41361RBo5I" TargetMode="External"/><Relationship Id="rId98" Type="http://schemas.openxmlformats.org/officeDocument/2006/relationships/hyperlink" Target="consultantplus://offline/ref=2298AE342915681B36EA45954B078153266A20464370B53243211CCC1280F6657A3BB8B8E09C910FD41366RBoBI" TargetMode="External"/><Relationship Id="rId3" Type="http://schemas.openxmlformats.org/officeDocument/2006/relationships/settings" Target="settings.xml"/><Relationship Id="rId12" Type="http://schemas.openxmlformats.org/officeDocument/2006/relationships/hyperlink" Target="consultantplus://offline/ref=2298AE342915681B36EA45954B078153266A20464274B73D49211CCC1280F6657A3BB8B8E09C910FD41366RBoBI" TargetMode="External"/><Relationship Id="rId17" Type="http://schemas.openxmlformats.org/officeDocument/2006/relationships/hyperlink" Target="consultantplus://offline/ref=2298AE342915681B36EA5B985D6BDF5B24697C42457CBB6D177E47914589FC323D74E1FAA491930BRDo5I" TargetMode="External"/><Relationship Id="rId25" Type="http://schemas.openxmlformats.org/officeDocument/2006/relationships/hyperlink" Target="consultantplus://offline/ref=2298AE342915681B36EA45954B078153266A20464370B53243211CCC1280F6657A3BB8B8E09C910FD41366RBoBI" TargetMode="External"/><Relationship Id="rId33" Type="http://schemas.openxmlformats.org/officeDocument/2006/relationships/hyperlink" Target="consultantplus://offline/ref=2298AE342915681B36EA5B985D6BDF5B24697C42457CBB6D177E47914589FC323D74E1FAA7R9o4I" TargetMode="External"/><Relationship Id="rId38" Type="http://schemas.openxmlformats.org/officeDocument/2006/relationships/hyperlink" Target="consultantplus://offline/ref=2298AE342915681B36EA45954B078153266A20464370B53243211CCC1280F6657A3BB8B8E09C910FD41367RBoCI" TargetMode="External"/><Relationship Id="rId46" Type="http://schemas.openxmlformats.org/officeDocument/2006/relationships/hyperlink" Target="consultantplus://offline/ref=2298AE342915681B36EA45954B078153266A20464370B53243211CCC1280F6657A3BB8B8E09C910FD41367RBo5I" TargetMode="External"/><Relationship Id="rId59" Type="http://schemas.openxmlformats.org/officeDocument/2006/relationships/hyperlink" Target="consultantplus://offline/ref=2298AE342915681B36EA45954B078153266A20464274B73D49211CCC1280F6657A3BB8B8E09C910FD41363RBoDI" TargetMode="External"/><Relationship Id="rId67" Type="http://schemas.openxmlformats.org/officeDocument/2006/relationships/image" Target="media/image11.wmf"/><Relationship Id="rId103" Type="http://schemas.openxmlformats.org/officeDocument/2006/relationships/hyperlink" Target="consultantplus://offline/ref=2298AE342915681B36EA45954B078153266A20464274B73D49211CCC1280F6657A3BB8B8E09C910FD4136FRBo9I" TargetMode="External"/><Relationship Id="rId20" Type="http://schemas.openxmlformats.org/officeDocument/2006/relationships/hyperlink" Target="consultantplus://offline/ref=2298AE342915681B36EA45954B078153266A20464274B73D49211CCC1280F6657A3BB8B8E09C910FD41366RBo4I" TargetMode="External"/><Relationship Id="rId41" Type="http://schemas.openxmlformats.org/officeDocument/2006/relationships/hyperlink" Target="consultantplus://offline/ref=2298AE342915681B36EA5B985D6BDF5B24697C42457CBB6D177E47914589FC323D74E1FAA0R9o4I" TargetMode="External"/><Relationship Id="rId54" Type="http://schemas.openxmlformats.org/officeDocument/2006/relationships/hyperlink" Target="consultantplus://offline/ref=2298AE342915681B36EA45954B078153266A20464274B73D49211CCC1280F6657A3BB8B8E09C910FD41362RBoBI" TargetMode="External"/><Relationship Id="rId62" Type="http://schemas.openxmlformats.org/officeDocument/2006/relationships/image" Target="media/image6.wmf"/><Relationship Id="rId70" Type="http://schemas.openxmlformats.org/officeDocument/2006/relationships/hyperlink" Target="consultantplus://offline/ref=2298AE342915681B36EA45954B078153266A20464274B73D49211CCC1280F6657A3BB8B8E09C910FD41363RBoCI" TargetMode="External"/><Relationship Id="rId75" Type="http://schemas.openxmlformats.org/officeDocument/2006/relationships/hyperlink" Target="consultantplus://offline/ref=2298AE342915681B36EA45954B078153266A20464274B73D49211CCC1280F6657A3BB8B8E09C910FD41363RBoEI" TargetMode="External"/><Relationship Id="rId83" Type="http://schemas.openxmlformats.org/officeDocument/2006/relationships/hyperlink" Target="consultantplus://offline/ref=2298AE342915681B36EA45954B078153266A20464370B53243211CCC1280F6657A3BB8B8E09C910FD41366RBoBI" TargetMode="External"/><Relationship Id="rId88" Type="http://schemas.openxmlformats.org/officeDocument/2006/relationships/hyperlink" Target="consultantplus://offline/ref=2298AE342915681B36EA45954B078153266A20464370B53243211CCC1280F6657A3BB8B8E09C910FD41366RBoBI" TargetMode="External"/><Relationship Id="rId91" Type="http://schemas.openxmlformats.org/officeDocument/2006/relationships/hyperlink" Target="consultantplus://offline/ref=2298AE342915681B36EA45954B078153266A20464370B53243211CCC1280F6657A3BB8B8E09C910FD41366RBoBI" TargetMode="External"/><Relationship Id="rId96" Type="http://schemas.openxmlformats.org/officeDocument/2006/relationships/hyperlink" Target="consultantplus://offline/ref=2298AE342915681B36EA45954B078153266A20464370B53243211CCC1280F6657A3BB8B8E09C910FD41366RBoBI" TargetMode="External"/><Relationship Id="rId1" Type="http://schemas.openxmlformats.org/officeDocument/2006/relationships/styles" Target="styles.xml"/><Relationship Id="rId6" Type="http://schemas.openxmlformats.org/officeDocument/2006/relationships/hyperlink" Target="consultantplus://offline/ref=2298AE342915681B36EA45954B078153266A20464370B53243211CCC1280F6657A3BB8B8E09C910FD41366RBo8I" TargetMode="External"/><Relationship Id="rId15" Type="http://schemas.openxmlformats.org/officeDocument/2006/relationships/hyperlink" Target="consultantplus://offline/ref=2298AE342915681B36EA5B985D6BDF5B24697C42457CBB6D177E47914589FC323D74E1FAA491930FRDoCI" TargetMode="External"/><Relationship Id="rId23" Type="http://schemas.openxmlformats.org/officeDocument/2006/relationships/hyperlink" Target="consultantplus://offline/ref=2298AE342915681B36EA45954B078153266A20464274B73D49211CCC1280F6657A3BB8B8E09C910FD41367RBoFI" TargetMode="External"/><Relationship Id="rId28" Type="http://schemas.openxmlformats.org/officeDocument/2006/relationships/hyperlink" Target="consultantplus://offline/ref=2298AE342915681B36EA45954B078153266A20464274B73D49211CCC1280F6657A3BB8B8E09C910FD41367RBo9I" TargetMode="External"/><Relationship Id="rId36" Type="http://schemas.openxmlformats.org/officeDocument/2006/relationships/hyperlink" Target="consultantplus://offline/ref=2298AE342915681B36EA45954B078153266A20464274B73D49211CCC1280F6657A3BB8B8E09C910FD41365RBo8I" TargetMode="External"/><Relationship Id="rId49" Type="http://schemas.openxmlformats.org/officeDocument/2006/relationships/hyperlink" Target="consultantplus://offline/ref=2298AE342915681B36EA45954B078153266A20464274B73D49211CCC1280F6657A3BB8B8E09C910FD41362RBoEI" TargetMode="External"/><Relationship Id="rId57" Type="http://schemas.openxmlformats.org/officeDocument/2006/relationships/hyperlink" Target="consultantplus://offline/ref=2298AE342915681B36EA45954B078153266A20464274B73D49211CCC1280F6657A3BB8B8E09C910FD41362RBo4I" TargetMode="External"/><Relationship Id="rId10" Type="http://schemas.openxmlformats.org/officeDocument/2006/relationships/hyperlink" Target="consultantplus://offline/ref=2298AE342915681B36EA45954B078153266A20464370B53243211CCC1280F6657A3BB8B8E09C910FD41366RBo8I" TargetMode="External"/><Relationship Id="rId31" Type="http://schemas.openxmlformats.org/officeDocument/2006/relationships/hyperlink" Target="consultantplus://offline/ref=2298AE342915681B36EA45954B078153266A20464274B73D49211CCC1280F6657A3BB8B8E09C910FD41365RBoFI" TargetMode="External"/><Relationship Id="rId44" Type="http://schemas.openxmlformats.org/officeDocument/2006/relationships/hyperlink" Target="consultantplus://offline/ref=2298AE342915681B36EA45954B078153266A20464370B53243211CCC1280F6657A3BB8B8E09C910FD41367RBo8I" TargetMode="External"/><Relationship Id="rId52" Type="http://schemas.openxmlformats.org/officeDocument/2006/relationships/image" Target="media/image1.wmf"/><Relationship Id="rId60" Type="http://schemas.openxmlformats.org/officeDocument/2006/relationships/image" Target="media/image4.wmf"/><Relationship Id="rId65" Type="http://schemas.openxmlformats.org/officeDocument/2006/relationships/image" Target="media/image9.wmf"/><Relationship Id="rId73" Type="http://schemas.openxmlformats.org/officeDocument/2006/relationships/image" Target="media/image14.emf"/><Relationship Id="rId78" Type="http://schemas.openxmlformats.org/officeDocument/2006/relationships/hyperlink" Target="consultantplus://offline/ref=2298AE342915681B36EA45954B078153266A20464370B53243211CCC1280F6657A3BB8B8E09C910FD41366RBoBI" TargetMode="External"/><Relationship Id="rId81" Type="http://schemas.openxmlformats.org/officeDocument/2006/relationships/hyperlink" Target="consultantplus://offline/ref=2298AE342915681B36EA45954B078153266A20464370B53243211CCC1280F6657A3BB8B8E09C910FD41366RBoBI" TargetMode="External"/><Relationship Id="rId86" Type="http://schemas.openxmlformats.org/officeDocument/2006/relationships/hyperlink" Target="consultantplus://offline/ref=2298AE342915681B36EA45954B078153266A20464370B53243211CCC1280F6657A3BB8B8E09C910FD41366RBoBI" TargetMode="External"/><Relationship Id="rId94" Type="http://schemas.openxmlformats.org/officeDocument/2006/relationships/hyperlink" Target="consultantplus://offline/ref=2298AE342915681B36EA45954B078153266A20464274B73D49211CCC1280F6657A3BB8B8E09C910FD4136ERBoDI" TargetMode="External"/><Relationship Id="rId99" Type="http://schemas.openxmlformats.org/officeDocument/2006/relationships/hyperlink" Target="consultantplus://offline/ref=2298AE342915681B36EA45954B078153266A20464274B73D49211CCC1280F6657A3BB8B8E09C910FD4136FRBoCI" TargetMode="External"/><Relationship Id="rId101" Type="http://schemas.openxmlformats.org/officeDocument/2006/relationships/hyperlink" Target="consultantplus://offline/ref=2298AE342915681B36EA45954B078153266A20464370B53243211CCC1280F6657A3BB8B8E09C910FD41366RBoBI" TargetMode="External"/><Relationship Id="rId4" Type="http://schemas.openxmlformats.org/officeDocument/2006/relationships/webSettings" Target="webSettings.xml"/><Relationship Id="rId9" Type="http://schemas.openxmlformats.org/officeDocument/2006/relationships/hyperlink" Target="consultantplus://offline/ref=2298AE342915681B36EA45954B078153266A2046407DB13D43211CCC1280F6657A3BB8B8E09C910FD41366RBo8I" TargetMode="External"/><Relationship Id="rId13" Type="http://schemas.openxmlformats.org/officeDocument/2006/relationships/hyperlink" Target="consultantplus://offline/ref=2298AE342915681B36EA5B985D6BDF5B24697C42457CBB6D177E47914589FC323D74E1FAA7R9o7I" TargetMode="External"/><Relationship Id="rId18" Type="http://schemas.openxmlformats.org/officeDocument/2006/relationships/hyperlink" Target="consultantplus://offline/ref=2298AE342915681B36EA5B985D6BDF5B24697C42457CBB6D177E47914589FC323D74E1FAA491930BRDo6I" TargetMode="External"/><Relationship Id="rId39" Type="http://schemas.openxmlformats.org/officeDocument/2006/relationships/hyperlink" Target="consultantplus://offline/ref=2298AE342915681B36EA45954B078153266A20464370B53243211CCC1280F6657A3BB8B8E09C910FD41367RBoFI" TargetMode="External"/><Relationship Id="rId34" Type="http://schemas.openxmlformats.org/officeDocument/2006/relationships/hyperlink" Target="consultantplus://offline/ref=2298AE342915681B36EA5B985D6BDF5B24697C42457CBB6D177E47914589FC323D74E1FAA0R9o4I" TargetMode="External"/><Relationship Id="rId50" Type="http://schemas.openxmlformats.org/officeDocument/2006/relationships/hyperlink" Target="consultantplus://offline/ref=2298AE342915681B36EA45954B078153266A20464274B73D49211CCC1280F6657A3BB8B8E09C910FD41362RBo9I" TargetMode="External"/><Relationship Id="rId55" Type="http://schemas.openxmlformats.org/officeDocument/2006/relationships/image" Target="media/image3.wmf"/><Relationship Id="rId76" Type="http://schemas.openxmlformats.org/officeDocument/2006/relationships/hyperlink" Target="consultantplus://offline/ref=2298AE342915681B36EA45954B078153266A20464370B53243211CCC1280F6657A3BB8B8E09C910FD41366RBoBI" TargetMode="External"/><Relationship Id="rId97" Type="http://schemas.openxmlformats.org/officeDocument/2006/relationships/hyperlink" Target="consultantplus://offline/ref=2298AE342915681B36EA45954B078153266A20464370B53243211CCC1280F6657A3BB8B8E09C910FD41366RBoBI"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8821</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УР</Company>
  <LinksUpToDate>false</LinksUpToDate>
  <CharactersWithSpaces>58990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dc:creator>
  <cp:lastModifiedBy>Churakova</cp:lastModifiedBy>
  <cp:revision>2</cp:revision>
  <dcterms:created xsi:type="dcterms:W3CDTF">2015-11-02T12:58:00Z</dcterms:created>
  <dcterms:modified xsi:type="dcterms:W3CDTF">2015-11-02T12:58:00Z</dcterms:modified>
</cp:coreProperties>
</file>