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697" w:type="dxa"/>
        <w:tblInd w:w="-318" w:type="dxa"/>
        <w:tblLayout w:type="fixed"/>
        <w:tblLook w:val="04A0" w:firstRow="1" w:lastRow="0" w:firstColumn="1" w:lastColumn="0" w:noHBand="0" w:noVBand="1"/>
      </w:tblPr>
      <w:tblGrid>
        <w:gridCol w:w="15594"/>
        <w:gridCol w:w="5103"/>
      </w:tblGrid>
      <w:tr w:rsidR="001A2054" w:rsidTr="00E77F3C">
        <w:tc>
          <w:tcPr>
            <w:tcW w:w="15594" w:type="dxa"/>
            <w:shd w:val="clear" w:color="auto" w:fill="auto"/>
          </w:tcPr>
          <w:p w:rsidR="001A2054" w:rsidRDefault="001A2054" w:rsidP="00E77F3C">
            <w:pPr>
              <w:ind w:left="-284" w:right="141" w:firstLine="284"/>
            </w:pPr>
            <w:bookmarkStart w:id="0" w:name="_GoBack"/>
            <w:bookmarkEnd w:id="0"/>
          </w:p>
          <w:p w:rsidR="00297095" w:rsidRDefault="00297095" w:rsidP="00E77F3C">
            <w:pPr>
              <w:ind w:left="-284" w:right="141" w:firstLine="284"/>
            </w:pPr>
          </w:p>
        </w:tc>
        <w:tc>
          <w:tcPr>
            <w:tcW w:w="5103" w:type="dxa"/>
            <w:shd w:val="clear" w:color="auto" w:fill="auto"/>
          </w:tcPr>
          <w:p w:rsidR="001A2054" w:rsidRDefault="001A2054" w:rsidP="00E77F3C">
            <w:pPr>
              <w:ind w:right="141"/>
              <w:jc w:val="both"/>
            </w:pPr>
          </w:p>
        </w:tc>
      </w:tr>
    </w:tbl>
    <w:p w:rsidR="001A2054" w:rsidRPr="004A4CDE" w:rsidRDefault="001A2054" w:rsidP="001A2054">
      <w:pPr>
        <w:pStyle w:val="ConsPlusNormal"/>
        <w:jc w:val="center"/>
        <w:rPr>
          <w:rFonts w:ascii="Times New Roman" w:hAnsi="Times New Roman" w:cs="Times New Roman"/>
          <w:b/>
          <w:sz w:val="24"/>
          <w:szCs w:val="24"/>
        </w:rPr>
      </w:pPr>
      <w:r w:rsidRPr="00FD3214">
        <w:rPr>
          <w:rFonts w:ascii="Times New Roman" w:hAnsi="Times New Roman" w:cs="Times New Roman"/>
          <w:b/>
          <w:sz w:val="24"/>
          <w:szCs w:val="24"/>
        </w:rPr>
        <w:t xml:space="preserve">ОТЧЕТ О РЕАЛИЗАЦИИ </w:t>
      </w:r>
      <w:r>
        <w:rPr>
          <w:rFonts w:ascii="Times New Roman" w:hAnsi="Times New Roman" w:cs="Times New Roman"/>
          <w:b/>
          <w:sz w:val="24"/>
          <w:szCs w:val="24"/>
        </w:rPr>
        <w:t>ПЛАНА КОНТРОЛЬНЫХ ТОЧЕК</w:t>
      </w:r>
      <w:r w:rsidRPr="004A4CDE">
        <w:rPr>
          <w:rFonts w:ascii="Times New Roman" w:hAnsi="Times New Roman" w:cs="Times New Roman"/>
          <w:b/>
          <w:sz w:val="24"/>
          <w:szCs w:val="24"/>
        </w:rPr>
        <w:t xml:space="preserve"> </w:t>
      </w:r>
      <w:r>
        <w:rPr>
          <w:rFonts w:ascii="Times New Roman" w:hAnsi="Times New Roman" w:cs="Times New Roman"/>
          <w:b/>
          <w:sz w:val="24"/>
          <w:szCs w:val="24"/>
        </w:rPr>
        <w:t>ПРОЕКТА</w:t>
      </w:r>
    </w:p>
    <w:p w:rsidR="001A2054" w:rsidRPr="00C77849" w:rsidRDefault="001A2054" w:rsidP="001A2054">
      <w:pPr>
        <w:pStyle w:val="ConsPlusNormal"/>
        <w:tabs>
          <w:tab w:val="center" w:pos="7442"/>
          <w:tab w:val="left" w:pos="9887"/>
        </w:tabs>
        <w:jc w:val="center"/>
        <w:rPr>
          <w:rFonts w:ascii="Times New Roman" w:hAnsi="Times New Roman" w:cs="Times New Roman"/>
          <w:b/>
          <w:sz w:val="24"/>
          <w:szCs w:val="24"/>
        </w:rPr>
      </w:pPr>
      <w:r w:rsidRPr="00C77849">
        <w:rPr>
          <w:rFonts w:ascii="Times New Roman" w:hAnsi="Times New Roman" w:cs="Times New Roman"/>
          <w:b/>
          <w:sz w:val="24"/>
          <w:szCs w:val="24"/>
        </w:rPr>
        <w:t>«</w:t>
      </w:r>
      <w:r w:rsidRPr="00C77849">
        <w:rPr>
          <w:rFonts w:ascii="Times New Roman" w:hAnsi="Times New Roman" w:cs="Times New Roman"/>
          <w:sz w:val="24"/>
          <w:szCs w:val="24"/>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w:t>
      </w:r>
    </w:p>
    <w:p w:rsidR="001A2054" w:rsidRPr="00651D6D" w:rsidRDefault="001A2054" w:rsidP="001A2054">
      <w:pPr>
        <w:pStyle w:val="ConsPlusNormal"/>
        <w:ind w:right="-427"/>
        <w:jc w:val="right"/>
        <w:rPr>
          <w:rFonts w:ascii="Times New Roman" w:hAnsi="Times New Roman" w:cs="Times New Roman"/>
          <w:i/>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51D6D">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51D6D">
        <w:rPr>
          <w:rFonts w:ascii="Times New Roman" w:hAnsi="Times New Roman" w:cs="Times New Roman"/>
          <w:i/>
          <w:sz w:val="24"/>
          <w:szCs w:val="24"/>
        </w:rPr>
        <w:t>По состоянию на &lt;</w:t>
      </w:r>
      <w:r w:rsidR="006D4952">
        <w:rPr>
          <w:rFonts w:ascii="Times New Roman" w:hAnsi="Times New Roman" w:cs="Times New Roman"/>
          <w:i/>
          <w:sz w:val="24"/>
          <w:szCs w:val="24"/>
        </w:rPr>
        <w:t>2</w:t>
      </w:r>
      <w:r w:rsidR="00FC5FCB">
        <w:rPr>
          <w:rFonts w:ascii="Times New Roman" w:hAnsi="Times New Roman" w:cs="Times New Roman"/>
          <w:i/>
          <w:sz w:val="24"/>
          <w:szCs w:val="24"/>
        </w:rPr>
        <w:t>5</w:t>
      </w:r>
      <w:r w:rsidR="00770B95">
        <w:rPr>
          <w:rFonts w:ascii="Times New Roman" w:hAnsi="Times New Roman" w:cs="Times New Roman"/>
          <w:i/>
          <w:sz w:val="24"/>
          <w:szCs w:val="24"/>
        </w:rPr>
        <w:t>.</w:t>
      </w:r>
      <w:r w:rsidR="003C3DE5">
        <w:rPr>
          <w:rFonts w:ascii="Times New Roman" w:hAnsi="Times New Roman" w:cs="Times New Roman"/>
          <w:i/>
          <w:sz w:val="24"/>
          <w:szCs w:val="24"/>
        </w:rPr>
        <w:t>1</w:t>
      </w:r>
      <w:r w:rsidR="006D4952">
        <w:rPr>
          <w:rFonts w:ascii="Times New Roman" w:hAnsi="Times New Roman" w:cs="Times New Roman"/>
          <w:i/>
          <w:sz w:val="24"/>
          <w:szCs w:val="24"/>
        </w:rPr>
        <w:t>1</w:t>
      </w:r>
      <w:r w:rsidRPr="00651D6D">
        <w:rPr>
          <w:rFonts w:ascii="Times New Roman" w:hAnsi="Times New Roman" w:cs="Times New Roman"/>
          <w:i/>
          <w:sz w:val="24"/>
          <w:szCs w:val="24"/>
        </w:rPr>
        <w:t>.</w:t>
      </w:r>
      <w:r>
        <w:rPr>
          <w:rFonts w:ascii="Times New Roman" w:hAnsi="Times New Roman" w:cs="Times New Roman"/>
          <w:i/>
          <w:sz w:val="24"/>
          <w:szCs w:val="24"/>
        </w:rPr>
        <w:t>201</w:t>
      </w:r>
      <w:r w:rsidR="00A5357F">
        <w:rPr>
          <w:rFonts w:ascii="Times New Roman" w:hAnsi="Times New Roman" w:cs="Times New Roman"/>
          <w:i/>
          <w:sz w:val="24"/>
          <w:szCs w:val="24"/>
        </w:rPr>
        <w:t>9</w:t>
      </w:r>
      <w:r w:rsidRPr="00651D6D">
        <w:rPr>
          <w:rFonts w:ascii="Times New Roman" w:hAnsi="Times New Roman" w:cs="Times New Roman"/>
          <w:i/>
          <w:sz w:val="24"/>
          <w:szCs w:val="24"/>
        </w:rPr>
        <w:t>&gt;</w:t>
      </w:r>
    </w:p>
    <w:tbl>
      <w:tblPr>
        <w:tblW w:w="1616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1766"/>
        <w:gridCol w:w="1701"/>
        <w:gridCol w:w="1276"/>
        <w:gridCol w:w="1418"/>
        <w:gridCol w:w="1417"/>
        <w:gridCol w:w="992"/>
        <w:gridCol w:w="2127"/>
        <w:gridCol w:w="4819"/>
      </w:tblGrid>
      <w:tr w:rsidR="00F11F37" w:rsidRPr="00354142" w:rsidTr="00E55F4A">
        <w:trPr>
          <w:trHeight w:val="1132"/>
          <w:tblHeader/>
        </w:trPr>
        <w:tc>
          <w:tcPr>
            <w:tcW w:w="644" w:type="dxa"/>
            <w:shd w:val="clear" w:color="auto" w:fill="auto"/>
            <w:vAlign w:val="center"/>
          </w:tcPr>
          <w:p w:rsidR="001A2054" w:rsidRPr="00E77F3C" w:rsidRDefault="001A2054" w:rsidP="00E77F3C">
            <w:pPr>
              <w:pStyle w:val="ConsPlusNormal"/>
              <w:jc w:val="center"/>
              <w:rPr>
                <w:rFonts w:ascii="Times New Roman" w:hAnsi="Times New Roman" w:cs="Times New Roman"/>
                <w:b/>
                <w:sz w:val="24"/>
                <w:szCs w:val="24"/>
              </w:rPr>
            </w:pPr>
            <w:r w:rsidRPr="00E77F3C">
              <w:rPr>
                <w:rFonts w:ascii="Times New Roman" w:hAnsi="Times New Roman" w:cs="Times New Roman"/>
                <w:b/>
                <w:sz w:val="24"/>
                <w:szCs w:val="24"/>
              </w:rPr>
              <w:t>№</w:t>
            </w:r>
          </w:p>
          <w:p w:rsidR="001A2054" w:rsidRPr="00E77F3C" w:rsidRDefault="001A2054" w:rsidP="00E77F3C">
            <w:pPr>
              <w:jc w:val="center"/>
              <w:rPr>
                <w:b/>
              </w:rPr>
            </w:pPr>
            <w:proofErr w:type="gramStart"/>
            <w:r w:rsidRPr="00E77F3C">
              <w:rPr>
                <w:b/>
              </w:rPr>
              <w:t>п</w:t>
            </w:r>
            <w:proofErr w:type="gramEnd"/>
            <w:r w:rsidRPr="00E77F3C">
              <w:rPr>
                <w:b/>
              </w:rPr>
              <w:t>/п</w:t>
            </w:r>
          </w:p>
        </w:tc>
        <w:tc>
          <w:tcPr>
            <w:tcW w:w="1766" w:type="dxa"/>
            <w:shd w:val="clear" w:color="auto" w:fill="auto"/>
            <w:vAlign w:val="center"/>
          </w:tcPr>
          <w:p w:rsidR="001A2054" w:rsidRPr="00E77F3C" w:rsidRDefault="001A2054" w:rsidP="00E77F3C">
            <w:pPr>
              <w:jc w:val="center"/>
              <w:rPr>
                <w:b/>
              </w:rPr>
            </w:pPr>
            <w:r w:rsidRPr="00E77F3C">
              <w:rPr>
                <w:b/>
              </w:rPr>
              <w:t>Наименование контрольной точки</w:t>
            </w:r>
          </w:p>
        </w:tc>
        <w:tc>
          <w:tcPr>
            <w:tcW w:w="1701" w:type="dxa"/>
            <w:shd w:val="clear" w:color="auto" w:fill="auto"/>
            <w:vAlign w:val="center"/>
          </w:tcPr>
          <w:p w:rsidR="001A2054" w:rsidRPr="00E77F3C" w:rsidRDefault="001A2054" w:rsidP="00E77F3C">
            <w:pPr>
              <w:jc w:val="center"/>
              <w:rPr>
                <w:b/>
              </w:rPr>
            </w:pPr>
            <w:r w:rsidRPr="00E77F3C">
              <w:rPr>
                <w:b/>
              </w:rPr>
              <w:t>Ответственный</w:t>
            </w:r>
          </w:p>
          <w:p w:rsidR="001A2054" w:rsidRPr="00E77F3C" w:rsidRDefault="001A2054" w:rsidP="00E77F3C">
            <w:pPr>
              <w:jc w:val="center"/>
              <w:rPr>
                <w:b/>
              </w:rPr>
            </w:pPr>
            <w:r w:rsidRPr="00E77F3C">
              <w:rPr>
                <w:b/>
              </w:rPr>
              <w:t>исполнитель</w:t>
            </w:r>
          </w:p>
        </w:tc>
        <w:tc>
          <w:tcPr>
            <w:tcW w:w="1276" w:type="dxa"/>
            <w:shd w:val="clear" w:color="auto" w:fill="auto"/>
            <w:vAlign w:val="center"/>
          </w:tcPr>
          <w:p w:rsidR="001A2054" w:rsidRPr="00E77F3C" w:rsidRDefault="001A2054" w:rsidP="00E77F3C">
            <w:pPr>
              <w:jc w:val="center"/>
              <w:rPr>
                <w:b/>
              </w:rPr>
            </w:pPr>
            <w:r w:rsidRPr="00E77F3C">
              <w:rPr>
                <w:b/>
              </w:rPr>
              <w:t xml:space="preserve">Статус </w:t>
            </w:r>
            <w:r w:rsidRPr="00E77F3C">
              <w:rPr>
                <w:b/>
              </w:rPr>
              <w:br/>
              <w:t>реализации</w:t>
            </w:r>
          </w:p>
        </w:tc>
        <w:tc>
          <w:tcPr>
            <w:tcW w:w="1418" w:type="dxa"/>
            <w:shd w:val="clear" w:color="auto" w:fill="auto"/>
            <w:vAlign w:val="center"/>
          </w:tcPr>
          <w:p w:rsidR="001A2054" w:rsidRPr="00E77F3C" w:rsidRDefault="001A2054" w:rsidP="00E77F3C">
            <w:pPr>
              <w:jc w:val="center"/>
              <w:rPr>
                <w:b/>
              </w:rPr>
            </w:pPr>
            <w:r w:rsidRPr="00E77F3C">
              <w:rPr>
                <w:b/>
              </w:rPr>
              <w:t xml:space="preserve">Дата </w:t>
            </w:r>
            <w:r w:rsidRPr="00E77F3C">
              <w:rPr>
                <w:b/>
              </w:rPr>
              <w:br/>
              <w:t>наступления (план)</w:t>
            </w:r>
          </w:p>
        </w:tc>
        <w:tc>
          <w:tcPr>
            <w:tcW w:w="1417" w:type="dxa"/>
            <w:shd w:val="clear" w:color="auto" w:fill="auto"/>
            <w:vAlign w:val="center"/>
          </w:tcPr>
          <w:p w:rsidR="001A2054" w:rsidRPr="00E77F3C" w:rsidRDefault="001A2054" w:rsidP="00E77F3C">
            <w:pPr>
              <w:jc w:val="center"/>
              <w:rPr>
                <w:b/>
              </w:rPr>
            </w:pPr>
            <w:r w:rsidRPr="00E77F3C">
              <w:rPr>
                <w:b/>
              </w:rPr>
              <w:t xml:space="preserve">Дата </w:t>
            </w:r>
            <w:r w:rsidRPr="00E77F3C">
              <w:rPr>
                <w:b/>
              </w:rPr>
              <w:br/>
              <w:t>наступления (факт/прогноз)</w:t>
            </w:r>
          </w:p>
        </w:tc>
        <w:tc>
          <w:tcPr>
            <w:tcW w:w="992" w:type="dxa"/>
            <w:shd w:val="clear" w:color="auto" w:fill="auto"/>
            <w:vAlign w:val="center"/>
          </w:tcPr>
          <w:p w:rsidR="001A2054" w:rsidRPr="00E77F3C" w:rsidRDefault="001A2054" w:rsidP="00E77F3C">
            <w:pPr>
              <w:jc w:val="center"/>
              <w:rPr>
                <w:b/>
              </w:rPr>
            </w:pPr>
            <w:r w:rsidRPr="00E77F3C">
              <w:rPr>
                <w:b/>
              </w:rPr>
              <w:t>Степень влияния отклонения на проект</w:t>
            </w:r>
          </w:p>
        </w:tc>
        <w:tc>
          <w:tcPr>
            <w:tcW w:w="2127" w:type="dxa"/>
            <w:shd w:val="clear" w:color="auto" w:fill="auto"/>
          </w:tcPr>
          <w:p w:rsidR="001A2054" w:rsidRPr="00E77F3C" w:rsidRDefault="001A2054" w:rsidP="00E77F3C">
            <w:pPr>
              <w:jc w:val="center"/>
              <w:rPr>
                <w:b/>
              </w:rPr>
            </w:pPr>
            <w:r w:rsidRPr="00E77F3C">
              <w:rPr>
                <w:b/>
              </w:rPr>
              <w:t>Вид документа и (или) результат</w:t>
            </w:r>
          </w:p>
        </w:tc>
        <w:tc>
          <w:tcPr>
            <w:tcW w:w="4819" w:type="dxa"/>
            <w:shd w:val="clear" w:color="auto" w:fill="auto"/>
            <w:vAlign w:val="center"/>
          </w:tcPr>
          <w:p w:rsidR="001A2054" w:rsidRPr="00E77F3C" w:rsidRDefault="001A2054" w:rsidP="00E77F3C">
            <w:pPr>
              <w:jc w:val="center"/>
              <w:rPr>
                <w:b/>
              </w:rPr>
            </w:pPr>
            <w:r w:rsidRPr="00E77F3C">
              <w:rPr>
                <w:b/>
              </w:rPr>
              <w:t>Комментарии</w:t>
            </w:r>
          </w:p>
        </w:tc>
      </w:tr>
      <w:tr w:rsidR="000C227C" w:rsidTr="000C227C">
        <w:trPr>
          <w:trHeight w:val="278"/>
        </w:trPr>
        <w:tc>
          <w:tcPr>
            <w:tcW w:w="644" w:type="dxa"/>
            <w:shd w:val="clear" w:color="auto" w:fill="auto"/>
          </w:tcPr>
          <w:p w:rsidR="000C227C" w:rsidRDefault="000C227C" w:rsidP="004E0A12">
            <w:r>
              <w:t>5.1.</w:t>
            </w:r>
          </w:p>
        </w:tc>
        <w:tc>
          <w:tcPr>
            <w:tcW w:w="1766" w:type="dxa"/>
            <w:shd w:val="clear" w:color="auto" w:fill="auto"/>
          </w:tcPr>
          <w:p w:rsidR="000C227C" w:rsidRDefault="000C227C" w:rsidP="004E0A12">
            <w:pPr>
              <w:jc w:val="center"/>
            </w:pPr>
            <w:r>
              <w:t>Сформировано нормативно-правовое обеспечение практики передачи на исполнение СОНКО оказание услуг в сфере национальной политики</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jc w:val="center"/>
            </w:pPr>
            <w:r>
              <w:t>исполнено</w:t>
            </w:r>
          </w:p>
        </w:tc>
        <w:tc>
          <w:tcPr>
            <w:tcW w:w="1418" w:type="dxa"/>
            <w:shd w:val="clear" w:color="auto" w:fill="auto"/>
          </w:tcPr>
          <w:p w:rsidR="000C227C" w:rsidRDefault="000C227C" w:rsidP="004E0A12">
            <w:pPr>
              <w:jc w:val="center"/>
            </w:pPr>
            <w:r>
              <w:t>25.06.2019 г.</w:t>
            </w:r>
          </w:p>
        </w:tc>
        <w:tc>
          <w:tcPr>
            <w:tcW w:w="1417" w:type="dxa"/>
            <w:shd w:val="clear" w:color="auto" w:fill="auto"/>
          </w:tcPr>
          <w:p w:rsidR="000C227C" w:rsidRDefault="000C227C" w:rsidP="004E0A12">
            <w:pPr>
              <w:jc w:val="center"/>
            </w:pPr>
            <w:r>
              <w:t>25.11.2019 г.</w:t>
            </w:r>
          </w:p>
        </w:tc>
        <w:tc>
          <w:tcPr>
            <w:tcW w:w="992" w:type="dxa"/>
            <w:shd w:val="clear" w:color="auto" w:fill="auto"/>
          </w:tcPr>
          <w:p w:rsidR="000C227C" w:rsidRDefault="000C227C" w:rsidP="004E0A12">
            <w:pPr>
              <w:jc w:val="center"/>
            </w:pPr>
            <w:r>
              <w:t>-</w:t>
            </w:r>
          </w:p>
        </w:tc>
        <w:tc>
          <w:tcPr>
            <w:tcW w:w="2127" w:type="dxa"/>
            <w:shd w:val="clear" w:color="auto" w:fill="auto"/>
          </w:tcPr>
          <w:p w:rsidR="000C227C" w:rsidRDefault="000C227C" w:rsidP="000C227C">
            <w:pPr>
              <w:jc w:val="center"/>
            </w:pPr>
            <w:r>
              <w:t>Постановление Правительства Удмуртской Республики «Об утверждении Порядка предоставления субсидий социально ориентированным некоммерческим организациям – общественно полезных услуг, осуществляющим деятельность в сфере национальной политики» от 3 декабря 2019 года № 559</w:t>
            </w:r>
          </w:p>
        </w:tc>
        <w:tc>
          <w:tcPr>
            <w:tcW w:w="4819" w:type="dxa"/>
            <w:shd w:val="clear" w:color="auto" w:fill="auto"/>
          </w:tcPr>
          <w:p w:rsidR="000C227C" w:rsidRDefault="000C227C" w:rsidP="000F483D">
            <w:pPr>
              <w:jc w:val="both"/>
            </w:pPr>
          </w:p>
          <w:p w:rsidR="006A0A50" w:rsidRDefault="006A0A50" w:rsidP="000F483D">
            <w:pPr>
              <w:jc w:val="both"/>
            </w:pPr>
          </w:p>
        </w:tc>
      </w:tr>
      <w:tr w:rsidR="000C227C" w:rsidTr="00B6087C">
        <w:trPr>
          <w:trHeight w:val="278"/>
        </w:trPr>
        <w:tc>
          <w:tcPr>
            <w:tcW w:w="644" w:type="dxa"/>
            <w:shd w:val="clear" w:color="auto" w:fill="auto"/>
          </w:tcPr>
          <w:p w:rsidR="000C227C" w:rsidRDefault="000C227C" w:rsidP="004E0A12">
            <w:r>
              <w:t>5.2</w:t>
            </w:r>
          </w:p>
        </w:tc>
        <w:tc>
          <w:tcPr>
            <w:tcW w:w="1766" w:type="dxa"/>
            <w:shd w:val="clear" w:color="auto" w:fill="auto"/>
          </w:tcPr>
          <w:p w:rsidR="000C227C" w:rsidRDefault="000C227C" w:rsidP="004E0A12">
            <w:pPr>
              <w:jc w:val="center"/>
            </w:pPr>
            <w:r>
              <w:t>Проект бюджетной заявки на 2020 год сформирован</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jc w:val="center"/>
            </w:pPr>
            <w:r>
              <w:t>исполнено</w:t>
            </w:r>
          </w:p>
        </w:tc>
        <w:tc>
          <w:tcPr>
            <w:tcW w:w="1418" w:type="dxa"/>
            <w:shd w:val="clear" w:color="auto" w:fill="auto"/>
          </w:tcPr>
          <w:p w:rsidR="000C227C" w:rsidRDefault="000C227C" w:rsidP="004E0A12">
            <w:r>
              <w:t xml:space="preserve"> 01.06.2019 г.</w:t>
            </w:r>
          </w:p>
        </w:tc>
        <w:tc>
          <w:tcPr>
            <w:tcW w:w="1417" w:type="dxa"/>
            <w:shd w:val="clear" w:color="auto" w:fill="auto"/>
          </w:tcPr>
          <w:p w:rsidR="000C227C" w:rsidRDefault="00474CC6" w:rsidP="004E0A12">
            <w:pPr>
              <w:jc w:val="center"/>
            </w:pPr>
            <w:r>
              <w:t>01</w:t>
            </w:r>
            <w:r w:rsidR="00B6087C">
              <w:t>.06.2019 г.</w:t>
            </w:r>
          </w:p>
        </w:tc>
        <w:tc>
          <w:tcPr>
            <w:tcW w:w="992" w:type="dxa"/>
            <w:shd w:val="clear" w:color="auto" w:fill="auto"/>
          </w:tcPr>
          <w:p w:rsidR="000C227C" w:rsidRDefault="000C227C" w:rsidP="004E0A12">
            <w:pPr>
              <w:jc w:val="center"/>
            </w:pPr>
            <w:r>
              <w:t>-</w:t>
            </w:r>
          </w:p>
        </w:tc>
        <w:tc>
          <w:tcPr>
            <w:tcW w:w="2127" w:type="dxa"/>
            <w:shd w:val="clear" w:color="auto" w:fill="auto"/>
          </w:tcPr>
          <w:p w:rsidR="000C227C" w:rsidRDefault="000C227C" w:rsidP="004E0A12">
            <w:pPr>
              <w:jc w:val="center"/>
            </w:pPr>
          </w:p>
        </w:tc>
        <w:tc>
          <w:tcPr>
            <w:tcW w:w="4819" w:type="dxa"/>
            <w:shd w:val="clear" w:color="auto" w:fill="auto"/>
          </w:tcPr>
          <w:p w:rsidR="000C227C" w:rsidRDefault="000C227C" w:rsidP="004E0A12">
            <w:pPr>
              <w:ind w:right="114"/>
              <w:jc w:val="both"/>
            </w:pPr>
            <w:r>
              <w:t>Проект бюджетной заявки на 2020 год сформирован и направлен в Министерство экономики УР.</w:t>
            </w:r>
          </w:p>
        </w:tc>
      </w:tr>
      <w:tr w:rsidR="0075579F" w:rsidRPr="00354142" w:rsidTr="006F6063">
        <w:trPr>
          <w:trHeight w:val="278"/>
        </w:trPr>
        <w:tc>
          <w:tcPr>
            <w:tcW w:w="644" w:type="dxa"/>
            <w:shd w:val="clear" w:color="auto" w:fill="auto"/>
          </w:tcPr>
          <w:p w:rsidR="0075579F" w:rsidRDefault="0075579F" w:rsidP="00523057">
            <w:pPr>
              <w:jc w:val="center"/>
            </w:pPr>
            <w:r>
              <w:t>14</w:t>
            </w:r>
          </w:p>
        </w:tc>
        <w:tc>
          <w:tcPr>
            <w:tcW w:w="1766" w:type="dxa"/>
            <w:shd w:val="clear" w:color="auto" w:fill="auto"/>
          </w:tcPr>
          <w:p w:rsidR="0075579F" w:rsidRDefault="0075579F" w:rsidP="006F6063">
            <w:pPr>
              <w:autoSpaceDE w:val="0"/>
              <w:autoSpaceDN w:val="0"/>
              <w:adjustRightInd w:val="0"/>
              <w:jc w:val="center"/>
            </w:pPr>
            <w:r>
              <w:t xml:space="preserve">Контрольная </w:t>
            </w:r>
            <w:r>
              <w:lastRenderedPageBreak/>
              <w:t>точка 19:</w:t>
            </w:r>
          </w:p>
          <w:p w:rsidR="0075579F" w:rsidRDefault="0075579F" w:rsidP="00523057">
            <w:pPr>
              <w:jc w:val="center"/>
            </w:pPr>
            <w:r w:rsidRPr="00540D0A">
              <w:t>Приняты нормативные правовые акты, предусматривающие меры поддержки для СОНКО, имеющих правовой статус «некоммерческая организация – исполнитель общественно полезных услуг»</w:t>
            </w:r>
          </w:p>
        </w:tc>
        <w:tc>
          <w:tcPr>
            <w:tcW w:w="1701" w:type="dxa"/>
            <w:shd w:val="clear" w:color="auto" w:fill="auto"/>
          </w:tcPr>
          <w:p w:rsidR="0075579F" w:rsidRDefault="0075579F" w:rsidP="00523057">
            <w:pPr>
              <w:jc w:val="center"/>
            </w:pPr>
            <w:r>
              <w:lastRenderedPageBreak/>
              <w:t xml:space="preserve">Министерство </w:t>
            </w:r>
            <w:r>
              <w:lastRenderedPageBreak/>
              <w:t>национальной политики Удмуртской Республики</w:t>
            </w:r>
          </w:p>
        </w:tc>
        <w:tc>
          <w:tcPr>
            <w:tcW w:w="1276" w:type="dxa"/>
            <w:shd w:val="clear" w:color="auto" w:fill="auto"/>
          </w:tcPr>
          <w:p w:rsidR="0075579F" w:rsidRDefault="006F6063" w:rsidP="00523057">
            <w:pPr>
              <w:ind w:left="-108"/>
              <w:jc w:val="center"/>
            </w:pPr>
            <w:r>
              <w:lastRenderedPageBreak/>
              <w:t>исполнено</w:t>
            </w:r>
          </w:p>
        </w:tc>
        <w:tc>
          <w:tcPr>
            <w:tcW w:w="1418" w:type="dxa"/>
            <w:shd w:val="clear" w:color="auto" w:fill="auto"/>
          </w:tcPr>
          <w:p w:rsidR="0075579F" w:rsidRDefault="0075579F" w:rsidP="00523057">
            <w:pPr>
              <w:jc w:val="center"/>
            </w:pPr>
            <w:r>
              <w:t>31.12.2019</w:t>
            </w:r>
          </w:p>
        </w:tc>
        <w:tc>
          <w:tcPr>
            <w:tcW w:w="1417" w:type="dxa"/>
            <w:shd w:val="clear" w:color="auto" w:fill="auto"/>
          </w:tcPr>
          <w:p w:rsidR="0075579F" w:rsidRDefault="0075579F" w:rsidP="00523057">
            <w:pPr>
              <w:jc w:val="center"/>
            </w:pPr>
            <w:r>
              <w:t>03.12.2019</w:t>
            </w:r>
          </w:p>
        </w:tc>
        <w:tc>
          <w:tcPr>
            <w:tcW w:w="992" w:type="dxa"/>
            <w:shd w:val="clear" w:color="auto" w:fill="auto"/>
          </w:tcPr>
          <w:p w:rsidR="0075579F" w:rsidRDefault="0075579F" w:rsidP="00523057">
            <w:pPr>
              <w:jc w:val="center"/>
            </w:pPr>
            <w:r>
              <w:t>-</w:t>
            </w:r>
          </w:p>
        </w:tc>
        <w:tc>
          <w:tcPr>
            <w:tcW w:w="2127" w:type="dxa"/>
            <w:shd w:val="clear" w:color="auto" w:fill="auto"/>
          </w:tcPr>
          <w:p w:rsidR="0075579F" w:rsidRDefault="006F6063" w:rsidP="00523057">
            <w:pPr>
              <w:jc w:val="center"/>
            </w:pPr>
            <w:r>
              <w:t xml:space="preserve">Постановление </w:t>
            </w:r>
            <w:r>
              <w:lastRenderedPageBreak/>
              <w:t>Правительства Удмуртской Республики «Об утверждении Порядка предоставления субсидий социально ориентированным некоммерческим организациям – общественно полезных услуг, осуществляющим деятельность в сфере национальной политики» от 3 декабря 2019 года № 559</w:t>
            </w:r>
          </w:p>
        </w:tc>
        <w:tc>
          <w:tcPr>
            <w:tcW w:w="4819" w:type="dxa"/>
            <w:shd w:val="clear" w:color="auto" w:fill="auto"/>
          </w:tcPr>
          <w:p w:rsidR="0075579F" w:rsidRDefault="006A0A50" w:rsidP="006A0A50">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lastRenderedPageBreak/>
              <w:t xml:space="preserve"> </w:t>
            </w:r>
            <w:r w:rsidR="0075579F">
              <w:rPr>
                <w:rFonts w:ascii="Times New Roman" w:hAnsi="Times New Roman"/>
                <w:sz w:val="24"/>
                <w:szCs w:val="24"/>
              </w:rPr>
              <w:t xml:space="preserve"> </w:t>
            </w:r>
          </w:p>
        </w:tc>
      </w:tr>
      <w:tr w:rsidR="00540D0A" w:rsidRPr="00354142" w:rsidTr="000F483D">
        <w:trPr>
          <w:trHeight w:val="278"/>
        </w:trPr>
        <w:tc>
          <w:tcPr>
            <w:tcW w:w="644" w:type="dxa"/>
            <w:shd w:val="clear" w:color="auto" w:fill="auto"/>
          </w:tcPr>
          <w:p w:rsidR="00540D0A" w:rsidRDefault="0075579F">
            <w:pPr>
              <w:jc w:val="center"/>
            </w:pPr>
            <w:r>
              <w:lastRenderedPageBreak/>
              <w:t>14.1</w:t>
            </w:r>
          </w:p>
        </w:tc>
        <w:tc>
          <w:tcPr>
            <w:tcW w:w="1766" w:type="dxa"/>
            <w:shd w:val="clear" w:color="auto" w:fill="auto"/>
          </w:tcPr>
          <w:p w:rsidR="0075579F" w:rsidRDefault="0075579F" w:rsidP="006F6063">
            <w:pPr>
              <w:autoSpaceDE w:val="0"/>
              <w:autoSpaceDN w:val="0"/>
              <w:adjustRightInd w:val="0"/>
              <w:jc w:val="center"/>
            </w:pPr>
            <w:r>
              <w:t>Контрольная точка 19:</w:t>
            </w:r>
          </w:p>
          <w:p w:rsidR="00540D0A" w:rsidRPr="00540D0A" w:rsidRDefault="00540D0A">
            <w:pPr>
              <w:jc w:val="center"/>
            </w:pPr>
            <w:r w:rsidRPr="00540D0A">
              <w:t xml:space="preserve">Проведена серия обучающих семинаров по мерам государственной поддержки СОНКО, имеющих статус «некоммерческая организация – </w:t>
            </w:r>
            <w:r w:rsidRPr="00540D0A">
              <w:lastRenderedPageBreak/>
              <w:t>исполнитель общественно полезных услуг»</w:t>
            </w:r>
          </w:p>
        </w:tc>
        <w:tc>
          <w:tcPr>
            <w:tcW w:w="1701" w:type="dxa"/>
            <w:shd w:val="clear" w:color="auto" w:fill="auto"/>
          </w:tcPr>
          <w:p w:rsidR="00540D0A" w:rsidRDefault="00540D0A" w:rsidP="00523057">
            <w:pPr>
              <w:jc w:val="center"/>
            </w:pPr>
            <w:r>
              <w:lastRenderedPageBreak/>
              <w:t>Министерство национальной политики Удмуртской Республики</w:t>
            </w:r>
          </w:p>
        </w:tc>
        <w:tc>
          <w:tcPr>
            <w:tcW w:w="1276" w:type="dxa"/>
            <w:shd w:val="clear" w:color="auto" w:fill="auto"/>
          </w:tcPr>
          <w:p w:rsidR="00540D0A" w:rsidRDefault="00540D0A" w:rsidP="00523057">
            <w:pPr>
              <w:ind w:left="-108"/>
              <w:jc w:val="center"/>
            </w:pPr>
            <w:r>
              <w:t>определен</w:t>
            </w:r>
          </w:p>
        </w:tc>
        <w:tc>
          <w:tcPr>
            <w:tcW w:w="1418" w:type="dxa"/>
            <w:shd w:val="clear" w:color="auto" w:fill="auto"/>
          </w:tcPr>
          <w:p w:rsidR="00540D0A" w:rsidRDefault="00540D0A" w:rsidP="00523057">
            <w:pPr>
              <w:jc w:val="center"/>
            </w:pPr>
            <w:r>
              <w:t>14.12.2019</w:t>
            </w:r>
          </w:p>
        </w:tc>
        <w:tc>
          <w:tcPr>
            <w:tcW w:w="1417" w:type="dxa"/>
            <w:shd w:val="clear" w:color="auto" w:fill="auto"/>
          </w:tcPr>
          <w:p w:rsidR="00540D0A" w:rsidRDefault="00C739CA">
            <w:pPr>
              <w:jc w:val="center"/>
            </w:pPr>
            <w:r>
              <w:t>27.06.2019</w:t>
            </w:r>
          </w:p>
        </w:tc>
        <w:tc>
          <w:tcPr>
            <w:tcW w:w="992" w:type="dxa"/>
            <w:shd w:val="clear" w:color="auto" w:fill="auto"/>
          </w:tcPr>
          <w:p w:rsidR="00540D0A" w:rsidRDefault="006F6063">
            <w:pPr>
              <w:jc w:val="center"/>
            </w:pPr>
            <w:r>
              <w:t>-</w:t>
            </w:r>
          </w:p>
        </w:tc>
        <w:tc>
          <w:tcPr>
            <w:tcW w:w="2127" w:type="dxa"/>
            <w:shd w:val="clear" w:color="auto" w:fill="auto"/>
          </w:tcPr>
          <w:p w:rsidR="00540D0A" w:rsidRDefault="00540D0A">
            <w:pPr>
              <w:jc w:val="center"/>
            </w:pPr>
          </w:p>
        </w:tc>
        <w:tc>
          <w:tcPr>
            <w:tcW w:w="4819" w:type="dxa"/>
            <w:shd w:val="clear" w:color="auto" w:fill="auto"/>
          </w:tcPr>
          <w:p w:rsidR="000F483D" w:rsidRPr="000F483D" w:rsidRDefault="00474CC6" w:rsidP="00C739CA">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В</w:t>
            </w:r>
            <w:r w:rsidR="000F483D" w:rsidRPr="000F483D">
              <w:rPr>
                <w:rFonts w:ascii="Times New Roman" w:hAnsi="Times New Roman"/>
                <w:sz w:val="24"/>
                <w:szCs w:val="24"/>
              </w:rPr>
              <w:t xml:space="preserve"> соответствии с утвержденным Административным регламентом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подготовлен алгоритм </w:t>
            </w:r>
            <w:r w:rsidR="00C739CA">
              <w:rPr>
                <w:rFonts w:ascii="Times New Roman" w:hAnsi="Times New Roman"/>
                <w:sz w:val="24"/>
                <w:szCs w:val="24"/>
              </w:rPr>
              <w:t xml:space="preserve">действий </w:t>
            </w:r>
            <w:r w:rsidR="000F483D" w:rsidRPr="000F483D">
              <w:rPr>
                <w:rFonts w:ascii="Times New Roman" w:hAnsi="Times New Roman"/>
                <w:sz w:val="24"/>
                <w:szCs w:val="24"/>
              </w:rPr>
              <w:t xml:space="preserve">по участию СОНКО в оказании услуг в сфере национальной политики за счет бюджетных средств. </w:t>
            </w:r>
          </w:p>
          <w:p w:rsidR="000F483D" w:rsidRPr="000F483D" w:rsidRDefault="000F483D" w:rsidP="000F483D">
            <w:pPr>
              <w:pStyle w:val="ac"/>
              <w:tabs>
                <w:tab w:val="left" w:pos="851"/>
              </w:tabs>
              <w:ind w:left="113" w:right="114"/>
              <w:jc w:val="both"/>
              <w:rPr>
                <w:rFonts w:ascii="Times New Roman" w:hAnsi="Times New Roman"/>
                <w:sz w:val="24"/>
                <w:szCs w:val="24"/>
              </w:rPr>
            </w:pPr>
            <w:r w:rsidRPr="000F483D">
              <w:rPr>
                <w:rFonts w:ascii="Times New Roman" w:hAnsi="Times New Roman"/>
                <w:sz w:val="24"/>
                <w:szCs w:val="24"/>
              </w:rPr>
              <w:lastRenderedPageBreak/>
              <w:t xml:space="preserve"> </w:t>
            </w:r>
            <w:r w:rsidR="00C739CA">
              <w:rPr>
                <w:rFonts w:ascii="Times New Roman" w:hAnsi="Times New Roman"/>
                <w:sz w:val="24"/>
                <w:szCs w:val="24"/>
              </w:rPr>
              <w:t>Обучающий семинар по доступу СОНКО к оказанию ОПУ в межнациональной сфере проведен в рамках заседания</w:t>
            </w:r>
            <w:r w:rsidRPr="000F483D">
              <w:rPr>
                <w:rFonts w:ascii="Times New Roman" w:hAnsi="Times New Roman"/>
                <w:sz w:val="24"/>
                <w:szCs w:val="24"/>
              </w:rPr>
              <w:t xml:space="preserve"> постоянно действующего совещания при министре национальной политики 27 июня 2019 года.</w:t>
            </w:r>
          </w:p>
          <w:p w:rsidR="00540D0A" w:rsidRDefault="000F483D" w:rsidP="000F483D">
            <w:pPr>
              <w:pStyle w:val="ac"/>
              <w:tabs>
                <w:tab w:val="left" w:pos="851"/>
              </w:tabs>
              <w:spacing w:after="0"/>
              <w:ind w:left="113" w:right="114"/>
              <w:jc w:val="both"/>
              <w:rPr>
                <w:rFonts w:ascii="Times New Roman" w:hAnsi="Times New Roman"/>
                <w:sz w:val="24"/>
                <w:szCs w:val="24"/>
              </w:rPr>
            </w:pPr>
            <w:proofErr w:type="gramStart"/>
            <w:r w:rsidRPr="000F483D">
              <w:rPr>
                <w:rFonts w:ascii="Times New Roman" w:hAnsi="Times New Roman"/>
                <w:sz w:val="24"/>
                <w:szCs w:val="24"/>
              </w:rPr>
              <w:t>На официальном сайте Министерства в разделе «Государственная услуга» (http://www.m</w:t>
            </w:r>
            <w:r w:rsidR="00C739CA">
              <w:rPr>
                <w:rFonts w:ascii="Times New Roman" w:hAnsi="Times New Roman"/>
                <w:sz w:val="24"/>
                <w:szCs w:val="24"/>
              </w:rPr>
              <w:t>innac.ru/minnac/info/14580.htm</w:t>
            </w:r>
            <w:r w:rsidRPr="000F483D">
              <w:rPr>
                <w:rFonts w:ascii="Times New Roman" w:hAnsi="Times New Roman"/>
                <w:sz w:val="24"/>
                <w:szCs w:val="24"/>
              </w:rPr>
              <w:t xml:space="preserve"> размещена информация о последовательности действий по участию СОНКО в оказании услуг в сфере национальной политики.</w:t>
            </w:r>
            <w:proofErr w:type="gramEnd"/>
          </w:p>
        </w:tc>
      </w:tr>
      <w:tr w:rsidR="00BE3C1B" w:rsidRPr="00354142" w:rsidTr="006F6063">
        <w:trPr>
          <w:trHeight w:val="278"/>
        </w:trPr>
        <w:tc>
          <w:tcPr>
            <w:tcW w:w="644" w:type="dxa"/>
            <w:shd w:val="clear" w:color="auto" w:fill="auto"/>
          </w:tcPr>
          <w:p w:rsidR="00BE3C1B" w:rsidRDefault="0075579F">
            <w:pPr>
              <w:jc w:val="center"/>
            </w:pPr>
            <w:r>
              <w:lastRenderedPageBreak/>
              <w:t>14.2</w:t>
            </w:r>
          </w:p>
        </w:tc>
        <w:tc>
          <w:tcPr>
            <w:tcW w:w="1766" w:type="dxa"/>
            <w:shd w:val="clear" w:color="auto" w:fill="auto"/>
          </w:tcPr>
          <w:p w:rsidR="0075579F" w:rsidRDefault="0075579F" w:rsidP="006F6063">
            <w:pPr>
              <w:autoSpaceDE w:val="0"/>
              <w:autoSpaceDN w:val="0"/>
              <w:adjustRightInd w:val="0"/>
              <w:jc w:val="center"/>
            </w:pPr>
            <w:r>
              <w:t>Контрольная точка 19:</w:t>
            </w:r>
          </w:p>
          <w:p w:rsidR="00BE3C1B" w:rsidRPr="00540D0A" w:rsidRDefault="00BE3C1B" w:rsidP="006F6063">
            <w:pPr>
              <w:jc w:val="center"/>
            </w:pPr>
            <w:r w:rsidRPr="00BE3C1B">
              <w:t>Предоставлена государственная услуга «Оценка качества оказываемых СОНКО общественно полезных услуг установленным критериям»</w:t>
            </w:r>
          </w:p>
        </w:tc>
        <w:tc>
          <w:tcPr>
            <w:tcW w:w="1701" w:type="dxa"/>
            <w:shd w:val="clear" w:color="auto" w:fill="auto"/>
          </w:tcPr>
          <w:p w:rsidR="00BE3C1B" w:rsidRDefault="00BE3C1B" w:rsidP="00523057">
            <w:pPr>
              <w:jc w:val="center"/>
            </w:pPr>
            <w:r>
              <w:t>Министерство национальной политики Удмуртской Республики</w:t>
            </w:r>
          </w:p>
        </w:tc>
        <w:tc>
          <w:tcPr>
            <w:tcW w:w="1276" w:type="dxa"/>
            <w:shd w:val="clear" w:color="auto" w:fill="auto"/>
          </w:tcPr>
          <w:p w:rsidR="00BE3C1B" w:rsidRDefault="006F6063" w:rsidP="00523057">
            <w:pPr>
              <w:ind w:left="-108"/>
              <w:jc w:val="center"/>
            </w:pPr>
            <w:r>
              <w:t>в работе</w:t>
            </w:r>
          </w:p>
        </w:tc>
        <w:tc>
          <w:tcPr>
            <w:tcW w:w="1418" w:type="dxa"/>
            <w:shd w:val="clear" w:color="auto" w:fill="auto"/>
          </w:tcPr>
          <w:p w:rsidR="00BE3C1B" w:rsidRDefault="00BE3C1B" w:rsidP="00523057">
            <w:pPr>
              <w:jc w:val="center"/>
            </w:pPr>
            <w:r>
              <w:t>31.12.2019</w:t>
            </w:r>
          </w:p>
        </w:tc>
        <w:tc>
          <w:tcPr>
            <w:tcW w:w="1417" w:type="dxa"/>
            <w:shd w:val="clear" w:color="auto" w:fill="auto"/>
          </w:tcPr>
          <w:p w:rsidR="00BE3C1B" w:rsidRDefault="0072316F">
            <w:pPr>
              <w:jc w:val="center"/>
            </w:pPr>
            <w:r>
              <w:t>31.12.2019</w:t>
            </w:r>
          </w:p>
        </w:tc>
        <w:tc>
          <w:tcPr>
            <w:tcW w:w="992" w:type="dxa"/>
            <w:shd w:val="clear" w:color="auto" w:fill="auto"/>
          </w:tcPr>
          <w:p w:rsidR="00BE3C1B" w:rsidRDefault="006F6063">
            <w:pPr>
              <w:jc w:val="center"/>
            </w:pPr>
            <w:r>
              <w:t>-</w:t>
            </w:r>
          </w:p>
        </w:tc>
        <w:tc>
          <w:tcPr>
            <w:tcW w:w="2127" w:type="dxa"/>
            <w:shd w:val="clear" w:color="auto" w:fill="auto"/>
          </w:tcPr>
          <w:p w:rsidR="00BE3C1B" w:rsidRDefault="00BE3C1B">
            <w:pPr>
              <w:jc w:val="center"/>
            </w:pPr>
          </w:p>
        </w:tc>
        <w:tc>
          <w:tcPr>
            <w:tcW w:w="4819" w:type="dxa"/>
            <w:shd w:val="clear" w:color="auto" w:fill="auto"/>
          </w:tcPr>
          <w:p w:rsidR="00BE3C1B" w:rsidRDefault="00CD12D8" w:rsidP="00540D0A">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Государственная услуга предоставлена частично.  </w:t>
            </w:r>
          </w:p>
          <w:p w:rsidR="006F6063" w:rsidRDefault="00634E3B" w:rsidP="00540D0A">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 </w:t>
            </w:r>
            <w:proofErr w:type="gramStart"/>
            <w:r w:rsidR="00285F10" w:rsidRPr="00285F10">
              <w:rPr>
                <w:rFonts w:ascii="Times New Roman" w:hAnsi="Times New Roman"/>
                <w:sz w:val="24"/>
                <w:szCs w:val="24"/>
              </w:rPr>
              <w:t>На официальном сайте Министерства в разделе «Государственная услуга» (http://www.m</w:t>
            </w:r>
            <w:r w:rsidR="0072316F">
              <w:rPr>
                <w:rFonts w:ascii="Times New Roman" w:hAnsi="Times New Roman"/>
                <w:sz w:val="24"/>
                <w:szCs w:val="24"/>
              </w:rPr>
              <w:t>innac.ru/minnac/info/14580.htm</w:t>
            </w:r>
            <w:r w:rsidR="00285F10" w:rsidRPr="00285F10">
              <w:rPr>
                <w:rFonts w:ascii="Times New Roman" w:hAnsi="Times New Roman"/>
                <w:sz w:val="24"/>
                <w:szCs w:val="24"/>
              </w:rPr>
              <w:t xml:space="preserve"> размещена информация о последовательности действий по участию СОНКО в оказании услуг в сфере национальной политики.</w:t>
            </w:r>
            <w:proofErr w:type="gramEnd"/>
          </w:p>
          <w:p w:rsidR="006F6063" w:rsidRDefault="006F6063" w:rsidP="00540D0A">
            <w:pPr>
              <w:pStyle w:val="ac"/>
              <w:tabs>
                <w:tab w:val="left" w:pos="851"/>
              </w:tabs>
              <w:spacing w:after="0"/>
              <w:ind w:left="113" w:right="114"/>
              <w:jc w:val="both"/>
              <w:rPr>
                <w:rFonts w:ascii="Times New Roman" w:hAnsi="Times New Roman"/>
                <w:sz w:val="24"/>
                <w:szCs w:val="24"/>
              </w:rPr>
            </w:pPr>
          </w:p>
        </w:tc>
      </w:tr>
      <w:tr w:rsidR="00BE3C1B" w:rsidRPr="00354142" w:rsidTr="00542E2F">
        <w:trPr>
          <w:trHeight w:val="278"/>
        </w:trPr>
        <w:tc>
          <w:tcPr>
            <w:tcW w:w="644" w:type="dxa"/>
            <w:shd w:val="clear" w:color="auto" w:fill="auto"/>
          </w:tcPr>
          <w:p w:rsidR="00BE3C1B" w:rsidRDefault="00EC79E6">
            <w:pPr>
              <w:jc w:val="center"/>
            </w:pPr>
            <w:r>
              <w:t>15</w:t>
            </w:r>
          </w:p>
        </w:tc>
        <w:tc>
          <w:tcPr>
            <w:tcW w:w="1766" w:type="dxa"/>
            <w:shd w:val="clear" w:color="auto" w:fill="auto"/>
          </w:tcPr>
          <w:p w:rsidR="00EC79E6" w:rsidRDefault="00EC79E6">
            <w:pPr>
              <w:jc w:val="center"/>
            </w:pPr>
            <w:r>
              <w:t>Контрольная точка 20:</w:t>
            </w:r>
          </w:p>
          <w:p w:rsidR="00BE3C1B" w:rsidRPr="00540D0A" w:rsidRDefault="00BE3C1B">
            <w:pPr>
              <w:jc w:val="center"/>
            </w:pPr>
            <w:r w:rsidRPr="00BE3C1B">
              <w:t xml:space="preserve">Осуществлена методическая помощь СОНКО по их </w:t>
            </w:r>
            <w:r w:rsidRPr="00BE3C1B">
              <w:lastRenderedPageBreak/>
              <w:t>участию в оказании услуг в соответствующей социальной сфере за счет бюджетных средств</w:t>
            </w:r>
          </w:p>
        </w:tc>
        <w:tc>
          <w:tcPr>
            <w:tcW w:w="1701" w:type="dxa"/>
            <w:shd w:val="clear" w:color="auto" w:fill="auto"/>
          </w:tcPr>
          <w:p w:rsidR="00BE3C1B" w:rsidRDefault="00BE3C1B" w:rsidP="00523057">
            <w:pPr>
              <w:jc w:val="center"/>
            </w:pPr>
            <w:r>
              <w:lastRenderedPageBreak/>
              <w:t>Министерство национальной политики Удмуртской Республики</w:t>
            </w:r>
          </w:p>
        </w:tc>
        <w:tc>
          <w:tcPr>
            <w:tcW w:w="1276" w:type="dxa"/>
            <w:shd w:val="clear" w:color="auto" w:fill="auto"/>
          </w:tcPr>
          <w:p w:rsidR="00BE3C1B" w:rsidRDefault="00542E2F" w:rsidP="00523057">
            <w:pPr>
              <w:ind w:left="-108"/>
              <w:jc w:val="center"/>
            </w:pPr>
            <w:r>
              <w:t>исполнено</w:t>
            </w:r>
          </w:p>
        </w:tc>
        <w:tc>
          <w:tcPr>
            <w:tcW w:w="1418" w:type="dxa"/>
            <w:shd w:val="clear" w:color="auto" w:fill="auto"/>
          </w:tcPr>
          <w:p w:rsidR="00BE3C1B" w:rsidRDefault="00BE3C1B" w:rsidP="00523057">
            <w:pPr>
              <w:jc w:val="center"/>
            </w:pPr>
            <w:r>
              <w:t>14.12.2019</w:t>
            </w:r>
          </w:p>
        </w:tc>
        <w:tc>
          <w:tcPr>
            <w:tcW w:w="1417" w:type="dxa"/>
            <w:shd w:val="clear" w:color="auto" w:fill="auto"/>
          </w:tcPr>
          <w:p w:rsidR="00BE3C1B" w:rsidRDefault="006C3F8A">
            <w:pPr>
              <w:jc w:val="center"/>
            </w:pPr>
            <w:r>
              <w:t>27.06</w:t>
            </w:r>
            <w:r w:rsidR="00542E2F">
              <w:t>.2019</w:t>
            </w:r>
          </w:p>
        </w:tc>
        <w:tc>
          <w:tcPr>
            <w:tcW w:w="992" w:type="dxa"/>
            <w:shd w:val="clear" w:color="auto" w:fill="auto"/>
          </w:tcPr>
          <w:p w:rsidR="00BE3C1B" w:rsidRDefault="006F6063">
            <w:pPr>
              <w:jc w:val="center"/>
            </w:pPr>
            <w:r>
              <w:t>-</w:t>
            </w:r>
          </w:p>
        </w:tc>
        <w:tc>
          <w:tcPr>
            <w:tcW w:w="2127" w:type="dxa"/>
            <w:shd w:val="clear" w:color="auto" w:fill="auto"/>
          </w:tcPr>
          <w:p w:rsidR="00BE3C1B" w:rsidRDefault="00BE3C1B">
            <w:pPr>
              <w:jc w:val="center"/>
            </w:pPr>
          </w:p>
        </w:tc>
        <w:tc>
          <w:tcPr>
            <w:tcW w:w="4819" w:type="dxa"/>
            <w:shd w:val="clear" w:color="auto" w:fill="auto"/>
          </w:tcPr>
          <w:p w:rsidR="006C3F8A" w:rsidRPr="000F483D" w:rsidRDefault="006C3F8A" w:rsidP="006C3F8A">
            <w:pPr>
              <w:pStyle w:val="ac"/>
              <w:tabs>
                <w:tab w:val="left" w:pos="851"/>
              </w:tabs>
              <w:ind w:left="113" w:right="114"/>
              <w:jc w:val="both"/>
              <w:rPr>
                <w:rFonts w:ascii="Times New Roman" w:hAnsi="Times New Roman"/>
                <w:sz w:val="24"/>
                <w:szCs w:val="24"/>
              </w:rPr>
            </w:pPr>
            <w:r>
              <w:rPr>
                <w:rFonts w:ascii="Times New Roman" w:hAnsi="Times New Roman"/>
                <w:sz w:val="24"/>
                <w:szCs w:val="24"/>
              </w:rPr>
              <w:t>Оказана методическая помощь НКО по вопросам доступа СОНКО к оказанию ОПУ в межнациональной сфере (в рамках заседания</w:t>
            </w:r>
            <w:r w:rsidRPr="000F483D">
              <w:rPr>
                <w:rFonts w:ascii="Times New Roman" w:hAnsi="Times New Roman"/>
                <w:sz w:val="24"/>
                <w:szCs w:val="24"/>
              </w:rPr>
              <w:t xml:space="preserve"> постоянно действующего совещания при министре национальной </w:t>
            </w:r>
            <w:r w:rsidRPr="000F483D">
              <w:rPr>
                <w:rFonts w:ascii="Times New Roman" w:hAnsi="Times New Roman"/>
                <w:sz w:val="24"/>
                <w:szCs w:val="24"/>
              </w:rPr>
              <w:lastRenderedPageBreak/>
              <w:t>политики 27 июня 2019 года</w:t>
            </w:r>
            <w:r>
              <w:rPr>
                <w:rFonts w:ascii="Times New Roman" w:hAnsi="Times New Roman"/>
                <w:sz w:val="24"/>
                <w:szCs w:val="24"/>
              </w:rPr>
              <w:t>) и на личном приеме</w:t>
            </w:r>
            <w:r w:rsidRPr="000F483D">
              <w:rPr>
                <w:rFonts w:ascii="Times New Roman" w:hAnsi="Times New Roman"/>
                <w:sz w:val="24"/>
                <w:szCs w:val="24"/>
              </w:rPr>
              <w:t>.</w:t>
            </w:r>
          </w:p>
          <w:p w:rsidR="006C3F8A" w:rsidRDefault="006C3F8A" w:rsidP="00542E2F">
            <w:pPr>
              <w:pStyle w:val="ac"/>
              <w:tabs>
                <w:tab w:val="left" w:pos="851"/>
              </w:tabs>
              <w:spacing w:after="0"/>
              <w:ind w:left="113" w:right="114"/>
              <w:jc w:val="both"/>
              <w:rPr>
                <w:rFonts w:ascii="Times New Roman" w:hAnsi="Times New Roman"/>
                <w:sz w:val="24"/>
                <w:szCs w:val="24"/>
              </w:rPr>
            </w:pPr>
          </w:p>
          <w:p w:rsidR="00BE3C1B" w:rsidRDefault="006C3F8A" w:rsidP="00542E2F">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 </w:t>
            </w:r>
          </w:p>
        </w:tc>
      </w:tr>
      <w:tr w:rsidR="000C227C" w:rsidRPr="00354142" w:rsidTr="00B6087C">
        <w:trPr>
          <w:trHeight w:val="278"/>
        </w:trPr>
        <w:tc>
          <w:tcPr>
            <w:tcW w:w="644" w:type="dxa"/>
            <w:shd w:val="clear" w:color="auto" w:fill="auto"/>
          </w:tcPr>
          <w:p w:rsidR="000C227C" w:rsidRDefault="000C227C">
            <w:pPr>
              <w:jc w:val="center"/>
            </w:pPr>
            <w:r>
              <w:lastRenderedPageBreak/>
              <w:t>15.1</w:t>
            </w: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pPr>
              <w:jc w:val="center"/>
            </w:pPr>
          </w:p>
          <w:p w:rsidR="000C227C" w:rsidRDefault="000C227C" w:rsidP="00EC79E6">
            <w:pPr>
              <w:jc w:val="center"/>
            </w:pPr>
            <w:r>
              <w:t>15.2</w:t>
            </w:r>
          </w:p>
        </w:tc>
        <w:tc>
          <w:tcPr>
            <w:tcW w:w="1766" w:type="dxa"/>
            <w:shd w:val="clear" w:color="auto" w:fill="auto"/>
          </w:tcPr>
          <w:p w:rsidR="000C227C" w:rsidRDefault="000C227C">
            <w:pPr>
              <w:jc w:val="center"/>
            </w:pPr>
            <w:r>
              <w:t>Контрольная точка 20:</w:t>
            </w:r>
          </w:p>
          <w:p w:rsidR="000C227C" w:rsidRDefault="000C227C">
            <w:pPr>
              <w:jc w:val="center"/>
            </w:pPr>
            <w:r w:rsidRPr="00BE3C1B">
              <w:t>Разработаны методические рекомендации по участию СОНКО в оказании услуг в соответствующей социальной сфере за счет бюджетных средств</w:t>
            </w:r>
          </w:p>
          <w:p w:rsidR="000C227C" w:rsidRDefault="000C227C">
            <w:pPr>
              <w:jc w:val="center"/>
            </w:pPr>
          </w:p>
          <w:p w:rsidR="000C227C" w:rsidRPr="00BE3C1B" w:rsidRDefault="000C227C">
            <w:pPr>
              <w:jc w:val="center"/>
            </w:pPr>
            <w:r w:rsidRPr="00BE3C1B">
              <w:t xml:space="preserve">Организовано обучение СОНКО по разработанным методическим рекомендациям для СОНКО по их участию в оказании услуг в </w:t>
            </w:r>
            <w:r w:rsidRPr="00BE3C1B">
              <w:lastRenderedPageBreak/>
              <w:t>соответствующей социальной сфере за счет бюджетных средств</w:t>
            </w:r>
          </w:p>
        </w:tc>
        <w:tc>
          <w:tcPr>
            <w:tcW w:w="1701" w:type="dxa"/>
            <w:shd w:val="clear" w:color="auto" w:fill="auto"/>
          </w:tcPr>
          <w:p w:rsidR="000C227C" w:rsidRDefault="000C227C" w:rsidP="004E0A12">
            <w:pPr>
              <w:jc w:val="center"/>
            </w:pPr>
            <w:r>
              <w:lastRenderedPageBreak/>
              <w:t>Министерство национальной политики Удмуртской Республики</w:t>
            </w:r>
          </w:p>
        </w:tc>
        <w:tc>
          <w:tcPr>
            <w:tcW w:w="1276" w:type="dxa"/>
            <w:shd w:val="clear" w:color="auto" w:fill="auto"/>
          </w:tcPr>
          <w:p w:rsidR="000C227C" w:rsidRDefault="000C227C" w:rsidP="004E0A12">
            <w:pPr>
              <w:jc w:val="center"/>
            </w:pPr>
            <w:r>
              <w:t>исполнено</w:t>
            </w:r>
          </w:p>
        </w:tc>
        <w:tc>
          <w:tcPr>
            <w:tcW w:w="1418" w:type="dxa"/>
            <w:shd w:val="clear" w:color="auto" w:fill="auto"/>
          </w:tcPr>
          <w:p w:rsidR="000C227C" w:rsidRDefault="000C227C" w:rsidP="004E0A12">
            <w:pPr>
              <w:jc w:val="center"/>
            </w:pPr>
            <w:r>
              <w:t>12.11.2019 г.</w:t>
            </w:r>
          </w:p>
        </w:tc>
        <w:tc>
          <w:tcPr>
            <w:tcW w:w="1417" w:type="dxa"/>
            <w:shd w:val="clear" w:color="auto" w:fill="auto"/>
          </w:tcPr>
          <w:p w:rsidR="000C227C" w:rsidRDefault="00152865" w:rsidP="004E0A12">
            <w:pPr>
              <w:jc w:val="center"/>
            </w:pPr>
            <w:r>
              <w:t>27.06</w:t>
            </w:r>
            <w:r w:rsidR="00B6087C">
              <w:t>.2019 г.</w:t>
            </w:r>
          </w:p>
        </w:tc>
        <w:tc>
          <w:tcPr>
            <w:tcW w:w="992" w:type="dxa"/>
            <w:shd w:val="clear" w:color="auto" w:fill="auto"/>
          </w:tcPr>
          <w:p w:rsidR="000C227C" w:rsidRPr="003817F9" w:rsidRDefault="006F6063" w:rsidP="004E0A12">
            <w:pPr>
              <w:jc w:val="center"/>
            </w:pPr>
            <w:r>
              <w:t>-</w:t>
            </w:r>
          </w:p>
        </w:tc>
        <w:tc>
          <w:tcPr>
            <w:tcW w:w="2127" w:type="dxa"/>
            <w:shd w:val="clear" w:color="auto" w:fill="auto"/>
          </w:tcPr>
          <w:p w:rsidR="000C227C" w:rsidRDefault="000C227C" w:rsidP="004E0A12">
            <w:pPr>
              <w:jc w:val="center"/>
            </w:pPr>
          </w:p>
        </w:tc>
        <w:tc>
          <w:tcPr>
            <w:tcW w:w="4819" w:type="dxa"/>
            <w:shd w:val="clear" w:color="auto" w:fill="auto"/>
          </w:tcPr>
          <w:p w:rsidR="000C227C" w:rsidRDefault="00152865" w:rsidP="00152865">
            <w:pPr>
              <w:ind w:right="114"/>
              <w:jc w:val="both"/>
            </w:pPr>
            <w:r>
              <w:t xml:space="preserve"> В рамках методических рекомендаций </w:t>
            </w:r>
            <w:r w:rsidR="000C227C">
              <w:t xml:space="preserve"> по участию СОНКО в оказании услуг в </w:t>
            </w:r>
            <w:r>
              <w:t xml:space="preserve">межнациональной </w:t>
            </w:r>
            <w:r w:rsidR="000C227C">
              <w:t xml:space="preserve">сфере </w:t>
            </w:r>
            <w:r>
              <w:t xml:space="preserve"> </w:t>
            </w:r>
            <w:r w:rsidR="000C227C">
              <w:t xml:space="preserve"> </w:t>
            </w:r>
            <w:r>
              <w:t xml:space="preserve">разработан алгоритм действий по оказанию общественно полезных услуг. </w:t>
            </w:r>
            <w:proofErr w:type="gramStart"/>
            <w:r>
              <w:t xml:space="preserve">Данный раздел включен </w:t>
            </w:r>
            <w:r w:rsidRPr="00152865">
              <w:rPr>
                <w:highlight w:val="yellow"/>
              </w:rPr>
              <w:t>в Административный регламент….</w:t>
            </w:r>
            <w:r>
              <w:t xml:space="preserve"> (доведен до сведения СОНКО на заседании </w:t>
            </w:r>
            <w:r w:rsidR="000C227C">
              <w:t>постоянно действующего совещания при министре национальной политики 27 июня 2019 года</w:t>
            </w:r>
            <w:r>
              <w:t>, размещен н</w:t>
            </w:r>
            <w:r w:rsidR="000C227C">
              <w:t>а официальном сайте Министерства в разделе «Государственная услуга» (</w:t>
            </w:r>
            <w:hyperlink r:id="rId8" w:history="1">
              <w:r w:rsidR="000C227C" w:rsidRPr="001E2DDC">
                <w:rPr>
                  <w:rStyle w:val="a9"/>
                </w:rPr>
                <w:t>http://www.minnac.ru/minnac/info/14580.html</w:t>
              </w:r>
            </w:hyperlink>
            <w:r>
              <w:t xml:space="preserve"> </w:t>
            </w:r>
            <w:r w:rsidR="000C227C">
              <w:t xml:space="preserve">. </w:t>
            </w:r>
            <w:proofErr w:type="gramEnd"/>
          </w:p>
        </w:tc>
      </w:tr>
      <w:tr w:rsidR="00A0399E" w:rsidRPr="00354142" w:rsidTr="00285F10">
        <w:trPr>
          <w:trHeight w:val="278"/>
        </w:trPr>
        <w:tc>
          <w:tcPr>
            <w:tcW w:w="644" w:type="dxa"/>
            <w:shd w:val="clear" w:color="auto" w:fill="auto"/>
          </w:tcPr>
          <w:p w:rsidR="00A0399E" w:rsidRDefault="00A0399E">
            <w:r>
              <w:lastRenderedPageBreak/>
              <w:t xml:space="preserve">19 </w:t>
            </w:r>
          </w:p>
        </w:tc>
        <w:tc>
          <w:tcPr>
            <w:tcW w:w="1766" w:type="dxa"/>
            <w:shd w:val="clear" w:color="auto" w:fill="auto"/>
          </w:tcPr>
          <w:p w:rsidR="00EC79E6" w:rsidRDefault="00EC79E6" w:rsidP="00EC79E6">
            <w:pPr>
              <w:autoSpaceDE w:val="0"/>
              <w:autoSpaceDN w:val="0"/>
              <w:adjustRightInd w:val="0"/>
            </w:pPr>
            <w:r>
              <w:t>Контрольная точка 27.3:</w:t>
            </w:r>
          </w:p>
          <w:p w:rsidR="00A0399E" w:rsidRDefault="00A0399E" w:rsidP="00787A09">
            <w:pPr>
              <w:jc w:val="center"/>
            </w:pPr>
            <w:proofErr w:type="gramStart"/>
            <w:r>
              <w:t xml:space="preserve">Проведено обучение СОНКО по вопросам их участия в закупках товаров, работ, услуг в рамках федеральных законов от 05 апреля 2013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w:t>
            </w:r>
            <w:r>
              <w:lastRenderedPageBreak/>
              <w:t>услуг отдельными видами  юридических лиц»</w:t>
            </w:r>
            <w:proofErr w:type="gramEnd"/>
          </w:p>
        </w:tc>
        <w:tc>
          <w:tcPr>
            <w:tcW w:w="1701" w:type="dxa"/>
            <w:shd w:val="clear" w:color="auto" w:fill="auto"/>
          </w:tcPr>
          <w:p w:rsidR="00A0399E" w:rsidRDefault="00A0399E">
            <w:pPr>
              <w:jc w:val="center"/>
            </w:pPr>
            <w:r>
              <w:lastRenderedPageBreak/>
              <w:t>Министерство национальной политики Удмуртской Республики</w:t>
            </w:r>
          </w:p>
        </w:tc>
        <w:tc>
          <w:tcPr>
            <w:tcW w:w="1276" w:type="dxa"/>
            <w:shd w:val="clear" w:color="auto" w:fill="auto"/>
          </w:tcPr>
          <w:p w:rsidR="00A0399E" w:rsidRDefault="00A0399E">
            <w:pPr>
              <w:jc w:val="center"/>
            </w:pPr>
            <w:r>
              <w:t>исполнено</w:t>
            </w:r>
          </w:p>
        </w:tc>
        <w:tc>
          <w:tcPr>
            <w:tcW w:w="1418" w:type="dxa"/>
            <w:shd w:val="clear" w:color="auto" w:fill="auto"/>
          </w:tcPr>
          <w:p w:rsidR="00A0399E" w:rsidRDefault="00A0399E">
            <w:pPr>
              <w:jc w:val="center"/>
            </w:pPr>
            <w:r>
              <w:t>30.06.2019 г.</w:t>
            </w:r>
          </w:p>
        </w:tc>
        <w:tc>
          <w:tcPr>
            <w:tcW w:w="1417" w:type="dxa"/>
            <w:shd w:val="clear" w:color="auto" w:fill="auto"/>
          </w:tcPr>
          <w:p w:rsidR="00A0399E" w:rsidRDefault="00A0399E">
            <w:pPr>
              <w:jc w:val="center"/>
            </w:pPr>
            <w:r>
              <w:t>21.05.2019 г.</w:t>
            </w:r>
          </w:p>
        </w:tc>
        <w:tc>
          <w:tcPr>
            <w:tcW w:w="992" w:type="dxa"/>
            <w:shd w:val="clear" w:color="auto" w:fill="auto"/>
          </w:tcPr>
          <w:p w:rsidR="00A0399E" w:rsidRDefault="00A0399E">
            <w:pPr>
              <w:jc w:val="center"/>
            </w:pPr>
            <w:r>
              <w:t>-</w:t>
            </w:r>
          </w:p>
        </w:tc>
        <w:tc>
          <w:tcPr>
            <w:tcW w:w="2127" w:type="dxa"/>
            <w:shd w:val="clear" w:color="auto" w:fill="auto"/>
          </w:tcPr>
          <w:p w:rsidR="00A0399E" w:rsidRDefault="00A0399E">
            <w:pPr>
              <w:jc w:val="center"/>
            </w:pPr>
          </w:p>
        </w:tc>
        <w:tc>
          <w:tcPr>
            <w:tcW w:w="4819" w:type="dxa"/>
            <w:shd w:val="clear" w:color="auto" w:fill="auto"/>
          </w:tcPr>
          <w:p w:rsidR="00A0399E" w:rsidRDefault="00A0399E" w:rsidP="00AD3C21">
            <w:pPr>
              <w:jc w:val="both"/>
            </w:pPr>
            <w:r>
              <w:t>На официальном сайте Министерства в разделе «Новости» (по ссылке http://www.minnac.ru/minnac/promo/4259.html) размещено объявление о проведении Семинара для СОНКО на тему: «Участие СОНКО в закупках товаров, работ, услуг». Также информация о проведении семинара доведена до руководителей СОНКО посредством рассылки на электронную почту и в ручном режиме (по телефону) с приглашением их к участию.  Было заявлено на обучение 3 руководителя НКО.</w:t>
            </w:r>
          </w:p>
        </w:tc>
      </w:tr>
      <w:tr w:rsidR="00EC79E6" w:rsidRPr="00354142" w:rsidTr="00285F10">
        <w:trPr>
          <w:trHeight w:val="278"/>
        </w:trPr>
        <w:tc>
          <w:tcPr>
            <w:tcW w:w="644" w:type="dxa"/>
            <w:shd w:val="clear" w:color="auto" w:fill="auto"/>
          </w:tcPr>
          <w:p w:rsidR="00EC79E6" w:rsidRDefault="00EC79E6" w:rsidP="00523057">
            <w:r>
              <w:lastRenderedPageBreak/>
              <w:t>19.2</w:t>
            </w:r>
          </w:p>
        </w:tc>
        <w:tc>
          <w:tcPr>
            <w:tcW w:w="1766" w:type="dxa"/>
            <w:shd w:val="clear" w:color="auto" w:fill="auto"/>
          </w:tcPr>
          <w:p w:rsidR="00EC79E6" w:rsidRDefault="00EC79E6" w:rsidP="00EC79E6">
            <w:pPr>
              <w:autoSpaceDE w:val="0"/>
              <w:autoSpaceDN w:val="0"/>
              <w:adjustRightInd w:val="0"/>
            </w:pPr>
            <w:r>
              <w:t>Контрольная точка 27.3:</w:t>
            </w:r>
          </w:p>
          <w:p w:rsidR="00EC79E6" w:rsidRDefault="00EC79E6" w:rsidP="00523057">
            <w:pPr>
              <w:jc w:val="center"/>
            </w:pPr>
            <w:r>
              <w:t>Объявления о проведении обучения СОНКО размещены на официальных сайтах органов власти Удмуртской Республики, направлены потенциальным участникам</w:t>
            </w:r>
          </w:p>
        </w:tc>
        <w:tc>
          <w:tcPr>
            <w:tcW w:w="1701" w:type="dxa"/>
            <w:shd w:val="clear" w:color="auto" w:fill="auto"/>
          </w:tcPr>
          <w:p w:rsidR="00EC79E6" w:rsidRDefault="00EC79E6" w:rsidP="00523057">
            <w:pPr>
              <w:jc w:val="center"/>
            </w:pPr>
            <w:r>
              <w:t>Министерство национальной политики Удмуртской Республики</w:t>
            </w:r>
          </w:p>
        </w:tc>
        <w:tc>
          <w:tcPr>
            <w:tcW w:w="1276" w:type="dxa"/>
            <w:shd w:val="clear" w:color="auto" w:fill="auto"/>
          </w:tcPr>
          <w:p w:rsidR="00EC79E6" w:rsidRDefault="00EC79E6" w:rsidP="00523057">
            <w:pPr>
              <w:jc w:val="center"/>
            </w:pPr>
            <w:r>
              <w:t>исполнено</w:t>
            </w:r>
          </w:p>
        </w:tc>
        <w:tc>
          <w:tcPr>
            <w:tcW w:w="1418" w:type="dxa"/>
            <w:shd w:val="clear" w:color="auto" w:fill="auto"/>
          </w:tcPr>
          <w:p w:rsidR="00EC79E6" w:rsidRDefault="00EC79E6" w:rsidP="00523057">
            <w:pPr>
              <w:jc w:val="center"/>
            </w:pPr>
            <w:r>
              <w:t>28.05.2019 г.</w:t>
            </w:r>
          </w:p>
        </w:tc>
        <w:tc>
          <w:tcPr>
            <w:tcW w:w="1417" w:type="dxa"/>
            <w:shd w:val="clear" w:color="auto" w:fill="auto"/>
          </w:tcPr>
          <w:p w:rsidR="00EC79E6" w:rsidRDefault="00EC79E6" w:rsidP="00523057">
            <w:pPr>
              <w:jc w:val="center"/>
            </w:pPr>
            <w:r>
              <w:t>21.05.2019 г.</w:t>
            </w:r>
          </w:p>
        </w:tc>
        <w:tc>
          <w:tcPr>
            <w:tcW w:w="992" w:type="dxa"/>
            <w:shd w:val="clear" w:color="auto" w:fill="auto"/>
          </w:tcPr>
          <w:p w:rsidR="00EC79E6" w:rsidRDefault="00EC79E6" w:rsidP="00523057">
            <w:pPr>
              <w:jc w:val="center"/>
            </w:pPr>
            <w:r>
              <w:t>-</w:t>
            </w:r>
          </w:p>
        </w:tc>
        <w:tc>
          <w:tcPr>
            <w:tcW w:w="2127" w:type="dxa"/>
            <w:shd w:val="clear" w:color="auto" w:fill="auto"/>
          </w:tcPr>
          <w:p w:rsidR="00EC79E6" w:rsidRDefault="00EC79E6" w:rsidP="00523057">
            <w:pPr>
              <w:jc w:val="center"/>
            </w:pPr>
          </w:p>
        </w:tc>
        <w:tc>
          <w:tcPr>
            <w:tcW w:w="4819" w:type="dxa"/>
            <w:shd w:val="clear" w:color="auto" w:fill="auto"/>
          </w:tcPr>
          <w:p w:rsidR="00EC79E6" w:rsidRDefault="00EC79E6" w:rsidP="00523057">
            <w:pPr>
              <w:jc w:val="both"/>
            </w:pPr>
            <w:r>
              <w:t>На официальном сайте Министерства в разделе «Новости» (по ссылке http://www.minnac.ru/minnac/promo/4259.html) размещено объявление о проведении Семинара для СОНКО на тему: «Участие СОНКО в закупках товаров, работ, услуг». Также информация о проведении семинара доведена до руководителей СОНКО посредством рассылки на электронную почту с приглашением их к участию.</w:t>
            </w:r>
          </w:p>
        </w:tc>
      </w:tr>
      <w:tr w:rsidR="00EC79E6" w:rsidRPr="00354142" w:rsidTr="00285F10">
        <w:trPr>
          <w:trHeight w:val="278"/>
        </w:trPr>
        <w:tc>
          <w:tcPr>
            <w:tcW w:w="644" w:type="dxa"/>
            <w:shd w:val="clear" w:color="auto" w:fill="auto"/>
          </w:tcPr>
          <w:p w:rsidR="00EC79E6" w:rsidRDefault="00EC79E6" w:rsidP="00523057">
            <w:r>
              <w:t>22</w:t>
            </w:r>
          </w:p>
        </w:tc>
        <w:tc>
          <w:tcPr>
            <w:tcW w:w="1766" w:type="dxa"/>
            <w:shd w:val="clear" w:color="auto" w:fill="auto"/>
          </w:tcPr>
          <w:p w:rsidR="00EC79E6" w:rsidRDefault="00EC79E6" w:rsidP="00EC79E6">
            <w:pPr>
              <w:autoSpaceDE w:val="0"/>
              <w:autoSpaceDN w:val="0"/>
              <w:adjustRightInd w:val="0"/>
            </w:pPr>
            <w:r>
              <w:t>Контрольная точка 30:</w:t>
            </w:r>
          </w:p>
          <w:p w:rsidR="00EC79E6" w:rsidRDefault="00EC79E6" w:rsidP="00EC79E6">
            <w:pPr>
              <w:autoSpaceDE w:val="0"/>
              <w:autoSpaceDN w:val="0"/>
              <w:adjustRightInd w:val="0"/>
              <w:jc w:val="center"/>
            </w:pPr>
            <w:r>
              <w:t>Проведены общественные обсуждения проектов нормативных правовых актов УР, затрагивающих деятельность СОНКО, в государственно</w:t>
            </w:r>
            <w:r>
              <w:lastRenderedPageBreak/>
              <w:t>й информационной системе УР «Интернет-портал для публичного обсуждения проектов и действующих нормативных правовых актов УР»</w:t>
            </w:r>
          </w:p>
        </w:tc>
        <w:tc>
          <w:tcPr>
            <w:tcW w:w="1701" w:type="dxa"/>
            <w:shd w:val="clear" w:color="auto" w:fill="auto"/>
          </w:tcPr>
          <w:p w:rsidR="00EC79E6" w:rsidRDefault="00EC79E6" w:rsidP="00523057">
            <w:pPr>
              <w:jc w:val="center"/>
            </w:pPr>
            <w:r>
              <w:lastRenderedPageBreak/>
              <w:t>Министерство национальной политики Удмуртской Республики</w:t>
            </w:r>
          </w:p>
        </w:tc>
        <w:tc>
          <w:tcPr>
            <w:tcW w:w="1276" w:type="dxa"/>
            <w:shd w:val="clear" w:color="auto" w:fill="auto"/>
          </w:tcPr>
          <w:p w:rsidR="00EC79E6" w:rsidRDefault="00EC79E6" w:rsidP="00523057">
            <w:pPr>
              <w:jc w:val="center"/>
            </w:pPr>
            <w:r>
              <w:t>исполнено</w:t>
            </w:r>
          </w:p>
        </w:tc>
        <w:tc>
          <w:tcPr>
            <w:tcW w:w="1418" w:type="dxa"/>
            <w:shd w:val="clear" w:color="auto" w:fill="auto"/>
          </w:tcPr>
          <w:p w:rsidR="00EC79E6" w:rsidRDefault="00EC79E6" w:rsidP="00EC79E6">
            <w:pPr>
              <w:jc w:val="center"/>
            </w:pPr>
            <w:r>
              <w:t>31.12.2019 г.</w:t>
            </w:r>
          </w:p>
        </w:tc>
        <w:tc>
          <w:tcPr>
            <w:tcW w:w="1417" w:type="dxa"/>
            <w:shd w:val="clear" w:color="auto" w:fill="auto"/>
          </w:tcPr>
          <w:p w:rsidR="00EC79E6" w:rsidRDefault="000B6B84" w:rsidP="00523057">
            <w:pPr>
              <w:jc w:val="center"/>
            </w:pPr>
            <w:r>
              <w:t>25.12.2019</w:t>
            </w:r>
          </w:p>
        </w:tc>
        <w:tc>
          <w:tcPr>
            <w:tcW w:w="992" w:type="dxa"/>
            <w:shd w:val="clear" w:color="auto" w:fill="auto"/>
          </w:tcPr>
          <w:p w:rsidR="00EC79E6" w:rsidRDefault="000B6B84" w:rsidP="00523057">
            <w:pPr>
              <w:jc w:val="center"/>
            </w:pPr>
            <w:r>
              <w:t>-</w:t>
            </w:r>
          </w:p>
        </w:tc>
        <w:tc>
          <w:tcPr>
            <w:tcW w:w="2127" w:type="dxa"/>
            <w:shd w:val="clear" w:color="auto" w:fill="auto"/>
          </w:tcPr>
          <w:p w:rsidR="00EC79E6" w:rsidRDefault="00EC79E6" w:rsidP="00523057">
            <w:pPr>
              <w:jc w:val="center"/>
            </w:pPr>
          </w:p>
        </w:tc>
        <w:tc>
          <w:tcPr>
            <w:tcW w:w="4819" w:type="dxa"/>
            <w:shd w:val="clear" w:color="auto" w:fill="auto"/>
          </w:tcPr>
          <w:p w:rsidR="00EC79E6" w:rsidRDefault="00285F10" w:rsidP="00523057">
            <w:pPr>
              <w:jc w:val="both"/>
            </w:pPr>
            <w:r>
              <w:t xml:space="preserve">В течение 2019 года Министерством были </w:t>
            </w:r>
            <w:r w:rsidR="008A3913">
              <w:t>подготовлены</w:t>
            </w:r>
            <w:r>
              <w:t xml:space="preserve"> и </w:t>
            </w:r>
            <w:r w:rsidR="008A3913">
              <w:t xml:space="preserve">размещены </w:t>
            </w:r>
            <w:r>
              <w:t>в соответствующем порядке</w:t>
            </w:r>
            <w:r w:rsidR="008A3913" w:rsidRPr="008A3913">
              <w:t xml:space="preserve"> в </w:t>
            </w:r>
            <w:r w:rsidR="00CF7453">
              <w:t>ГИС</w:t>
            </w:r>
            <w:r w:rsidR="008A3913" w:rsidRPr="008A3913">
              <w:t xml:space="preserve"> УР «Интернет-портал для публичного обсуждения проектов и действующих нормативных правовых актов УР»</w:t>
            </w:r>
            <w:r w:rsidR="008A3913">
              <w:t xml:space="preserve"> проекты</w:t>
            </w:r>
            <w:r>
              <w:t xml:space="preserve"> следующи</w:t>
            </w:r>
            <w:r w:rsidR="008A3913">
              <w:t>х</w:t>
            </w:r>
            <w:r>
              <w:t xml:space="preserve"> нормативны</w:t>
            </w:r>
            <w:r w:rsidR="008A3913">
              <w:t>х</w:t>
            </w:r>
            <w:r>
              <w:t xml:space="preserve"> правовы</w:t>
            </w:r>
            <w:r w:rsidR="008A3913">
              <w:t>х</w:t>
            </w:r>
            <w:r>
              <w:t xml:space="preserve"> акт</w:t>
            </w:r>
            <w:r w:rsidR="008A3913">
              <w:t>ов</w:t>
            </w:r>
            <w:r>
              <w:t xml:space="preserve"> (по состоянию на 25.12.2019 года уже приняты):</w:t>
            </w:r>
          </w:p>
          <w:p w:rsidR="00285F10" w:rsidRDefault="008A3913" w:rsidP="000B6B84">
            <w:pPr>
              <w:numPr>
                <w:ilvl w:val="0"/>
                <w:numId w:val="9"/>
              </w:numPr>
              <w:ind w:left="397"/>
              <w:jc w:val="both"/>
            </w:pPr>
            <w:r>
              <w:t xml:space="preserve">О внесении изменений в Порядок предоставления субсидий социально ориентированным некоммерческим организациям национально-культурной направленности, утвержденный </w:t>
            </w:r>
            <w:r>
              <w:lastRenderedPageBreak/>
              <w:t>постановлением Правительства УР от 27 апреля 2018 года № 157 (новая редакция документа принята постановлением Правительства УР от 03.06.2019 года № 226)</w:t>
            </w:r>
          </w:p>
          <w:p w:rsidR="000B6B84" w:rsidRDefault="008A3913" w:rsidP="000B6B84">
            <w:pPr>
              <w:numPr>
                <w:ilvl w:val="0"/>
                <w:numId w:val="9"/>
              </w:numPr>
              <w:ind w:left="397"/>
              <w:jc w:val="both"/>
            </w:pPr>
            <w:proofErr w:type="gramStart"/>
            <w:r>
              <w:t>Об утверждении</w:t>
            </w:r>
            <w:r w:rsidRPr="008A3913">
              <w:t xml:space="preserve"> Порядка предоставления субсидий социально ориентированным некоммерческим организациям – общественно полезных услуг, осуществляющим деятельность в сфере национальной политики</w:t>
            </w:r>
            <w:r>
              <w:t xml:space="preserve"> (принят</w:t>
            </w:r>
            <w:r w:rsidRPr="008A3913">
              <w:t xml:space="preserve"> Постановление</w:t>
            </w:r>
            <w:r>
              <w:t>м</w:t>
            </w:r>
            <w:r w:rsidRPr="008A3913">
              <w:t xml:space="preserve"> Прави</w:t>
            </w:r>
            <w:r>
              <w:t xml:space="preserve">тельства Удмуртской Республики </w:t>
            </w:r>
            <w:r w:rsidRPr="008A3913">
              <w:t>от 3 декабря 2019 года № 559</w:t>
            </w:r>
            <w:proofErr w:type="gramEnd"/>
          </w:p>
          <w:p w:rsidR="000B6B84" w:rsidRDefault="000B6B84" w:rsidP="000B6B84">
            <w:pPr>
              <w:ind w:left="37"/>
              <w:jc w:val="both"/>
            </w:pPr>
            <w:r>
              <w:t xml:space="preserve">В установленном порядке подготовлены протоколы общественных обсуждений проектов нормативных правовых актов. Замечаний и предложений  к проектам нормативных правовых актов не поступало. </w:t>
            </w:r>
          </w:p>
        </w:tc>
      </w:tr>
      <w:tr w:rsidR="00EC79E6" w:rsidRPr="00354142" w:rsidTr="000B6B84">
        <w:trPr>
          <w:trHeight w:val="278"/>
        </w:trPr>
        <w:tc>
          <w:tcPr>
            <w:tcW w:w="644" w:type="dxa"/>
            <w:shd w:val="clear" w:color="auto" w:fill="auto"/>
          </w:tcPr>
          <w:p w:rsidR="00EC79E6" w:rsidRDefault="00EC79E6" w:rsidP="00523057">
            <w:r>
              <w:lastRenderedPageBreak/>
              <w:t>22.1</w:t>
            </w:r>
          </w:p>
        </w:tc>
        <w:tc>
          <w:tcPr>
            <w:tcW w:w="1766" w:type="dxa"/>
            <w:shd w:val="clear" w:color="auto" w:fill="auto"/>
          </w:tcPr>
          <w:p w:rsidR="00EC79E6" w:rsidRDefault="00EC79E6" w:rsidP="00EC79E6">
            <w:pPr>
              <w:autoSpaceDE w:val="0"/>
              <w:autoSpaceDN w:val="0"/>
              <w:adjustRightInd w:val="0"/>
            </w:pPr>
            <w:r>
              <w:t>Контрольная точка 30:</w:t>
            </w:r>
          </w:p>
          <w:p w:rsidR="00EC79E6" w:rsidRPr="00EC79E6" w:rsidRDefault="00EC79E6" w:rsidP="00EC79E6">
            <w:pPr>
              <w:autoSpaceDE w:val="0"/>
              <w:autoSpaceDN w:val="0"/>
              <w:adjustRightInd w:val="0"/>
              <w:jc w:val="center"/>
            </w:pPr>
            <w:r w:rsidRPr="00EC79E6">
              <w:t xml:space="preserve">Организованы общественные обсуждения проектов нормативных правовых актов УР, затрагивающих деятельность СОНКО, в государственной </w:t>
            </w:r>
            <w:r w:rsidRPr="00EC79E6">
              <w:lastRenderedPageBreak/>
              <w:t>информационной системе УР «Интернет-портал для публичного обсуждения проектов и действующих нормативных правовых актов УР»</w:t>
            </w:r>
          </w:p>
          <w:p w:rsidR="00EC79E6" w:rsidRDefault="00EC79E6" w:rsidP="00EC79E6">
            <w:pPr>
              <w:autoSpaceDE w:val="0"/>
              <w:autoSpaceDN w:val="0"/>
              <w:adjustRightInd w:val="0"/>
            </w:pPr>
          </w:p>
        </w:tc>
        <w:tc>
          <w:tcPr>
            <w:tcW w:w="1701" w:type="dxa"/>
            <w:shd w:val="clear" w:color="auto" w:fill="auto"/>
          </w:tcPr>
          <w:p w:rsidR="00EC79E6" w:rsidRDefault="00EC79E6" w:rsidP="00523057">
            <w:pPr>
              <w:jc w:val="center"/>
            </w:pPr>
            <w:r>
              <w:lastRenderedPageBreak/>
              <w:t>Министерство национальной политики Удмуртской Республики</w:t>
            </w:r>
          </w:p>
        </w:tc>
        <w:tc>
          <w:tcPr>
            <w:tcW w:w="1276" w:type="dxa"/>
            <w:shd w:val="clear" w:color="auto" w:fill="auto"/>
          </w:tcPr>
          <w:p w:rsidR="00EC79E6" w:rsidRDefault="00EC79E6" w:rsidP="00523057">
            <w:pPr>
              <w:jc w:val="center"/>
            </w:pPr>
            <w:r>
              <w:t>исполнено</w:t>
            </w:r>
          </w:p>
        </w:tc>
        <w:tc>
          <w:tcPr>
            <w:tcW w:w="1418" w:type="dxa"/>
            <w:shd w:val="clear" w:color="auto" w:fill="auto"/>
          </w:tcPr>
          <w:p w:rsidR="00EC79E6" w:rsidRDefault="00EC79E6" w:rsidP="00523057">
            <w:pPr>
              <w:jc w:val="center"/>
            </w:pPr>
            <w:r>
              <w:t>31.12.2019 г.</w:t>
            </w:r>
          </w:p>
        </w:tc>
        <w:tc>
          <w:tcPr>
            <w:tcW w:w="1417" w:type="dxa"/>
            <w:shd w:val="clear" w:color="auto" w:fill="auto"/>
          </w:tcPr>
          <w:p w:rsidR="00EC79E6" w:rsidRDefault="000B6B84" w:rsidP="00523057">
            <w:pPr>
              <w:jc w:val="center"/>
            </w:pPr>
            <w:r>
              <w:t>25.12.2019 г.</w:t>
            </w:r>
          </w:p>
        </w:tc>
        <w:tc>
          <w:tcPr>
            <w:tcW w:w="992" w:type="dxa"/>
            <w:shd w:val="clear" w:color="auto" w:fill="auto"/>
          </w:tcPr>
          <w:p w:rsidR="00EC79E6" w:rsidRDefault="00A96CE1" w:rsidP="00523057">
            <w:pPr>
              <w:jc w:val="center"/>
            </w:pPr>
            <w:r>
              <w:t>-</w:t>
            </w:r>
          </w:p>
        </w:tc>
        <w:tc>
          <w:tcPr>
            <w:tcW w:w="2127" w:type="dxa"/>
            <w:shd w:val="clear" w:color="auto" w:fill="auto"/>
          </w:tcPr>
          <w:p w:rsidR="00EC79E6" w:rsidRDefault="00EC79E6" w:rsidP="00523057">
            <w:pPr>
              <w:jc w:val="center"/>
            </w:pPr>
          </w:p>
        </w:tc>
        <w:tc>
          <w:tcPr>
            <w:tcW w:w="4819" w:type="dxa"/>
            <w:shd w:val="clear" w:color="auto" w:fill="auto"/>
          </w:tcPr>
          <w:p w:rsidR="000B6B84" w:rsidRDefault="000B6B84" w:rsidP="000B6B84">
            <w:pPr>
              <w:jc w:val="both"/>
            </w:pPr>
            <w:r>
              <w:t>В течение 2019 года Министерством были подготовлены и размещены в соответствующем порядке</w:t>
            </w:r>
            <w:r w:rsidRPr="008A3913">
              <w:t xml:space="preserve"> в государственной информационной системе УР «Интернет-портал для публичного обсуждения проектов и действующих нормативных правовых актов УР»</w:t>
            </w:r>
            <w:r>
              <w:t xml:space="preserve"> проекты следующих нормативных правовых актов (по состоянию на 25.12.2019 года уже приняты):</w:t>
            </w:r>
          </w:p>
          <w:p w:rsidR="000B6B84" w:rsidRDefault="000B6B84" w:rsidP="000B6B84">
            <w:pPr>
              <w:numPr>
                <w:ilvl w:val="0"/>
                <w:numId w:val="10"/>
              </w:numPr>
              <w:jc w:val="both"/>
            </w:pPr>
            <w:r>
              <w:t xml:space="preserve">О внесении изменений в Порядок предоставления субсидий социально ориентированным некоммерческим организациям национально-культурной направленности, </w:t>
            </w:r>
            <w:r>
              <w:lastRenderedPageBreak/>
              <w:t>утвержденный постановлением Правительства УР от 27 апреля 2018 года № 157 (новая редакция документа принята постановлением Правительства УР от 03.06.2019 года № 226)</w:t>
            </w:r>
          </w:p>
          <w:p w:rsidR="000B6B84" w:rsidRDefault="000B6B84" w:rsidP="000B6B84">
            <w:pPr>
              <w:numPr>
                <w:ilvl w:val="0"/>
                <w:numId w:val="10"/>
              </w:numPr>
              <w:ind w:left="397"/>
              <w:jc w:val="both"/>
            </w:pPr>
            <w:proofErr w:type="gramStart"/>
            <w:r>
              <w:t>Об утверждении</w:t>
            </w:r>
            <w:r w:rsidRPr="008A3913">
              <w:t xml:space="preserve"> Порядка предоставления субсидий социально ориентированным некоммерческим организациям – общественно полезных услуг, осуществляющим деятельность в сфере национальной политики</w:t>
            </w:r>
            <w:r>
              <w:t xml:space="preserve"> (принят</w:t>
            </w:r>
            <w:r w:rsidRPr="008A3913">
              <w:t xml:space="preserve"> Постановление</w:t>
            </w:r>
            <w:r>
              <w:t>м</w:t>
            </w:r>
            <w:r w:rsidRPr="008A3913">
              <w:t xml:space="preserve"> Прави</w:t>
            </w:r>
            <w:r>
              <w:t xml:space="preserve">тельства Удмуртской Республики </w:t>
            </w:r>
            <w:r w:rsidRPr="008A3913">
              <w:t>от 3 декабря 2019 года № 559</w:t>
            </w:r>
            <w:proofErr w:type="gramEnd"/>
          </w:p>
          <w:p w:rsidR="00EC79E6" w:rsidRDefault="000B6B84" w:rsidP="000B6B84">
            <w:pPr>
              <w:jc w:val="both"/>
            </w:pPr>
            <w:r>
              <w:t>В установленном порядке подготовлены протоколы общественных обсуждений проектов нормативных правовых актов. Замечаний и предложений  к проектам нормативных правовых актов не поступало.</w:t>
            </w:r>
          </w:p>
        </w:tc>
      </w:tr>
      <w:tr w:rsidR="00EC79E6" w:rsidRPr="00354142" w:rsidTr="00A96CE1">
        <w:trPr>
          <w:trHeight w:val="278"/>
        </w:trPr>
        <w:tc>
          <w:tcPr>
            <w:tcW w:w="644" w:type="dxa"/>
            <w:shd w:val="clear" w:color="auto" w:fill="auto"/>
          </w:tcPr>
          <w:p w:rsidR="00EC79E6" w:rsidRDefault="00EC79E6" w:rsidP="00523057">
            <w:r>
              <w:lastRenderedPageBreak/>
              <w:t>22.2</w:t>
            </w:r>
          </w:p>
        </w:tc>
        <w:tc>
          <w:tcPr>
            <w:tcW w:w="1766" w:type="dxa"/>
            <w:shd w:val="clear" w:color="auto" w:fill="auto"/>
          </w:tcPr>
          <w:p w:rsidR="00EC79E6" w:rsidRDefault="00EC79E6" w:rsidP="00EC79E6">
            <w:pPr>
              <w:autoSpaceDE w:val="0"/>
              <w:autoSpaceDN w:val="0"/>
              <w:adjustRightInd w:val="0"/>
            </w:pPr>
            <w:r>
              <w:t>Контрольная точка 30:</w:t>
            </w:r>
          </w:p>
          <w:p w:rsidR="00EC79E6" w:rsidRDefault="00EC79E6" w:rsidP="00EC79E6">
            <w:pPr>
              <w:autoSpaceDE w:val="0"/>
              <w:autoSpaceDN w:val="0"/>
              <w:adjustRightInd w:val="0"/>
            </w:pPr>
            <w:r>
              <w:t xml:space="preserve">Направлены в Министерство экономики УР письма-отчеты о проведенных общественных обсуждениях проектов нормативных правовых актов УР, </w:t>
            </w:r>
            <w:r>
              <w:lastRenderedPageBreak/>
              <w:t>затрагивающих деятельность СОНКО</w:t>
            </w:r>
          </w:p>
        </w:tc>
        <w:tc>
          <w:tcPr>
            <w:tcW w:w="1701" w:type="dxa"/>
            <w:shd w:val="clear" w:color="auto" w:fill="auto"/>
          </w:tcPr>
          <w:p w:rsidR="00EC79E6" w:rsidRDefault="00EC79E6" w:rsidP="00523057">
            <w:pPr>
              <w:jc w:val="center"/>
            </w:pPr>
            <w:r>
              <w:lastRenderedPageBreak/>
              <w:t>Министерство национальной политики Удмуртской Республики</w:t>
            </w:r>
          </w:p>
        </w:tc>
        <w:tc>
          <w:tcPr>
            <w:tcW w:w="1276" w:type="dxa"/>
            <w:shd w:val="clear" w:color="auto" w:fill="auto"/>
          </w:tcPr>
          <w:p w:rsidR="00EC79E6" w:rsidRDefault="00EC79E6" w:rsidP="00523057">
            <w:pPr>
              <w:jc w:val="center"/>
            </w:pPr>
            <w:r>
              <w:t>исполнено</w:t>
            </w:r>
          </w:p>
        </w:tc>
        <w:tc>
          <w:tcPr>
            <w:tcW w:w="1418" w:type="dxa"/>
            <w:shd w:val="clear" w:color="auto" w:fill="auto"/>
          </w:tcPr>
          <w:p w:rsidR="00EC79E6" w:rsidRDefault="00EC79E6" w:rsidP="00523057">
            <w:pPr>
              <w:jc w:val="center"/>
            </w:pPr>
            <w:r>
              <w:t>15.12.2019 г.</w:t>
            </w:r>
          </w:p>
        </w:tc>
        <w:tc>
          <w:tcPr>
            <w:tcW w:w="1417" w:type="dxa"/>
            <w:shd w:val="clear" w:color="auto" w:fill="auto"/>
          </w:tcPr>
          <w:p w:rsidR="00EC79E6" w:rsidRDefault="00A96CE1" w:rsidP="00523057">
            <w:pPr>
              <w:jc w:val="center"/>
            </w:pPr>
            <w:r>
              <w:t>15.12.2019 г.</w:t>
            </w:r>
          </w:p>
        </w:tc>
        <w:tc>
          <w:tcPr>
            <w:tcW w:w="992" w:type="dxa"/>
            <w:shd w:val="clear" w:color="auto" w:fill="auto"/>
          </w:tcPr>
          <w:p w:rsidR="00EC79E6" w:rsidRDefault="00A96CE1" w:rsidP="00523057">
            <w:pPr>
              <w:jc w:val="center"/>
            </w:pPr>
            <w:r>
              <w:t>-</w:t>
            </w:r>
          </w:p>
        </w:tc>
        <w:tc>
          <w:tcPr>
            <w:tcW w:w="2127" w:type="dxa"/>
            <w:shd w:val="clear" w:color="auto" w:fill="auto"/>
          </w:tcPr>
          <w:p w:rsidR="00EC79E6" w:rsidRDefault="00EC79E6" w:rsidP="00523057">
            <w:pPr>
              <w:jc w:val="center"/>
            </w:pPr>
          </w:p>
        </w:tc>
        <w:tc>
          <w:tcPr>
            <w:tcW w:w="4819" w:type="dxa"/>
            <w:shd w:val="clear" w:color="auto" w:fill="auto"/>
          </w:tcPr>
          <w:p w:rsidR="000B6B84" w:rsidRDefault="000B6B84" w:rsidP="000B6B84">
            <w:pPr>
              <w:jc w:val="both"/>
            </w:pPr>
            <w:proofErr w:type="gramStart"/>
            <w:r>
              <w:t>В установленном порядке подготовлены протоколы общественных обсуждений проектов нормативных правовых актов</w:t>
            </w:r>
            <w:r w:rsidR="00A96CE1">
              <w:t>: о</w:t>
            </w:r>
            <w:r>
              <w:t xml:space="preserve"> внесении изменений в Порядок предоставления субсидий социально ориентированным некоммерческим организациям национально-культурной направленности, утвержденный постановлением Правительства УР от 27 апреля 2018 года № 157 (новая редакция документа принята постановлением Правительства УР от 03.06.2019 года № 226)</w:t>
            </w:r>
            <w:r w:rsidR="00A96CE1">
              <w:t>, о</w:t>
            </w:r>
            <w:r>
              <w:t xml:space="preserve">б утверждении Порядка предоставления </w:t>
            </w:r>
            <w:r>
              <w:lastRenderedPageBreak/>
              <w:t>субсидий социально ориентированным некоммерческим организациям – общественно полезных услуг, осуществляющим деятельность в</w:t>
            </w:r>
            <w:proofErr w:type="gramEnd"/>
            <w:r>
              <w:t xml:space="preserve"> </w:t>
            </w:r>
            <w:proofErr w:type="gramStart"/>
            <w:r>
              <w:t>сфере национальной политики (принят Постановлением Правительства Удмуртской Республики от 3 декабря 2019 года № 559</w:t>
            </w:r>
            <w:r w:rsidR="00A96CE1">
              <w:t>.</w:t>
            </w:r>
            <w:proofErr w:type="gramEnd"/>
          </w:p>
          <w:p w:rsidR="00A96CE1" w:rsidRDefault="00A96CE1" w:rsidP="000B6B84">
            <w:pPr>
              <w:jc w:val="both"/>
            </w:pPr>
            <w:r>
              <w:t>Протоколы направлены в Министерство экономики УР на этапе согласования проектов в системе электронного документооборота «Директум».</w:t>
            </w:r>
          </w:p>
          <w:p w:rsidR="000B6B84" w:rsidRDefault="000B6B84" w:rsidP="00A96CE1">
            <w:pPr>
              <w:jc w:val="both"/>
            </w:pPr>
          </w:p>
        </w:tc>
      </w:tr>
      <w:tr w:rsidR="00EC79E6" w:rsidRPr="00354142" w:rsidTr="00A96CE1">
        <w:trPr>
          <w:trHeight w:val="278"/>
        </w:trPr>
        <w:tc>
          <w:tcPr>
            <w:tcW w:w="644" w:type="dxa"/>
            <w:shd w:val="clear" w:color="auto" w:fill="auto"/>
          </w:tcPr>
          <w:p w:rsidR="00EC79E6" w:rsidRDefault="00EC79E6" w:rsidP="00523057">
            <w:r>
              <w:lastRenderedPageBreak/>
              <w:t>23</w:t>
            </w:r>
          </w:p>
        </w:tc>
        <w:tc>
          <w:tcPr>
            <w:tcW w:w="1766" w:type="dxa"/>
            <w:shd w:val="clear" w:color="auto" w:fill="auto"/>
          </w:tcPr>
          <w:p w:rsidR="00EC79E6" w:rsidRPr="00EC79E6" w:rsidRDefault="00EC79E6" w:rsidP="00EC79E6">
            <w:pPr>
              <w:autoSpaceDE w:val="0"/>
              <w:autoSpaceDN w:val="0"/>
              <w:adjustRightInd w:val="0"/>
            </w:pPr>
            <w:r w:rsidRPr="00EC79E6">
              <w:t>Контрольная точка 31:</w:t>
            </w:r>
          </w:p>
          <w:p w:rsidR="00EC79E6" w:rsidRDefault="00EC79E6" w:rsidP="00EC79E6">
            <w:pPr>
              <w:autoSpaceDE w:val="0"/>
              <w:autoSpaceDN w:val="0"/>
              <w:adjustRightInd w:val="0"/>
            </w:pPr>
            <w:r w:rsidRPr="00EC79E6">
              <w:t>Проведены семинары, круглые столы, конференции и иные мероприятия по вопросам вовлечения СОНКО к оказанию услуг в социальной сфере</w:t>
            </w:r>
          </w:p>
        </w:tc>
        <w:tc>
          <w:tcPr>
            <w:tcW w:w="1701" w:type="dxa"/>
            <w:shd w:val="clear" w:color="auto" w:fill="auto"/>
          </w:tcPr>
          <w:p w:rsidR="00EC79E6" w:rsidRDefault="00EC79E6" w:rsidP="00523057">
            <w:pPr>
              <w:jc w:val="center"/>
            </w:pPr>
            <w:r>
              <w:t>Министерство национальной политики Удмуртской Республики</w:t>
            </w:r>
          </w:p>
        </w:tc>
        <w:tc>
          <w:tcPr>
            <w:tcW w:w="1276" w:type="dxa"/>
            <w:shd w:val="clear" w:color="auto" w:fill="auto"/>
          </w:tcPr>
          <w:p w:rsidR="00EC79E6" w:rsidRDefault="00EC79E6" w:rsidP="00523057">
            <w:pPr>
              <w:jc w:val="center"/>
            </w:pPr>
            <w:r>
              <w:t>исполнено</w:t>
            </w:r>
          </w:p>
        </w:tc>
        <w:tc>
          <w:tcPr>
            <w:tcW w:w="1418" w:type="dxa"/>
            <w:shd w:val="clear" w:color="auto" w:fill="auto"/>
          </w:tcPr>
          <w:p w:rsidR="00EC79E6" w:rsidRDefault="00EC79E6" w:rsidP="00523057">
            <w:pPr>
              <w:jc w:val="center"/>
            </w:pPr>
            <w:r>
              <w:t>31.12.2019 г.</w:t>
            </w:r>
          </w:p>
        </w:tc>
        <w:tc>
          <w:tcPr>
            <w:tcW w:w="1417" w:type="dxa"/>
            <w:shd w:val="clear" w:color="auto" w:fill="auto"/>
          </w:tcPr>
          <w:p w:rsidR="00EC79E6" w:rsidRDefault="00A96CE1" w:rsidP="00EA1D44">
            <w:pPr>
              <w:jc w:val="center"/>
            </w:pPr>
            <w:r>
              <w:t>2</w:t>
            </w:r>
            <w:r w:rsidR="00EA1D44">
              <w:t>2</w:t>
            </w:r>
            <w:r>
              <w:t>.12.2019 г.</w:t>
            </w:r>
          </w:p>
        </w:tc>
        <w:tc>
          <w:tcPr>
            <w:tcW w:w="992" w:type="dxa"/>
            <w:shd w:val="clear" w:color="auto" w:fill="auto"/>
          </w:tcPr>
          <w:p w:rsidR="00EC79E6" w:rsidRDefault="00A96CE1" w:rsidP="00523057">
            <w:pPr>
              <w:jc w:val="center"/>
            </w:pPr>
            <w:r>
              <w:t>-</w:t>
            </w:r>
          </w:p>
        </w:tc>
        <w:tc>
          <w:tcPr>
            <w:tcW w:w="2127" w:type="dxa"/>
            <w:shd w:val="clear" w:color="auto" w:fill="auto"/>
          </w:tcPr>
          <w:p w:rsidR="00EC79E6" w:rsidRDefault="00EC79E6" w:rsidP="00523057">
            <w:pPr>
              <w:jc w:val="center"/>
            </w:pPr>
          </w:p>
        </w:tc>
        <w:tc>
          <w:tcPr>
            <w:tcW w:w="4819" w:type="dxa"/>
            <w:shd w:val="clear" w:color="auto" w:fill="auto"/>
          </w:tcPr>
          <w:p w:rsidR="00EC79E6" w:rsidRDefault="00EA1D44" w:rsidP="00A96CE1">
            <w:pPr>
              <w:jc w:val="both"/>
            </w:pPr>
            <w:r>
              <w:t xml:space="preserve">Представитель </w:t>
            </w:r>
            <w:r w:rsidR="00A96CE1">
              <w:t xml:space="preserve"> Министерства национальной политики УР </w:t>
            </w:r>
            <w:r>
              <w:t xml:space="preserve">и руководители СОНКО национально-культурной направленности </w:t>
            </w:r>
            <w:r w:rsidR="00A96CE1">
              <w:t>принял</w:t>
            </w:r>
            <w:r>
              <w:t>и</w:t>
            </w:r>
            <w:r w:rsidR="00A96CE1">
              <w:t xml:space="preserve"> участие в  работе круглого стола «Инфраструктура развития СОНКО: социальные у</w:t>
            </w:r>
            <w:r>
              <w:t>слуги как направление развития»</w:t>
            </w:r>
            <w:r w:rsidR="00A96CE1">
              <w:t xml:space="preserve">, который состоялся в рамках Гражданского форума Удмуртской Республики 22 ноября 2019 года. </w:t>
            </w:r>
          </w:p>
          <w:p w:rsidR="00A96CE1" w:rsidRDefault="00EA1D44" w:rsidP="00A96CE1">
            <w:pPr>
              <w:jc w:val="both"/>
            </w:pPr>
            <w:r>
              <w:t xml:space="preserve"> </w:t>
            </w:r>
            <w:r w:rsidR="00A96CE1">
              <w:t xml:space="preserve">  </w:t>
            </w:r>
          </w:p>
        </w:tc>
      </w:tr>
      <w:tr w:rsidR="00434166" w:rsidRPr="00354142" w:rsidTr="00A96CE1">
        <w:trPr>
          <w:trHeight w:val="278"/>
        </w:trPr>
        <w:tc>
          <w:tcPr>
            <w:tcW w:w="644" w:type="dxa"/>
            <w:shd w:val="clear" w:color="auto" w:fill="auto"/>
          </w:tcPr>
          <w:p w:rsidR="00434166" w:rsidRDefault="00434166" w:rsidP="00523057">
            <w:r>
              <w:t>25</w:t>
            </w:r>
          </w:p>
        </w:tc>
        <w:tc>
          <w:tcPr>
            <w:tcW w:w="1766" w:type="dxa"/>
            <w:shd w:val="clear" w:color="auto" w:fill="auto"/>
          </w:tcPr>
          <w:p w:rsidR="00434166" w:rsidRDefault="00434166" w:rsidP="00EC79E6">
            <w:pPr>
              <w:autoSpaceDE w:val="0"/>
              <w:autoSpaceDN w:val="0"/>
              <w:adjustRightInd w:val="0"/>
            </w:pPr>
            <w:r>
              <w:t>Контрольная точка 36:</w:t>
            </w:r>
          </w:p>
          <w:p w:rsidR="00434166" w:rsidRPr="00EC79E6" w:rsidRDefault="00434166" w:rsidP="00EC79E6">
            <w:pPr>
              <w:autoSpaceDE w:val="0"/>
              <w:autoSpaceDN w:val="0"/>
              <w:adjustRightInd w:val="0"/>
            </w:pPr>
            <w:r>
              <w:t xml:space="preserve">Наполнены информационными материалами о поддержке деятельности </w:t>
            </w:r>
            <w:r>
              <w:lastRenderedPageBreak/>
              <w:t xml:space="preserve">СОНКО, благотворительной деятельности и добровольчества региональные информационные системы, специализированные рубрики на сайтах органов власти УР в информационно-телекоммуникационной сети «Интернет»     </w:t>
            </w:r>
          </w:p>
        </w:tc>
        <w:tc>
          <w:tcPr>
            <w:tcW w:w="1701" w:type="dxa"/>
            <w:shd w:val="clear" w:color="auto" w:fill="auto"/>
          </w:tcPr>
          <w:p w:rsidR="00434166" w:rsidRDefault="00434166" w:rsidP="00523057">
            <w:pPr>
              <w:jc w:val="center"/>
            </w:pPr>
            <w:r>
              <w:lastRenderedPageBreak/>
              <w:t>Министерство национальной политики Удмуртской Республики</w:t>
            </w:r>
          </w:p>
        </w:tc>
        <w:tc>
          <w:tcPr>
            <w:tcW w:w="1276" w:type="dxa"/>
            <w:shd w:val="clear" w:color="auto" w:fill="auto"/>
          </w:tcPr>
          <w:p w:rsidR="00434166" w:rsidRDefault="00434166" w:rsidP="00523057">
            <w:pPr>
              <w:jc w:val="center"/>
            </w:pPr>
            <w:r>
              <w:t>исполнено</w:t>
            </w:r>
          </w:p>
        </w:tc>
        <w:tc>
          <w:tcPr>
            <w:tcW w:w="1418" w:type="dxa"/>
            <w:shd w:val="clear" w:color="auto" w:fill="auto"/>
          </w:tcPr>
          <w:p w:rsidR="00434166" w:rsidRDefault="00434166" w:rsidP="00523057">
            <w:pPr>
              <w:jc w:val="center"/>
            </w:pPr>
            <w:r>
              <w:t>31.12.2019 г.</w:t>
            </w:r>
          </w:p>
        </w:tc>
        <w:tc>
          <w:tcPr>
            <w:tcW w:w="1417" w:type="dxa"/>
            <w:shd w:val="clear" w:color="auto" w:fill="auto"/>
          </w:tcPr>
          <w:p w:rsidR="00434166" w:rsidRDefault="009834F0" w:rsidP="00523057">
            <w:pPr>
              <w:jc w:val="center"/>
            </w:pPr>
            <w:r>
              <w:t>0</w:t>
            </w:r>
            <w:r w:rsidR="001F5E0D">
              <w:t>5.12.2019 г.</w:t>
            </w:r>
          </w:p>
        </w:tc>
        <w:tc>
          <w:tcPr>
            <w:tcW w:w="992" w:type="dxa"/>
            <w:shd w:val="clear" w:color="auto" w:fill="auto"/>
          </w:tcPr>
          <w:p w:rsidR="00434166" w:rsidRDefault="00434166" w:rsidP="00523057">
            <w:pPr>
              <w:jc w:val="center"/>
            </w:pPr>
          </w:p>
        </w:tc>
        <w:tc>
          <w:tcPr>
            <w:tcW w:w="2127" w:type="dxa"/>
            <w:shd w:val="clear" w:color="auto" w:fill="auto"/>
          </w:tcPr>
          <w:p w:rsidR="00434166" w:rsidRDefault="00434166" w:rsidP="00523057">
            <w:pPr>
              <w:jc w:val="center"/>
            </w:pPr>
          </w:p>
        </w:tc>
        <w:tc>
          <w:tcPr>
            <w:tcW w:w="4819" w:type="dxa"/>
            <w:shd w:val="clear" w:color="auto" w:fill="auto"/>
          </w:tcPr>
          <w:p w:rsidR="00A96CE1" w:rsidRDefault="00A96CE1" w:rsidP="00A96CE1">
            <w:pPr>
              <w:jc w:val="both"/>
            </w:pPr>
            <w:r w:rsidRPr="00A96CE1">
              <w:t>На официальном</w:t>
            </w:r>
            <w:r>
              <w:t xml:space="preserve"> сайте Министерства информация о</w:t>
            </w:r>
            <w:r w:rsidRPr="00A96CE1">
              <w:t xml:space="preserve"> поддержке деятельности СОНКО</w:t>
            </w:r>
            <w:r>
              <w:t xml:space="preserve"> размещена в следующих разделах:</w:t>
            </w:r>
          </w:p>
          <w:p w:rsidR="00A96CE1" w:rsidRDefault="00A96CE1" w:rsidP="00A96CE1">
            <w:pPr>
              <w:jc w:val="both"/>
            </w:pPr>
            <w:r>
              <w:t xml:space="preserve"> в разделе «Государственная услуга» (по ссылке </w:t>
            </w:r>
            <w:r w:rsidRPr="00A96CE1">
              <w:t>http://www.minnac.ru/minnac/info/14580.html) размещен</w:t>
            </w:r>
            <w:r>
              <w:t>а информация о</w:t>
            </w:r>
            <w:r w:rsidRPr="00A96CE1">
              <w:t xml:space="preserve"> государственной </w:t>
            </w:r>
            <w:r w:rsidRPr="00A96CE1">
              <w:lastRenderedPageBreak/>
              <w:t xml:space="preserve">услуге </w:t>
            </w:r>
            <w:r>
              <w:t>«</w:t>
            </w:r>
            <w:r w:rsidRPr="00A96CE1">
              <w:t>Оценка качества оказываемых социально ориентированными некоммерческими организациями общественно полезных услуг установленным критериям</w:t>
            </w:r>
            <w:r>
              <w:t xml:space="preserve">» </w:t>
            </w:r>
            <w:r w:rsidRPr="00A96CE1">
              <w:t>Административный регламент по предоставлению государственной услуги "Оценке качества оказываемых социально ориентированными некоммерческими организациями общественно полезных</w:t>
            </w:r>
            <w:r>
              <w:t xml:space="preserve"> услуг установленным критериям";</w:t>
            </w:r>
          </w:p>
          <w:p w:rsidR="00A96CE1" w:rsidRDefault="00A96CE1" w:rsidP="00A96CE1">
            <w:pPr>
              <w:jc w:val="both"/>
            </w:pPr>
            <w:r>
              <w:t xml:space="preserve">в разделе </w:t>
            </w:r>
            <w:r w:rsidRPr="00A96CE1">
              <w:t xml:space="preserve"> </w:t>
            </w:r>
            <w:r>
              <w:t xml:space="preserve">«общественные объединения» (по ссылке </w:t>
            </w:r>
            <w:hyperlink r:id="rId9" w:history="1">
              <w:r w:rsidRPr="001A1BC1">
                <w:rPr>
                  <w:rStyle w:val="a9"/>
                </w:rPr>
                <w:t>http://www.minnac.ru/minnac/info/14518.html</w:t>
              </w:r>
            </w:hyperlink>
            <w:r>
              <w:t xml:space="preserve">) размещена информация о </w:t>
            </w:r>
            <w:r w:rsidR="001F5E0D">
              <w:t xml:space="preserve">количестве и основных направлениях </w:t>
            </w:r>
            <w:r>
              <w:t>деятельности НКО УР</w:t>
            </w:r>
            <w:r w:rsidR="001F5E0D">
              <w:t xml:space="preserve">, представлена контактная информация. </w:t>
            </w:r>
          </w:p>
          <w:p w:rsidR="001F5E0D" w:rsidRDefault="001F5E0D" w:rsidP="00A96CE1">
            <w:pPr>
              <w:jc w:val="both"/>
            </w:pPr>
            <w:proofErr w:type="gramStart"/>
            <w:r>
              <w:t xml:space="preserve">В разделе «предоставление субсидий СОНКО» (по ссылке </w:t>
            </w:r>
            <w:hyperlink r:id="rId10" w:history="1">
              <w:r w:rsidRPr="001A1BC1">
                <w:rPr>
                  <w:rStyle w:val="a9"/>
                </w:rPr>
                <w:t>http://www.minnac.ru/minnac/info/14525.html</w:t>
              </w:r>
            </w:hyperlink>
            <w:r>
              <w:t xml:space="preserve">) содержится информация  о механизмах и способах предоставления субсидий СОНКО УР, типовых формах документов для получения субсидии, протоколы заседаний конкурсной комиссии, информация о реестре СОНКО УР – получателей поддержки Министерства национальной политики УР, информация о доступе СОНКО к оказанию услуг в социальной сфере. </w:t>
            </w:r>
            <w:proofErr w:type="gramEnd"/>
          </w:p>
          <w:p w:rsidR="00434166" w:rsidRDefault="00A96CE1" w:rsidP="00A96CE1">
            <w:pPr>
              <w:jc w:val="both"/>
            </w:pPr>
            <w:r>
              <w:t xml:space="preserve"> </w:t>
            </w:r>
          </w:p>
        </w:tc>
      </w:tr>
      <w:tr w:rsidR="00434166" w:rsidRPr="00354142" w:rsidTr="00CF6551">
        <w:trPr>
          <w:trHeight w:val="278"/>
        </w:trPr>
        <w:tc>
          <w:tcPr>
            <w:tcW w:w="644" w:type="dxa"/>
            <w:shd w:val="clear" w:color="auto" w:fill="auto"/>
          </w:tcPr>
          <w:p w:rsidR="00434166" w:rsidRDefault="00434166" w:rsidP="00523057">
            <w:r>
              <w:lastRenderedPageBreak/>
              <w:t>25.1</w:t>
            </w:r>
          </w:p>
        </w:tc>
        <w:tc>
          <w:tcPr>
            <w:tcW w:w="1766" w:type="dxa"/>
            <w:shd w:val="clear" w:color="auto" w:fill="auto"/>
          </w:tcPr>
          <w:p w:rsidR="00434166" w:rsidRDefault="00434166" w:rsidP="00EC79E6">
            <w:pPr>
              <w:autoSpaceDE w:val="0"/>
              <w:autoSpaceDN w:val="0"/>
              <w:adjustRightInd w:val="0"/>
            </w:pPr>
            <w:r>
              <w:t>Контрольная точка 36:</w:t>
            </w:r>
          </w:p>
          <w:p w:rsidR="00434166" w:rsidRDefault="00434166" w:rsidP="00EC79E6">
            <w:pPr>
              <w:autoSpaceDE w:val="0"/>
              <w:autoSpaceDN w:val="0"/>
              <w:adjustRightInd w:val="0"/>
            </w:pPr>
            <w:r>
              <w:t>Региональные информационны</w:t>
            </w:r>
            <w:r>
              <w:lastRenderedPageBreak/>
              <w:t xml:space="preserve">е системы, специализированные рубрики на сайтах органов власти УР в информационно-телекоммуникационной сети «Интернет» содержат </w:t>
            </w:r>
            <w:r>
              <w:rPr>
                <w:bCs/>
              </w:rPr>
              <w:t>сведения, представляющие интерес для социально ориентированных некоммерческих организаций</w:t>
            </w:r>
          </w:p>
        </w:tc>
        <w:tc>
          <w:tcPr>
            <w:tcW w:w="1701" w:type="dxa"/>
            <w:shd w:val="clear" w:color="auto" w:fill="auto"/>
          </w:tcPr>
          <w:p w:rsidR="00434166" w:rsidRDefault="00434166" w:rsidP="00523057">
            <w:pPr>
              <w:jc w:val="center"/>
            </w:pPr>
            <w:r>
              <w:lastRenderedPageBreak/>
              <w:t xml:space="preserve">Министерство национальной политики Удмуртской </w:t>
            </w:r>
            <w:r>
              <w:lastRenderedPageBreak/>
              <w:t>Республики</w:t>
            </w:r>
          </w:p>
        </w:tc>
        <w:tc>
          <w:tcPr>
            <w:tcW w:w="1276" w:type="dxa"/>
            <w:shd w:val="clear" w:color="auto" w:fill="auto"/>
          </w:tcPr>
          <w:p w:rsidR="00434166" w:rsidRDefault="00434166" w:rsidP="00523057">
            <w:pPr>
              <w:jc w:val="center"/>
            </w:pPr>
            <w:r>
              <w:lastRenderedPageBreak/>
              <w:t>исполнено</w:t>
            </w:r>
          </w:p>
        </w:tc>
        <w:tc>
          <w:tcPr>
            <w:tcW w:w="1418" w:type="dxa"/>
            <w:shd w:val="clear" w:color="auto" w:fill="auto"/>
          </w:tcPr>
          <w:p w:rsidR="00434166" w:rsidRDefault="00434166" w:rsidP="00523057">
            <w:pPr>
              <w:jc w:val="center"/>
            </w:pPr>
            <w:r>
              <w:t>31.12.2019 г.</w:t>
            </w:r>
          </w:p>
        </w:tc>
        <w:tc>
          <w:tcPr>
            <w:tcW w:w="1417" w:type="dxa"/>
            <w:shd w:val="clear" w:color="auto" w:fill="auto"/>
          </w:tcPr>
          <w:p w:rsidR="00434166" w:rsidRDefault="009834F0" w:rsidP="00523057">
            <w:pPr>
              <w:jc w:val="center"/>
            </w:pPr>
            <w:r>
              <w:t>05.12.2019</w:t>
            </w:r>
          </w:p>
        </w:tc>
        <w:tc>
          <w:tcPr>
            <w:tcW w:w="992" w:type="dxa"/>
            <w:shd w:val="clear" w:color="auto" w:fill="auto"/>
          </w:tcPr>
          <w:p w:rsidR="00434166" w:rsidRDefault="00434166" w:rsidP="00523057">
            <w:pPr>
              <w:jc w:val="center"/>
            </w:pPr>
          </w:p>
        </w:tc>
        <w:tc>
          <w:tcPr>
            <w:tcW w:w="2127" w:type="dxa"/>
            <w:shd w:val="clear" w:color="auto" w:fill="auto"/>
          </w:tcPr>
          <w:p w:rsidR="00434166" w:rsidRDefault="00434166" w:rsidP="00523057">
            <w:pPr>
              <w:jc w:val="center"/>
            </w:pPr>
          </w:p>
        </w:tc>
        <w:tc>
          <w:tcPr>
            <w:tcW w:w="4819" w:type="dxa"/>
            <w:shd w:val="clear" w:color="auto" w:fill="auto"/>
          </w:tcPr>
          <w:p w:rsidR="00CF6551" w:rsidRPr="00CF6551" w:rsidRDefault="00CF6551" w:rsidP="00CF6551">
            <w:pPr>
              <w:jc w:val="both"/>
            </w:pPr>
            <w:r w:rsidRPr="00CF6551">
              <w:t>На официальном сайте Министерства информация о поддержке деятельности СОНКО размещена в следующих разделах:</w:t>
            </w:r>
          </w:p>
          <w:p w:rsidR="00CF6551" w:rsidRPr="00CF6551" w:rsidRDefault="00CF6551" w:rsidP="00CF6551">
            <w:pPr>
              <w:jc w:val="both"/>
            </w:pPr>
            <w:r w:rsidRPr="00CF6551">
              <w:t xml:space="preserve"> в разделе «Государственная услуга» (по </w:t>
            </w:r>
            <w:r w:rsidRPr="00CF6551">
              <w:lastRenderedPageBreak/>
              <w:t>ссылке http://www.minnac.ru/minnac/info/14580.html) размещена информация о государственной услуге «Оценка качества оказываемых социально ориентированными некоммерческими организациями общественно полезных услуг установленным критериям» Административный регламент по предоставлению государственной услуги "Оценке качества оказываемых социально ориентированными некоммерческими организациями общественно полезных услуг установленным критериям";</w:t>
            </w:r>
          </w:p>
          <w:p w:rsidR="00CF6551" w:rsidRPr="00CF6551" w:rsidRDefault="00CF6551" w:rsidP="00CF6551">
            <w:pPr>
              <w:jc w:val="both"/>
            </w:pPr>
            <w:r w:rsidRPr="00CF6551">
              <w:t xml:space="preserve">в разделе  «общественные объединения» (по ссылке </w:t>
            </w:r>
            <w:hyperlink r:id="rId11" w:history="1">
              <w:r w:rsidRPr="00CF6551">
                <w:rPr>
                  <w:rStyle w:val="a9"/>
                </w:rPr>
                <w:t>http://www.minnac.ru/minnac/info/14518.html</w:t>
              </w:r>
            </w:hyperlink>
            <w:r w:rsidRPr="00CF6551">
              <w:t xml:space="preserve">) размещена информация о количестве и основных направлениях деятельности НКО УР, представлена контактная информация. </w:t>
            </w:r>
          </w:p>
          <w:p w:rsidR="00CF6551" w:rsidRPr="00CF6551" w:rsidRDefault="00CF6551" w:rsidP="00CF6551">
            <w:pPr>
              <w:jc w:val="both"/>
            </w:pPr>
            <w:proofErr w:type="gramStart"/>
            <w:r w:rsidRPr="00CF6551">
              <w:t xml:space="preserve">В разделе «предоставление субсидий СОНКО» (по ссылке </w:t>
            </w:r>
            <w:hyperlink r:id="rId12" w:history="1">
              <w:r w:rsidRPr="00CF6551">
                <w:rPr>
                  <w:rStyle w:val="a9"/>
                </w:rPr>
                <w:t>http://www.minnac.ru/minnac/info/14525.html</w:t>
              </w:r>
            </w:hyperlink>
            <w:r w:rsidRPr="00CF6551">
              <w:t xml:space="preserve">) содержится информация  о механизмах и способах предоставления субсидий СОНКО УР, типовых формах документов для получения субсидии, протоколы заседаний конкурсной комиссии, информация о реестре СОНКО УР – получателей поддержки Министерства национальной политики УР, информация о доступе СОНКО к оказанию услуг в социальной сфере. </w:t>
            </w:r>
            <w:proofErr w:type="gramEnd"/>
          </w:p>
          <w:p w:rsidR="00434166" w:rsidRDefault="00434166" w:rsidP="00523057">
            <w:pPr>
              <w:jc w:val="both"/>
            </w:pPr>
          </w:p>
        </w:tc>
      </w:tr>
      <w:tr w:rsidR="00434166" w:rsidRPr="00354142" w:rsidTr="00CF6551">
        <w:trPr>
          <w:trHeight w:val="278"/>
        </w:trPr>
        <w:tc>
          <w:tcPr>
            <w:tcW w:w="644" w:type="dxa"/>
            <w:shd w:val="clear" w:color="auto" w:fill="auto"/>
          </w:tcPr>
          <w:p w:rsidR="00434166" w:rsidRDefault="00434166" w:rsidP="00523057">
            <w:r>
              <w:lastRenderedPageBreak/>
              <w:t>25.2</w:t>
            </w:r>
          </w:p>
        </w:tc>
        <w:tc>
          <w:tcPr>
            <w:tcW w:w="1766" w:type="dxa"/>
            <w:shd w:val="clear" w:color="auto" w:fill="auto"/>
          </w:tcPr>
          <w:p w:rsidR="00434166" w:rsidRDefault="00434166" w:rsidP="00EC79E6">
            <w:pPr>
              <w:autoSpaceDE w:val="0"/>
              <w:autoSpaceDN w:val="0"/>
              <w:adjustRightInd w:val="0"/>
            </w:pPr>
            <w:r>
              <w:t xml:space="preserve">Контрольная </w:t>
            </w:r>
            <w:r>
              <w:lastRenderedPageBreak/>
              <w:t>точка 36:</w:t>
            </w:r>
          </w:p>
          <w:p w:rsidR="00434166" w:rsidRDefault="00434166" w:rsidP="00EC79E6">
            <w:pPr>
              <w:autoSpaceDE w:val="0"/>
              <w:autoSpaceDN w:val="0"/>
              <w:adjustRightInd w:val="0"/>
            </w:pPr>
            <w:r>
              <w:t>Информация об объявлении конкурсов на предоставление субсидий СОНКО направлена в Министерство экономики УР и органы местного самоуправления УР</w:t>
            </w:r>
          </w:p>
          <w:p w:rsidR="00434166" w:rsidRDefault="00434166" w:rsidP="00EC79E6">
            <w:pPr>
              <w:autoSpaceDE w:val="0"/>
              <w:autoSpaceDN w:val="0"/>
              <w:adjustRightInd w:val="0"/>
            </w:pPr>
          </w:p>
        </w:tc>
        <w:tc>
          <w:tcPr>
            <w:tcW w:w="1701" w:type="dxa"/>
            <w:shd w:val="clear" w:color="auto" w:fill="auto"/>
          </w:tcPr>
          <w:p w:rsidR="00434166" w:rsidRDefault="00434166" w:rsidP="00523057">
            <w:pPr>
              <w:jc w:val="center"/>
            </w:pPr>
            <w:r>
              <w:lastRenderedPageBreak/>
              <w:t xml:space="preserve">Министерство </w:t>
            </w:r>
            <w:r>
              <w:lastRenderedPageBreak/>
              <w:t>национальной политики Удмуртской Республики</w:t>
            </w:r>
          </w:p>
        </w:tc>
        <w:tc>
          <w:tcPr>
            <w:tcW w:w="1276" w:type="dxa"/>
            <w:shd w:val="clear" w:color="auto" w:fill="auto"/>
          </w:tcPr>
          <w:p w:rsidR="00434166" w:rsidRDefault="00434166" w:rsidP="00523057">
            <w:pPr>
              <w:jc w:val="center"/>
            </w:pPr>
            <w:r>
              <w:lastRenderedPageBreak/>
              <w:t>исполнено</w:t>
            </w:r>
          </w:p>
        </w:tc>
        <w:tc>
          <w:tcPr>
            <w:tcW w:w="1418" w:type="dxa"/>
            <w:shd w:val="clear" w:color="auto" w:fill="auto"/>
          </w:tcPr>
          <w:p w:rsidR="00434166" w:rsidRDefault="00434166" w:rsidP="00523057">
            <w:pPr>
              <w:jc w:val="center"/>
            </w:pPr>
            <w:r>
              <w:t>31.12.2019 г.</w:t>
            </w:r>
          </w:p>
        </w:tc>
        <w:tc>
          <w:tcPr>
            <w:tcW w:w="1417" w:type="dxa"/>
            <w:shd w:val="clear" w:color="auto" w:fill="auto"/>
          </w:tcPr>
          <w:p w:rsidR="00434166" w:rsidRDefault="00CF6551" w:rsidP="00523057">
            <w:pPr>
              <w:jc w:val="center"/>
            </w:pPr>
            <w:r>
              <w:t>25.12.2019 г.</w:t>
            </w:r>
          </w:p>
        </w:tc>
        <w:tc>
          <w:tcPr>
            <w:tcW w:w="992" w:type="dxa"/>
            <w:shd w:val="clear" w:color="auto" w:fill="auto"/>
          </w:tcPr>
          <w:p w:rsidR="00434166" w:rsidRDefault="00CF6551" w:rsidP="00523057">
            <w:pPr>
              <w:jc w:val="center"/>
            </w:pPr>
            <w:r>
              <w:t>-</w:t>
            </w:r>
          </w:p>
        </w:tc>
        <w:tc>
          <w:tcPr>
            <w:tcW w:w="2127" w:type="dxa"/>
            <w:shd w:val="clear" w:color="auto" w:fill="auto"/>
          </w:tcPr>
          <w:p w:rsidR="00434166" w:rsidRDefault="00434166" w:rsidP="00523057">
            <w:pPr>
              <w:jc w:val="center"/>
            </w:pPr>
          </w:p>
        </w:tc>
        <w:tc>
          <w:tcPr>
            <w:tcW w:w="4819" w:type="dxa"/>
            <w:shd w:val="clear" w:color="auto" w:fill="auto"/>
          </w:tcPr>
          <w:p w:rsidR="00434166" w:rsidRDefault="00CF6551" w:rsidP="00523057">
            <w:pPr>
              <w:jc w:val="both"/>
            </w:pPr>
            <w:r>
              <w:t xml:space="preserve">Министерством национальной политики УР в </w:t>
            </w:r>
            <w:r>
              <w:lastRenderedPageBreak/>
              <w:t xml:space="preserve">2019 году были проведены 5 конкурсов на предоставление субсидий СОНКО УР (в январе, апреле, июне, октябре, ноябре). Информационное сообщение о проведении конкурсов с указанием сроков, места и условий проведения были направлены в Министерство экономики УР сразу после объявления конкурса. </w:t>
            </w:r>
          </w:p>
        </w:tc>
      </w:tr>
      <w:tr w:rsidR="00434166" w:rsidRPr="00354142" w:rsidTr="000F483D">
        <w:trPr>
          <w:trHeight w:val="278"/>
        </w:trPr>
        <w:tc>
          <w:tcPr>
            <w:tcW w:w="644" w:type="dxa"/>
            <w:shd w:val="clear" w:color="auto" w:fill="auto"/>
          </w:tcPr>
          <w:p w:rsidR="00434166" w:rsidRDefault="00434166" w:rsidP="00523057">
            <w:r>
              <w:lastRenderedPageBreak/>
              <w:t>26</w:t>
            </w:r>
          </w:p>
        </w:tc>
        <w:tc>
          <w:tcPr>
            <w:tcW w:w="1766" w:type="dxa"/>
            <w:shd w:val="clear" w:color="auto" w:fill="auto"/>
          </w:tcPr>
          <w:p w:rsidR="00434166" w:rsidRDefault="00434166" w:rsidP="00191A8E">
            <w:pPr>
              <w:autoSpaceDE w:val="0"/>
              <w:autoSpaceDN w:val="0"/>
              <w:adjustRightInd w:val="0"/>
              <w:jc w:val="center"/>
            </w:pPr>
            <w:r>
              <w:t>Контрольная точка 36.3:</w:t>
            </w:r>
          </w:p>
          <w:p w:rsidR="00434166" w:rsidRDefault="00434166" w:rsidP="00191A8E">
            <w:pPr>
              <w:autoSpaceDE w:val="0"/>
              <w:autoSpaceDN w:val="0"/>
              <w:adjustRightInd w:val="0"/>
              <w:jc w:val="center"/>
            </w:pPr>
            <w:r>
              <w:t>Информация о поддержке деятельности СОНКО, благотворительной деятельности и добровольчества размещена в средствах массовой информации, получающих поддержку из средств бюджета УР</w:t>
            </w:r>
          </w:p>
        </w:tc>
        <w:tc>
          <w:tcPr>
            <w:tcW w:w="1701" w:type="dxa"/>
            <w:shd w:val="clear" w:color="auto" w:fill="auto"/>
          </w:tcPr>
          <w:p w:rsidR="00434166" w:rsidRDefault="00434166" w:rsidP="00523057">
            <w:pPr>
              <w:jc w:val="center"/>
            </w:pPr>
            <w:r>
              <w:t>Министерство национальной политики Удмуртской Республики</w:t>
            </w:r>
          </w:p>
        </w:tc>
        <w:tc>
          <w:tcPr>
            <w:tcW w:w="1276" w:type="dxa"/>
            <w:shd w:val="clear" w:color="auto" w:fill="auto"/>
          </w:tcPr>
          <w:p w:rsidR="00434166" w:rsidRDefault="00434166" w:rsidP="00523057">
            <w:pPr>
              <w:jc w:val="center"/>
            </w:pPr>
            <w:r>
              <w:t>исполнено</w:t>
            </w:r>
          </w:p>
        </w:tc>
        <w:tc>
          <w:tcPr>
            <w:tcW w:w="1418" w:type="dxa"/>
            <w:shd w:val="clear" w:color="auto" w:fill="auto"/>
          </w:tcPr>
          <w:p w:rsidR="00434166" w:rsidRDefault="00434166" w:rsidP="00523057">
            <w:pPr>
              <w:jc w:val="center"/>
            </w:pPr>
            <w:r>
              <w:t>31.12.2019 г.</w:t>
            </w:r>
          </w:p>
        </w:tc>
        <w:tc>
          <w:tcPr>
            <w:tcW w:w="1417" w:type="dxa"/>
            <w:shd w:val="clear" w:color="auto" w:fill="auto"/>
          </w:tcPr>
          <w:p w:rsidR="00434166" w:rsidRDefault="002E5303" w:rsidP="00523057">
            <w:pPr>
              <w:jc w:val="center"/>
            </w:pPr>
            <w:r>
              <w:t>25.12.2019</w:t>
            </w:r>
          </w:p>
        </w:tc>
        <w:tc>
          <w:tcPr>
            <w:tcW w:w="992" w:type="dxa"/>
            <w:shd w:val="clear" w:color="auto" w:fill="auto"/>
          </w:tcPr>
          <w:p w:rsidR="00434166" w:rsidRDefault="00434166" w:rsidP="00523057">
            <w:pPr>
              <w:jc w:val="center"/>
            </w:pPr>
          </w:p>
        </w:tc>
        <w:tc>
          <w:tcPr>
            <w:tcW w:w="2127" w:type="dxa"/>
            <w:shd w:val="clear" w:color="auto" w:fill="auto"/>
          </w:tcPr>
          <w:p w:rsidR="00434166" w:rsidRDefault="00434166" w:rsidP="00523057">
            <w:pPr>
              <w:jc w:val="center"/>
            </w:pPr>
          </w:p>
        </w:tc>
        <w:tc>
          <w:tcPr>
            <w:tcW w:w="4819" w:type="dxa"/>
            <w:shd w:val="clear" w:color="auto" w:fill="auto"/>
          </w:tcPr>
          <w:p w:rsidR="00434166" w:rsidRDefault="000F483D" w:rsidP="000F483D">
            <w:pPr>
              <w:jc w:val="both"/>
            </w:pPr>
            <w:r w:rsidRPr="000F483D">
              <w:t>Информация о деятельности СОНКО</w:t>
            </w:r>
            <w:r>
              <w:t>, реализуемых ими мероприятиях,</w:t>
            </w:r>
            <w:r w:rsidRPr="000F483D">
              <w:t xml:space="preserve"> размещ</w:t>
            </w:r>
            <w:r>
              <w:t>ается на сайте газеты «Янарыш»</w:t>
            </w:r>
            <w:r w:rsidR="002E5303">
              <w:t xml:space="preserve"> (10 публикаций)</w:t>
            </w:r>
            <w:r>
              <w:t>, газеты «Герд»  (приложение к газете «Удмурт дунне»).</w:t>
            </w:r>
          </w:p>
        </w:tc>
      </w:tr>
      <w:tr w:rsidR="00434166" w:rsidRPr="00354142" w:rsidTr="000F483D">
        <w:trPr>
          <w:trHeight w:val="278"/>
        </w:trPr>
        <w:tc>
          <w:tcPr>
            <w:tcW w:w="644" w:type="dxa"/>
            <w:shd w:val="clear" w:color="auto" w:fill="auto"/>
          </w:tcPr>
          <w:p w:rsidR="00434166" w:rsidRDefault="00434166" w:rsidP="00523057">
            <w:r>
              <w:lastRenderedPageBreak/>
              <w:t>26.1</w:t>
            </w:r>
          </w:p>
        </w:tc>
        <w:tc>
          <w:tcPr>
            <w:tcW w:w="1766" w:type="dxa"/>
            <w:shd w:val="clear" w:color="auto" w:fill="auto"/>
          </w:tcPr>
          <w:p w:rsidR="00434166" w:rsidRDefault="00434166" w:rsidP="00191A8E">
            <w:pPr>
              <w:autoSpaceDE w:val="0"/>
              <w:autoSpaceDN w:val="0"/>
              <w:adjustRightInd w:val="0"/>
              <w:jc w:val="center"/>
            </w:pPr>
            <w:r>
              <w:t>Контрольная точка 36.3:</w:t>
            </w:r>
          </w:p>
          <w:p w:rsidR="00434166" w:rsidRDefault="00434166" w:rsidP="00191A8E">
            <w:pPr>
              <w:autoSpaceDE w:val="0"/>
              <w:autoSpaceDN w:val="0"/>
              <w:adjustRightInd w:val="0"/>
              <w:jc w:val="center"/>
            </w:pPr>
            <w:r>
              <w:t xml:space="preserve">Подготовлены материалы о поддержке деятельности СОНКО, благотворительной деятельности и добровольчества (далее - материалы) </w:t>
            </w:r>
            <w:proofErr w:type="gramStart"/>
            <w:r>
              <w:t>размещена</w:t>
            </w:r>
            <w:proofErr w:type="gramEnd"/>
            <w:r>
              <w:t xml:space="preserve"> в средствах массовой информации</w:t>
            </w:r>
          </w:p>
        </w:tc>
        <w:tc>
          <w:tcPr>
            <w:tcW w:w="1701" w:type="dxa"/>
            <w:shd w:val="clear" w:color="auto" w:fill="auto"/>
          </w:tcPr>
          <w:p w:rsidR="00434166" w:rsidRDefault="00434166" w:rsidP="00523057">
            <w:pPr>
              <w:jc w:val="center"/>
            </w:pPr>
            <w:r>
              <w:t>Министерство национальной политики Удмуртской Республики</w:t>
            </w:r>
          </w:p>
        </w:tc>
        <w:tc>
          <w:tcPr>
            <w:tcW w:w="1276" w:type="dxa"/>
            <w:shd w:val="clear" w:color="auto" w:fill="auto"/>
          </w:tcPr>
          <w:p w:rsidR="00434166" w:rsidRDefault="00434166" w:rsidP="00523057">
            <w:pPr>
              <w:jc w:val="center"/>
            </w:pPr>
            <w:r>
              <w:t>исполнено</w:t>
            </w:r>
          </w:p>
        </w:tc>
        <w:tc>
          <w:tcPr>
            <w:tcW w:w="1418" w:type="dxa"/>
            <w:shd w:val="clear" w:color="auto" w:fill="auto"/>
          </w:tcPr>
          <w:p w:rsidR="00434166" w:rsidRDefault="00434166" w:rsidP="00523057">
            <w:pPr>
              <w:jc w:val="center"/>
            </w:pPr>
            <w:r>
              <w:t>14.12.2019 г.</w:t>
            </w:r>
          </w:p>
        </w:tc>
        <w:tc>
          <w:tcPr>
            <w:tcW w:w="1417" w:type="dxa"/>
            <w:shd w:val="clear" w:color="auto" w:fill="auto"/>
          </w:tcPr>
          <w:p w:rsidR="00434166" w:rsidRDefault="002E5303" w:rsidP="00523057">
            <w:pPr>
              <w:jc w:val="center"/>
            </w:pPr>
            <w:r>
              <w:t>14.12.2019</w:t>
            </w:r>
          </w:p>
        </w:tc>
        <w:tc>
          <w:tcPr>
            <w:tcW w:w="992" w:type="dxa"/>
            <w:shd w:val="clear" w:color="auto" w:fill="auto"/>
          </w:tcPr>
          <w:p w:rsidR="00434166" w:rsidRDefault="00434166" w:rsidP="00523057">
            <w:pPr>
              <w:jc w:val="center"/>
            </w:pPr>
          </w:p>
        </w:tc>
        <w:tc>
          <w:tcPr>
            <w:tcW w:w="2127" w:type="dxa"/>
            <w:shd w:val="clear" w:color="auto" w:fill="auto"/>
          </w:tcPr>
          <w:p w:rsidR="00434166" w:rsidRDefault="00434166" w:rsidP="00523057">
            <w:pPr>
              <w:jc w:val="center"/>
            </w:pPr>
          </w:p>
        </w:tc>
        <w:tc>
          <w:tcPr>
            <w:tcW w:w="4819" w:type="dxa"/>
            <w:shd w:val="clear" w:color="auto" w:fill="auto"/>
          </w:tcPr>
          <w:p w:rsidR="00434166" w:rsidRDefault="000F483D" w:rsidP="000F483D">
            <w:pPr>
              <w:jc w:val="both"/>
            </w:pPr>
            <w:r>
              <w:t xml:space="preserve">Информация о поддержке деятельности СОНКО размещена на официальном сайте БУ УР «Дом Дружбы народов», об оказании Домом Дружбы народов как ресурсным центром консультационной, информационной, организационно-методической, ресурсной и иных видах поддержки.  В разделе «Новости» на сайте Дома Дружбы народов на постоянной основе размещаются анонсы и </w:t>
            </w:r>
            <w:proofErr w:type="gramStart"/>
            <w:r>
              <w:t>пост-релизы</w:t>
            </w:r>
            <w:proofErr w:type="gramEnd"/>
            <w:r>
              <w:t xml:space="preserve"> по мероприятиям, проводимым по инициативе НКО. </w:t>
            </w:r>
          </w:p>
        </w:tc>
      </w:tr>
      <w:tr w:rsidR="00434166" w:rsidRPr="00354142" w:rsidTr="00E824A8">
        <w:trPr>
          <w:trHeight w:val="278"/>
        </w:trPr>
        <w:tc>
          <w:tcPr>
            <w:tcW w:w="644" w:type="dxa"/>
            <w:shd w:val="clear" w:color="auto" w:fill="auto"/>
          </w:tcPr>
          <w:p w:rsidR="00434166" w:rsidRDefault="00434166" w:rsidP="00523057">
            <w:r>
              <w:t>27</w:t>
            </w:r>
          </w:p>
        </w:tc>
        <w:tc>
          <w:tcPr>
            <w:tcW w:w="1766" w:type="dxa"/>
            <w:shd w:val="clear" w:color="auto" w:fill="auto"/>
          </w:tcPr>
          <w:p w:rsidR="00434166" w:rsidRDefault="00434166" w:rsidP="00191A8E">
            <w:pPr>
              <w:autoSpaceDE w:val="0"/>
              <w:autoSpaceDN w:val="0"/>
              <w:adjustRightInd w:val="0"/>
              <w:jc w:val="center"/>
            </w:pPr>
            <w:r>
              <w:t>Контрольная точка 37:</w:t>
            </w:r>
          </w:p>
          <w:p w:rsidR="00434166" w:rsidRDefault="00434166" w:rsidP="00191A8E">
            <w:pPr>
              <w:autoSpaceDE w:val="0"/>
              <w:autoSpaceDN w:val="0"/>
              <w:adjustRightInd w:val="0"/>
              <w:jc w:val="center"/>
            </w:pPr>
            <w:r>
              <w:t>СОНКО привлечены к участию в работе попечительских (общественных, наблюдательных) советов государственных и муниципальных учреждений социальной сферы</w:t>
            </w:r>
          </w:p>
        </w:tc>
        <w:tc>
          <w:tcPr>
            <w:tcW w:w="1701" w:type="dxa"/>
            <w:shd w:val="clear" w:color="auto" w:fill="auto"/>
          </w:tcPr>
          <w:p w:rsidR="00434166" w:rsidRDefault="00434166" w:rsidP="00523057">
            <w:pPr>
              <w:jc w:val="center"/>
            </w:pPr>
            <w:r>
              <w:t>Министерство национальной политики Удмуртской Республики</w:t>
            </w:r>
          </w:p>
        </w:tc>
        <w:tc>
          <w:tcPr>
            <w:tcW w:w="1276" w:type="dxa"/>
            <w:shd w:val="clear" w:color="auto" w:fill="auto"/>
          </w:tcPr>
          <w:p w:rsidR="00434166" w:rsidRDefault="00434166" w:rsidP="00523057">
            <w:pPr>
              <w:jc w:val="center"/>
            </w:pPr>
            <w:r>
              <w:t>исполнено</w:t>
            </w:r>
          </w:p>
        </w:tc>
        <w:tc>
          <w:tcPr>
            <w:tcW w:w="1418" w:type="dxa"/>
            <w:shd w:val="clear" w:color="auto" w:fill="auto"/>
          </w:tcPr>
          <w:p w:rsidR="00434166" w:rsidRDefault="00434166" w:rsidP="00523057">
            <w:pPr>
              <w:jc w:val="center"/>
            </w:pPr>
            <w:r>
              <w:t>14.12.2019 г.</w:t>
            </w:r>
          </w:p>
        </w:tc>
        <w:tc>
          <w:tcPr>
            <w:tcW w:w="1417" w:type="dxa"/>
            <w:shd w:val="clear" w:color="auto" w:fill="auto"/>
          </w:tcPr>
          <w:p w:rsidR="00434166" w:rsidRDefault="002E5303" w:rsidP="00523057">
            <w:pPr>
              <w:jc w:val="center"/>
            </w:pPr>
            <w:r>
              <w:t>14.12.2019</w:t>
            </w:r>
          </w:p>
        </w:tc>
        <w:tc>
          <w:tcPr>
            <w:tcW w:w="992" w:type="dxa"/>
            <w:shd w:val="clear" w:color="auto" w:fill="auto"/>
          </w:tcPr>
          <w:p w:rsidR="00434166" w:rsidRDefault="00434166" w:rsidP="00523057">
            <w:pPr>
              <w:jc w:val="center"/>
            </w:pPr>
          </w:p>
        </w:tc>
        <w:tc>
          <w:tcPr>
            <w:tcW w:w="2127" w:type="dxa"/>
            <w:shd w:val="clear" w:color="auto" w:fill="auto"/>
          </w:tcPr>
          <w:p w:rsidR="00434166" w:rsidRDefault="00434166" w:rsidP="00523057">
            <w:pPr>
              <w:jc w:val="center"/>
            </w:pPr>
          </w:p>
        </w:tc>
        <w:tc>
          <w:tcPr>
            <w:tcW w:w="4819" w:type="dxa"/>
            <w:shd w:val="clear" w:color="auto" w:fill="auto"/>
          </w:tcPr>
          <w:p w:rsidR="00434166" w:rsidRPr="00E824A8" w:rsidRDefault="00E824A8" w:rsidP="002E5303">
            <w:pPr>
              <w:jc w:val="both"/>
            </w:pPr>
            <w:r w:rsidRPr="00E824A8">
              <w:t xml:space="preserve">Руководители НКО включены в состав </w:t>
            </w:r>
            <w:r w:rsidR="002E5303">
              <w:t xml:space="preserve"> Общественного совета при Министерстве национальной политики УР</w:t>
            </w:r>
          </w:p>
        </w:tc>
      </w:tr>
      <w:tr w:rsidR="00DE0FBA" w:rsidRPr="00354142" w:rsidTr="00191A8E">
        <w:trPr>
          <w:trHeight w:val="356"/>
        </w:trPr>
        <w:tc>
          <w:tcPr>
            <w:tcW w:w="644" w:type="dxa"/>
            <w:shd w:val="clear" w:color="auto" w:fill="auto"/>
          </w:tcPr>
          <w:p w:rsidR="00DE0FBA" w:rsidRDefault="00DE0FBA" w:rsidP="00523057">
            <w:r>
              <w:lastRenderedPageBreak/>
              <w:t>27.1</w:t>
            </w:r>
          </w:p>
        </w:tc>
        <w:tc>
          <w:tcPr>
            <w:tcW w:w="1766" w:type="dxa"/>
            <w:shd w:val="clear" w:color="auto" w:fill="auto"/>
          </w:tcPr>
          <w:p w:rsidR="00DE0FBA" w:rsidRDefault="00DE0FBA" w:rsidP="00191A8E">
            <w:pPr>
              <w:autoSpaceDE w:val="0"/>
              <w:autoSpaceDN w:val="0"/>
              <w:adjustRightInd w:val="0"/>
              <w:jc w:val="center"/>
            </w:pPr>
            <w:r w:rsidRPr="00DE0FBA">
              <w:t>В состав попечительских (общественных, наблюдательных) советов государственных учреждений социальной сферы включены представители СОНКО</w:t>
            </w:r>
          </w:p>
        </w:tc>
        <w:tc>
          <w:tcPr>
            <w:tcW w:w="1701" w:type="dxa"/>
            <w:shd w:val="clear" w:color="auto" w:fill="auto"/>
          </w:tcPr>
          <w:p w:rsidR="00DE0FBA" w:rsidRDefault="00DE0FBA" w:rsidP="00523057">
            <w:pPr>
              <w:jc w:val="center"/>
            </w:pPr>
            <w:r>
              <w:t>Министерство национальной политики Удмуртской Республики</w:t>
            </w:r>
          </w:p>
        </w:tc>
        <w:tc>
          <w:tcPr>
            <w:tcW w:w="1276" w:type="dxa"/>
            <w:shd w:val="clear" w:color="auto" w:fill="auto"/>
          </w:tcPr>
          <w:p w:rsidR="00DE0FBA" w:rsidRDefault="00DE0FBA" w:rsidP="00523057">
            <w:pPr>
              <w:jc w:val="center"/>
            </w:pPr>
            <w:r>
              <w:t>исполнено</w:t>
            </w:r>
          </w:p>
        </w:tc>
        <w:tc>
          <w:tcPr>
            <w:tcW w:w="1418" w:type="dxa"/>
            <w:shd w:val="clear" w:color="auto" w:fill="auto"/>
          </w:tcPr>
          <w:p w:rsidR="00DE0FBA" w:rsidRDefault="00DE0FBA" w:rsidP="00523057">
            <w:pPr>
              <w:jc w:val="center"/>
            </w:pPr>
            <w:r>
              <w:t>31.12.2019 г.</w:t>
            </w:r>
          </w:p>
        </w:tc>
        <w:tc>
          <w:tcPr>
            <w:tcW w:w="1417" w:type="dxa"/>
            <w:shd w:val="clear" w:color="auto" w:fill="auto"/>
          </w:tcPr>
          <w:p w:rsidR="00DE0FBA" w:rsidRDefault="00585DE2" w:rsidP="00E824A8">
            <w:r>
              <w:t>31.12.2019</w:t>
            </w:r>
          </w:p>
        </w:tc>
        <w:tc>
          <w:tcPr>
            <w:tcW w:w="992" w:type="dxa"/>
            <w:shd w:val="clear" w:color="auto" w:fill="auto"/>
          </w:tcPr>
          <w:p w:rsidR="00DE0FBA" w:rsidRDefault="00DE0FBA" w:rsidP="00523057">
            <w:pPr>
              <w:jc w:val="center"/>
            </w:pPr>
          </w:p>
        </w:tc>
        <w:tc>
          <w:tcPr>
            <w:tcW w:w="2127" w:type="dxa"/>
            <w:shd w:val="clear" w:color="auto" w:fill="auto"/>
          </w:tcPr>
          <w:p w:rsidR="00DE0FBA" w:rsidRDefault="00DE0FBA" w:rsidP="00523057">
            <w:pPr>
              <w:jc w:val="center"/>
            </w:pPr>
          </w:p>
        </w:tc>
        <w:tc>
          <w:tcPr>
            <w:tcW w:w="4819" w:type="dxa"/>
            <w:shd w:val="clear" w:color="auto" w:fill="auto"/>
          </w:tcPr>
          <w:p w:rsidR="00191A8E" w:rsidRDefault="00585DE2" w:rsidP="00E824A8">
            <w:pPr>
              <w:jc w:val="both"/>
            </w:pPr>
            <w:r w:rsidRPr="00E824A8">
              <w:t xml:space="preserve">Руководители НКО включены в состав </w:t>
            </w:r>
            <w:r>
              <w:t xml:space="preserve"> </w:t>
            </w:r>
            <w:r w:rsidR="00191A8E">
              <w:t>Общественн</w:t>
            </w:r>
            <w:r w:rsidR="00E824A8">
              <w:t xml:space="preserve">ого </w:t>
            </w:r>
            <w:r w:rsidR="00191A8E">
              <w:t>совет</w:t>
            </w:r>
            <w:r w:rsidR="00E824A8">
              <w:t>а</w:t>
            </w:r>
            <w:r w:rsidR="00191A8E">
              <w:t xml:space="preserve"> БУ УР «</w:t>
            </w:r>
            <w:r w:rsidR="00E824A8">
              <w:t xml:space="preserve">Дом </w:t>
            </w:r>
            <w:r w:rsidR="00191A8E">
              <w:t>Дружбы народов»</w:t>
            </w:r>
            <w:r w:rsidR="00E824A8">
              <w:t>.</w:t>
            </w:r>
          </w:p>
          <w:p w:rsidR="00191A8E" w:rsidRDefault="00191A8E" w:rsidP="00E824A8">
            <w:pPr>
              <w:ind w:left="397"/>
              <w:jc w:val="both"/>
            </w:pPr>
          </w:p>
        </w:tc>
      </w:tr>
      <w:tr w:rsidR="000C227C" w:rsidRPr="00354142" w:rsidTr="00A1098E">
        <w:trPr>
          <w:trHeight w:val="278"/>
        </w:trPr>
        <w:tc>
          <w:tcPr>
            <w:tcW w:w="644" w:type="dxa"/>
            <w:shd w:val="clear" w:color="auto" w:fill="auto"/>
          </w:tcPr>
          <w:p w:rsidR="000C227C" w:rsidRDefault="000C227C" w:rsidP="004E0A12">
            <w:pPr>
              <w:jc w:val="center"/>
            </w:pPr>
            <w:r>
              <w:t>28.1</w:t>
            </w:r>
          </w:p>
        </w:tc>
        <w:tc>
          <w:tcPr>
            <w:tcW w:w="1766" w:type="dxa"/>
            <w:shd w:val="clear" w:color="auto" w:fill="auto"/>
          </w:tcPr>
          <w:p w:rsidR="000C227C" w:rsidRPr="00416DFC" w:rsidRDefault="000C227C" w:rsidP="004E0A12">
            <w:pPr>
              <w:jc w:val="center"/>
            </w:pPr>
            <w:r>
              <w:t>Контрольная точка 5:</w:t>
            </w:r>
          </w:p>
          <w:p w:rsidR="000C227C" w:rsidRDefault="000C227C" w:rsidP="004E0A12">
            <w:pPr>
              <w:jc w:val="center"/>
            </w:pPr>
            <w:r>
              <w:t>Направлены отчеты по форме мониторинга государственной поддержки СОНКО</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ind w:left="-108"/>
              <w:jc w:val="center"/>
            </w:pPr>
            <w:r>
              <w:t>определен</w:t>
            </w:r>
          </w:p>
        </w:tc>
        <w:tc>
          <w:tcPr>
            <w:tcW w:w="1418" w:type="dxa"/>
            <w:shd w:val="clear" w:color="auto" w:fill="auto"/>
          </w:tcPr>
          <w:p w:rsidR="000C227C" w:rsidRDefault="000C227C" w:rsidP="004E0A12">
            <w:pPr>
              <w:jc w:val="center"/>
            </w:pPr>
            <w:r>
              <w:t>15.01.2019 г.</w:t>
            </w:r>
          </w:p>
          <w:p w:rsidR="000C227C" w:rsidRDefault="000C227C" w:rsidP="004E0A12">
            <w:pPr>
              <w:jc w:val="center"/>
            </w:pPr>
            <w:r>
              <w:t>15.04.2019 г.</w:t>
            </w:r>
          </w:p>
          <w:p w:rsidR="000C227C" w:rsidRDefault="000C227C" w:rsidP="004E0A12">
            <w:pPr>
              <w:jc w:val="center"/>
            </w:pPr>
            <w:r>
              <w:t>15.07.2019 г.</w:t>
            </w:r>
          </w:p>
          <w:p w:rsidR="000C227C" w:rsidRDefault="000C227C" w:rsidP="004E0A12">
            <w:pPr>
              <w:jc w:val="center"/>
            </w:pPr>
            <w:r>
              <w:t>15.10.2019 г.</w:t>
            </w:r>
          </w:p>
        </w:tc>
        <w:tc>
          <w:tcPr>
            <w:tcW w:w="1417" w:type="dxa"/>
            <w:shd w:val="clear" w:color="auto" w:fill="auto"/>
          </w:tcPr>
          <w:p w:rsidR="000C227C" w:rsidRDefault="000C227C" w:rsidP="004E0A12">
            <w:pPr>
              <w:jc w:val="center"/>
            </w:pPr>
            <w:r>
              <w:t xml:space="preserve"> 15.01.2019 г.</w:t>
            </w:r>
          </w:p>
          <w:p w:rsidR="000C227C" w:rsidRDefault="000C227C" w:rsidP="004E0A12">
            <w:pPr>
              <w:jc w:val="center"/>
            </w:pPr>
            <w:r>
              <w:t>11.04.2019 г.</w:t>
            </w:r>
          </w:p>
          <w:p w:rsidR="000C227C" w:rsidRDefault="000C227C" w:rsidP="004E0A12">
            <w:pPr>
              <w:jc w:val="center"/>
            </w:pPr>
            <w:r>
              <w:t>15.07.2019 г.</w:t>
            </w:r>
          </w:p>
          <w:p w:rsidR="000C227C" w:rsidRDefault="000C227C" w:rsidP="004E0A12">
            <w:pPr>
              <w:jc w:val="center"/>
            </w:pPr>
            <w:r>
              <w:t>11.10.2019 г.</w:t>
            </w:r>
          </w:p>
        </w:tc>
        <w:tc>
          <w:tcPr>
            <w:tcW w:w="992" w:type="dxa"/>
            <w:shd w:val="clear" w:color="auto" w:fill="auto"/>
          </w:tcPr>
          <w:p w:rsidR="000C227C" w:rsidRDefault="000C227C" w:rsidP="004E0A12">
            <w:pPr>
              <w:jc w:val="center"/>
            </w:pPr>
            <w:r>
              <w:t>-</w:t>
            </w:r>
          </w:p>
        </w:tc>
        <w:tc>
          <w:tcPr>
            <w:tcW w:w="2127" w:type="dxa"/>
            <w:shd w:val="clear" w:color="auto" w:fill="auto"/>
          </w:tcPr>
          <w:p w:rsidR="000C227C" w:rsidRDefault="000C227C" w:rsidP="004E0A12">
            <w:pPr>
              <w:jc w:val="center"/>
            </w:pPr>
            <w:r>
              <w:t xml:space="preserve"> Отчет по форме  </w:t>
            </w:r>
          </w:p>
        </w:tc>
        <w:tc>
          <w:tcPr>
            <w:tcW w:w="4819" w:type="dxa"/>
            <w:shd w:val="clear" w:color="auto" w:fill="auto"/>
          </w:tcPr>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Министерством национальной политики УР в установленные сроки в адрес Министерства экономики УР направлены отчеты по форме мониторинга государственной поддержки СОНКО </w:t>
            </w:r>
          </w:p>
        </w:tc>
      </w:tr>
      <w:tr w:rsidR="000C227C" w:rsidRPr="00354142" w:rsidTr="00A1098E">
        <w:trPr>
          <w:trHeight w:val="278"/>
        </w:trPr>
        <w:tc>
          <w:tcPr>
            <w:tcW w:w="644" w:type="dxa"/>
            <w:shd w:val="clear" w:color="auto" w:fill="auto"/>
          </w:tcPr>
          <w:p w:rsidR="000C227C" w:rsidRDefault="000C227C" w:rsidP="004E0A12">
            <w:pPr>
              <w:jc w:val="center"/>
            </w:pPr>
            <w:r>
              <w:t>32.2.1</w:t>
            </w:r>
          </w:p>
        </w:tc>
        <w:tc>
          <w:tcPr>
            <w:tcW w:w="1766" w:type="dxa"/>
            <w:shd w:val="clear" w:color="auto" w:fill="auto"/>
          </w:tcPr>
          <w:p w:rsidR="000C227C" w:rsidRDefault="000C227C" w:rsidP="004E0A12">
            <w:pPr>
              <w:jc w:val="center"/>
            </w:pPr>
            <w:r>
              <w:t>Представлены значения показателей, предусмотренных Перечнем в соответствии с Распоряжением Правительства УР от 03.12.2018 года № 1405-р</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ind w:left="-108"/>
              <w:jc w:val="center"/>
            </w:pPr>
            <w:r>
              <w:t>определен</w:t>
            </w:r>
          </w:p>
        </w:tc>
        <w:tc>
          <w:tcPr>
            <w:tcW w:w="1418" w:type="dxa"/>
            <w:shd w:val="clear" w:color="auto" w:fill="auto"/>
          </w:tcPr>
          <w:p w:rsidR="000C227C" w:rsidRDefault="000C227C" w:rsidP="004E0A12">
            <w:pPr>
              <w:jc w:val="center"/>
            </w:pPr>
            <w:r>
              <w:t>01.03.2019 г.</w:t>
            </w:r>
          </w:p>
          <w:p w:rsidR="000C227C" w:rsidRDefault="000C227C" w:rsidP="004E0A12">
            <w:pPr>
              <w:jc w:val="center"/>
            </w:pPr>
            <w:r>
              <w:t xml:space="preserve">  </w:t>
            </w:r>
          </w:p>
        </w:tc>
        <w:tc>
          <w:tcPr>
            <w:tcW w:w="1417" w:type="dxa"/>
            <w:shd w:val="clear" w:color="auto" w:fill="auto"/>
          </w:tcPr>
          <w:p w:rsidR="000C227C" w:rsidRDefault="000C227C" w:rsidP="004E0A12">
            <w:pPr>
              <w:jc w:val="center"/>
            </w:pPr>
            <w:r>
              <w:t xml:space="preserve"> 28.02.2019 г.</w:t>
            </w:r>
          </w:p>
          <w:p w:rsidR="000C227C" w:rsidRDefault="000C227C" w:rsidP="004E0A12">
            <w:pPr>
              <w:jc w:val="center"/>
            </w:pPr>
            <w:r>
              <w:t xml:space="preserve"> </w:t>
            </w:r>
          </w:p>
        </w:tc>
        <w:tc>
          <w:tcPr>
            <w:tcW w:w="992" w:type="dxa"/>
            <w:shd w:val="clear" w:color="auto" w:fill="auto"/>
          </w:tcPr>
          <w:p w:rsidR="000C227C" w:rsidRDefault="000C227C" w:rsidP="004E0A12">
            <w:pPr>
              <w:jc w:val="center"/>
            </w:pPr>
            <w:r>
              <w:t>-</w:t>
            </w:r>
          </w:p>
        </w:tc>
        <w:tc>
          <w:tcPr>
            <w:tcW w:w="2127" w:type="dxa"/>
            <w:shd w:val="clear" w:color="auto" w:fill="auto"/>
          </w:tcPr>
          <w:p w:rsidR="000C227C" w:rsidRDefault="000C227C" w:rsidP="004E0A12">
            <w:pPr>
              <w:jc w:val="center"/>
            </w:pPr>
            <w:r>
              <w:t xml:space="preserve">    </w:t>
            </w:r>
          </w:p>
        </w:tc>
        <w:tc>
          <w:tcPr>
            <w:tcW w:w="4819" w:type="dxa"/>
            <w:shd w:val="clear" w:color="auto" w:fill="auto"/>
          </w:tcPr>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Министерством национальной политики УР в установленные сроки в адрес Министерства экономики УР направлены значения показателей, предусмотренных Перечнем в соответствии с Распоряжением Правительства УР от 03.12.2018 год </w:t>
            </w:r>
            <w:r>
              <w:rPr>
                <w:rFonts w:ascii="Times New Roman" w:hAnsi="Times New Roman"/>
                <w:sz w:val="24"/>
                <w:szCs w:val="24"/>
              </w:rPr>
              <w:br/>
              <w:t xml:space="preserve">№ 1405-р. </w:t>
            </w:r>
          </w:p>
          <w:p w:rsidR="000C227C" w:rsidRDefault="000C227C" w:rsidP="004E0A12">
            <w:pPr>
              <w:pStyle w:val="ac"/>
              <w:tabs>
                <w:tab w:val="left" w:pos="851"/>
              </w:tabs>
              <w:spacing w:after="0"/>
              <w:ind w:left="113" w:right="114"/>
              <w:jc w:val="both"/>
              <w:rPr>
                <w:rFonts w:ascii="Times New Roman" w:hAnsi="Times New Roman"/>
                <w:sz w:val="24"/>
                <w:szCs w:val="24"/>
              </w:rPr>
            </w:pPr>
            <w:proofErr w:type="gramStart"/>
            <w:r>
              <w:rPr>
                <w:rFonts w:ascii="Times New Roman" w:hAnsi="Times New Roman"/>
                <w:sz w:val="24"/>
                <w:szCs w:val="24"/>
              </w:rPr>
              <w:t xml:space="preserve">Согласно подготовленному Министерством экономики УР в соответствии с п. 3 вышеуказанного распоряжения </w:t>
            </w:r>
            <w:r>
              <w:rPr>
                <w:rFonts w:ascii="Times New Roman" w:hAnsi="Times New Roman"/>
                <w:sz w:val="24"/>
                <w:szCs w:val="24"/>
              </w:rPr>
              <w:lastRenderedPageBreak/>
              <w:t>Правительства УР рейтингу исполнительных органов государственной власти УР по обеспечению доступа социально ориентированных некоммерческих организаций, осуществляющих деятельность в социальной сфере, к бюджетным средствам и взаимодействию с ними в 2018 году Министерство национальной политики УР в суммарном итоге оценки деятельности по 9 показателям занимает лидирующую позицию в рейтинге.</w:t>
            </w:r>
            <w:proofErr w:type="gramEnd"/>
          </w:p>
          <w:p w:rsidR="000C227C" w:rsidRDefault="000C227C" w:rsidP="004E0A12">
            <w:pPr>
              <w:pStyle w:val="ac"/>
              <w:tabs>
                <w:tab w:val="left" w:pos="851"/>
              </w:tabs>
              <w:spacing w:after="0"/>
              <w:ind w:left="113" w:right="114"/>
              <w:jc w:val="both"/>
              <w:rPr>
                <w:rFonts w:ascii="Times New Roman" w:hAnsi="Times New Roman"/>
                <w:sz w:val="24"/>
                <w:szCs w:val="24"/>
              </w:rPr>
            </w:pPr>
          </w:p>
        </w:tc>
      </w:tr>
      <w:tr w:rsidR="000C227C" w:rsidRPr="00354142" w:rsidTr="00CF6551">
        <w:trPr>
          <w:trHeight w:val="278"/>
        </w:trPr>
        <w:tc>
          <w:tcPr>
            <w:tcW w:w="644" w:type="dxa"/>
            <w:shd w:val="clear" w:color="auto" w:fill="auto"/>
          </w:tcPr>
          <w:p w:rsidR="000C227C" w:rsidRDefault="000C227C" w:rsidP="004E0A12">
            <w:pPr>
              <w:jc w:val="center"/>
            </w:pPr>
            <w:r>
              <w:lastRenderedPageBreak/>
              <w:t>31.3.1</w:t>
            </w:r>
          </w:p>
        </w:tc>
        <w:tc>
          <w:tcPr>
            <w:tcW w:w="1766" w:type="dxa"/>
            <w:shd w:val="clear" w:color="auto" w:fill="auto"/>
          </w:tcPr>
          <w:p w:rsidR="000C227C" w:rsidRDefault="000C227C" w:rsidP="004E0A12">
            <w:pPr>
              <w:jc w:val="center"/>
            </w:pPr>
            <w:r>
              <w:t>Направлена информация согласно распоряжению Правительства РФ от 19.06.2017 года № 1284-р «Об утверждении перечня показателей, используемых для расчета рейтинга субъектов Российской Федерации»</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ind w:left="-108"/>
              <w:jc w:val="center"/>
            </w:pPr>
            <w:r>
              <w:t>определен</w:t>
            </w:r>
          </w:p>
        </w:tc>
        <w:tc>
          <w:tcPr>
            <w:tcW w:w="1418" w:type="dxa"/>
            <w:shd w:val="clear" w:color="auto" w:fill="auto"/>
          </w:tcPr>
          <w:p w:rsidR="000C227C" w:rsidRDefault="000C227C" w:rsidP="004E0A12">
            <w:pPr>
              <w:jc w:val="center"/>
            </w:pPr>
            <w:r>
              <w:t>15.04.2019</w:t>
            </w:r>
          </w:p>
        </w:tc>
        <w:tc>
          <w:tcPr>
            <w:tcW w:w="1417" w:type="dxa"/>
            <w:shd w:val="clear" w:color="auto" w:fill="auto"/>
          </w:tcPr>
          <w:p w:rsidR="000C227C" w:rsidRDefault="000C227C" w:rsidP="004E0A12">
            <w:pPr>
              <w:jc w:val="center"/>
            </w:pPr>
            <w:r>
              <w:t>-</w:t>
            </w:r>
          </w:p>
        </w:tc>
        <w:tc>
          <w:tcPr>
            <w:tcW w:w="992" w:type="dxa"/>
            <w:shd w:val="clear" w:color="auto" w:fill="auto"/>
          </w:tcPr>
          <w:p w:rsidR="000C227C" w:rsidRDefault="000C227C" w:rsidP="004E0A12">
            <w:pPr>
              <w:jc w:val="center"/>
            </w:pPr>
          </w:p>
        </w:tc>
        <w:tc>
          <w:tcPr>
            <w:tcW w:w="2127" w:type="dxa"/>
            <w:shd w:val="clear" w:color="auto" w:fill="auto"/>
          </w:tcPr>
          <w:p w:rsidR="000C227C" w:rsidRDefault="000C227C" w:rsidP="004E0A12">
            <w:pPr>
              <w:jc w:val="center"/>
            </w:pPr>
          </w:p>
        </w:tc>
        <w:tc>
          <w:tcPr>
            <w:tcW w:w="4819" w:type="dxa"/>
            <w:shd w:val="clear" w:color="auto" w:fill="auto"/>
          </w:tcPr>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Минэкономразвития России не направлена форма отчетности по значениям показателей, используемым для расчета рейтинга субъектов Российской Федерации по итогам реализации механизмов поддержки СОНКО и социально предпринимательства, обеспечения доступа негосударственных организаций к предоставлению услуг в социальной сфере.</w:t>
            </w:r>
          </w:p>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Значения показателей будут направлены в адрес Министерства экономики УР после получения соответствующей формы.   </w:t>
            </w:r>
          </w:p>
        </w:tc>
      </w:tr>
      <w:tr w:rsidR="000C227C" w:rsidRPr="00354142" w:rsidTr="00A1098E">
        <w:trPr>
          <w:trHeight w:val="278"/>
        </w:trPr>
        <w:tc>
          <w:tcPr>
            <w:tcW w:w="644" w:type="dxa"/>
            <w:shd w:val="clear" w:color="auto" w:fill="auto"/>
          </w:tcPr>
          <w:p w:rsidR="000C227C" w:rsidRDefault="000C227C" w:rsidP="004E0A12">
            <w:pPr>
              <w:autoSpaceDE w:val="0"/>
              <w:autoSpaceDN w:val="0"/>
              <w:adjustRightInd w:val="0"/>
              <w:rPr>
                <w:lang w:eastAsia="en-US"/>
              </w:rPr>
            </w:pPr>
            <w:r>
              <w:rPr>
                <w:lang w:eastAsia="en-US"/>
              </w:rPr>
              <w:t>32.1</w:t>
            </w:r>
          </w:p>
        </w:tc>
        <w:tc>
          <w:tcPr>
            <w:tcW w:w="1766" w:type="dxa"/>
            <w:shd w:val="clear" w:color="auto" w:fill="auto"/>
          </w:tcPr>
          <w:p w:rsidR="000C227C" w:rsidRDefault="000C227C" w:rsidP="004E0A12">
            <w:pPr>
              <w:autoSpaceDE w:val="0"/>
              <w:autoSpaceDN w:val="0"/>
              <w:adjustRightInd w:val="0"/>
              <w:rPr>
                <w:lang w:eastAsia="en-US"/>
              </w:rPr>
            </w:pPr>
            <w:r>
              <w:rPr>
                <w:lang w:eastAsia="en-US"/>
              </w:rPr>
              <w:t xml:space="preserve">Подготовлен </w:t>
            </w:r>
            <w:r>
              <w:rPr>
                <w:lang w:eastAsia="en-US"/>
              </w:rPr>
              <w:lastRenderedPageBreak/>
              <w:t>членами рабочей группы приоритетного проекта и направлен руководителю приоритетного проекта ежемесячный отчет о ходе реализации рабочего плана проекта</w:t>
            </w:r>
          </w:p>
        </w:tc>
        <w:tc>
          <w:tcPr>
            <w:tcW w:w="1701" w:type="dxa"/>
            <w:shd w:val="clear" w:color="auto" w:fill="auto"/>
          </w:tcPr>
          <w:p w:rsidR="000C227C" w:rsidRDefault="000C227C" w:rsidP="004E0A12">
            <w:pPr>
              <w:jc w:val="center"/>
            </w:pPr>
            <w:r>
              <w:lastRenderedPageBreak/>
              <w:t xml:space="preserve">Министерство </w:t>
            </w:r>
            <w:r>
              <w:lastRenderedPageBreak/>
              <w:t>национальной политики Удмуртской Республики</w:t>
            </w:r>
          </w:p>
        </w:tc>
        <w:tc>
          <w:tcPr>
            <w:tcW w:w="1276" w:type="dxa"/>
            <w:shd w:val="clear" w:color="auto" w:fill="auto"/>
          </w:tcPr>
          <w:p w:rsidR="000C227C" w:rsidRDefault="000C227C" w:rsidP="004E0A12">
            <w:pPr>
              <w:ind w:left="-108"/>
              <w:jc w:val="center"/>
            </w:pPr>
            <w:r>
              <w:lastRenderedPageBreak/>
              <w:t>определен</w:t>
            </w:r>
          </w:p>
        </w:tc>
        <w:tc>
          <w:tcPr>
            <w:tcW w:w="1418" w:type="dxa"/>
            <w:shd w:val="clear" w:color="auto" w:fill="auto"/>
          </w:tcPr>
          <w:p w:rsidR="000C227C" w:rsidRDefault="000C227C" w:rsidP="004E0A12">
            <w:pPr>
              <w:jc w:val="center"/>
            </w:pPr>
            <w:r>
              <w:t>25.01.2019</w:t>
            </w:r>
          </w:p>
          <w:p w:rsidR="000C227C" w:rsidRDefault="000C227C" w:rsidP="004E0A12">
            <w:pPr>
              <w:jc w:val="center"/>
            </w:pPr>
            <w:r>
              <w:lastRenderedPageBreak/>
              <w:t>22.02.2019</w:t>
            </w:r>
          </w:p>
          <w:p w:rsidR="000C227C" w:rsidRDefault="000C227C" w:rsidP="004E0A12">
            <w:pPr>
              <w:jc w:val="center"/>
            </w:pPr>
            <w:r>
              <w:t>25.03.2019</w:t>
            </w:r>
          </w:p>
          <w:p w:rsidR="000C227C" w:rsidRDefault="000C227C" w:rsidP="004E0A12">
            <w:pPr>
              <w:jc w:val="center"/>
            </w:pPr>
            <w:r>
              <w:t>25.04.2019</w:t>
            </w:r>
          </w:p>
          <w:p w:rsidR="000C227C" w:rsidRDefault="000C227C" w:rsidP="004E0A12">
            <w:pPr>
              <w:jc w:val="center"/>
            </w:pPr>
            <w:r>
              <w:t>27.05.2019</w:t>
            </w:r>
          </w:p>
          <w:p w:rsidR="000C227C" w:rsidRDefault="000C227C" w:rsidP="004E0A12">
            <w:pPr>
              <w:jc w:val="center"/>
            </w:pPr>
            <w:r>
              <w:t>25.06.2019</w:t>
            </w:r>
          </w:p>
          <w:p w:rsidR="000C227C" w:rsidRDefault="000C227C" w:rsidP="004E0A12">
            <w:pPr>
              <w:jc w:val="center"/>
            </w:pPr>
            <w:r>
              <w:t>25.07.2019</w:t>
            </w:r>
          </w:p>
          <w:p w:rsidR="000C227C" w:rsidRDefault="000C227C" w:rsidP="004E0A12">
            <w:pPr>
              <w:jc w:val="center"/>
            </w:pPr>
            <w:r>
              <w:t>26.08.2019</w:t>
            </w:r>
          </w:p>
          <w:p w:rsidR="000C227C" w:rsidRDefault="000C227C" w:rsidP="004E0A12">
            <w:pPr>
              <w:jc w:val="center"/>
            </w:pPr>
            <w:r>
              <w:t>25.09.2019</w:t>
            </w:r>
          </w:p>
          <w:p w:rsidR="000C227C" w:rsidRDefault="000C227C" w:rsidP="004E0A12">
            <w:pPr>
              <w:jc w:val="center"/>
            </w:pPr>
            <w:r>
              <w:t>25.10.2019</w:t>
            </w:r>
          </w:p>
          <w:p w:rsidR="000C227C" w:rsidRDefault="000C227C" w:rsidP="004E0A12">
            <w:pPr>
              <w:jc w:val="center"/>
            </w:pPr>
            <w:r>
              <w:t>26.11.2019</w:t>
            </w:r>
          </w:p>
          <w:p w:rsidR="000C227C" w:rsidRDefault="000C227C" w:rsidP="004E0A12">
            <w:pPr>
              <w:jc w:val="center"/>
            </w:pPr>
            <w:r>
              <w:t>25.12.2019</w:t>
            </w:r>
          </w:p>
        </w:tc>
        <w:tc>
          <w:tcPr>
            <w:tcW w:w="1417" w:type="dxa"/>
            <w:shd w:val="clear" w:color="auto" w:fill="auto"/>
          </w:tcPr>
          <w:p w:rsidR="00123844" w:rsidRDefault="00123844" w:rsidP="00123844">
            <w:pPr>
              <w:jc w:val="center"/>
            </w:pPr>
            <w:r>
              <w:lastRenderedPageBreak/>
              <w:t>25.01.2019</w:t>
            </w:r>
          </w:p>
          <w:p w:rsidR="00123844" w:rsidRDefault="00123844" w:rsidP="00123844">
            <w:pPr>
              <w:jc w:val="center"/>
            </w:pPr>
            <w:r>
              <w:lastRenderedPageBreak/>
              <w:t>22.02.2019</w:t>
            </w:r>
          </w:p>
          <w:p w:rsidR="00123844" w:rsidRDefault="00123844" w:rsidP="00123844">
            <w:pPr>
              <w:jc w:val="center"/>
            </w:pPr>
            <w:r>
              <w:t>25.03.2019</w:t>
            </w:r>
          </w:p>
          <w:p w:rsidR="00123844" w:rsidRDefault="00123844" w:rsidP="00123844">
            <w:pPr>
              <w:jc w:val="center"/>
            </w:pPr>
            <w:r>
              <w:t>25.04.2019</w:t>
            </w:r>
          </w:p>
          <w:p w:rsidR="00123844" w:rsidRDefault="00123844" w:rsidP="00123844">
            <w:pPr>
              <w:jc w:val="center"/>
            </w:pPr>
            <w:r>
              <w:t>27.05.2019</w:t>
            </w:r>
          </w:p>
          <w:p w:rsidR="00123844" w:rsidRDefault="00123844" w:rsidP="00123844">
            <w:pPr>
              <w:jc w:val="center"/>
            </w:pPr>
            <w:r>
              <w:t>25.06.2019</w:t>
            </w:r>
          </w:p>
          <w:p w:rsidR="00123844" w:rsidRDefault="00123844" w:rsidP="00123844">
            <w:pPr>
              <w:jc w:val="center"/>
            </w:pPr>
            <w:r>
              <w:t>25.07.2019</w:t>
            </w:r>
          </w:p>
          <w:p w:rsidR="00123844" w:rsidRDefault="00123844" w:rsidP="00123844">
            <w:pPr>
              <w:jc w:val="center"/>
            </w:pPr>
            <w:r>
              <w:t>26.08.2019</w:t>
            </w:r>
          </w:p>
          <w:p w:rsidR="00123844" w:rsidRDefault="00123844" w:rsidP="00123844">
            <w:pPr>
              <w:jc w:val="center"/>
            </w:pPr>
            <w:r>
              <w:t>25.09.2019</w:t>
            </w:r>
          </w:p>
          <w:p w:rsidR="00123844" w:rsidRDefault="00123844" w:rsidP="00123844">
            <w:pPr>
              <w:jc w:val="center"/>
            </w:pPr>
            <w:r>
              <w:t>25.10.2019</w:t>
            </w:r>
          </w:p>
          <w:p w:rsidR="00123844" w:rsidRDefault="00123844" w:rsidP="00123844">
            <w:pPr>
              <w:jc w:val="center"/>
            </w:pPr>
            <w:r>
              <w:t>26.11.2019</w:t>
            </w:r>
          </w:p>
          <w:p w:rsidR="000C227C" w:rsidRDefault="00123844" w:rsidP="00123844">
            <w:pPr>
              <w:jc w:val="center"/>
            </w:pPr>
            <w:r>
              <w:t xml:space="preserve">25.12.2019 </w:t>
            </w:r>
          </w:p>
        </w:tc>
        <w:tc>
          <w:tcPr>
            <w:tcW w:w="992" w:type="dxa"/>
            <w:shd w:val="clear" w:color="auto" w:fill="auto"/>
          </w:tcPr>
          <w:p w:rsidR="000C227C" w:rsidRDefault="000C227C" w:rsidP="004E0A12">
            <w:pPr>
              <w:jc w:val="center"/>
            </w:pPr>
          </w:p>
        </w:tc>
        <w:tc>
          <w:tcPr>
            <w:tcW w:w="2127" w:type="dxa"/>
            <w:shd w:val="clear" w:color="auto" w:fill="auto"/>
          </w:tcPr>
          <w:p w:rsidR="000C227C" w:rsidRDefault="000C227C" w:rsidP="004E0A12">
            <w:pPr>
              <w:jc w:val="center"/>
            </w:pPr>
          </w:p>
        </w:tc>
        <w:tc>
          <w:tcPr>
            <w:tcW w:w="4819" w:type="dxa"/>
            <w:shd w:val="clear" w:color="auto" w:fill="auto"/>
          </w:tcPr>
          <w:p w:rsidR="000C227C" w:rsidRDefault="00A1098E" w:rsidP="00A1098E">
            <w:pPr>
              <w:pStyle w:val="ac"/>
              <w:tabs>
                <w:tab w:val="left" w:pos="851"/>
              </w:tabs>
              <w:spacing w:after="0"/>
              <w:ind w:left="113" w:right="114"/>
              <w:jc w:val="both"/>
              <w:rPr>
                <w:rFonts w:ascii="Times New Roman" w:hAnsi="Times New Roman"/>
                <w:sz w:val="24"/>
                <w:szCs w:val="24"/>
              </w:rPr>
            </w:pPr>
            <w:r w:rsidRPr="00A1098E">
              <w:rPr>
                <w:rFonts w:ascii="Times New Roman" w:hAnsi="Times New Roman"/>
                <w:sz w:val="24"/>
                <w:szCs w:val="24"/>
              </w:rPr>
              <w:t xml:space="preserve">Министерством национальной политики </w:t>
            </w:r>
            <w:r w:rsidRPr="00A1098E">
              <w:rPr>
                <w:rFonts w:ascii="Times New Roman" w:hAnsi="Times New Roman"/>
                <w:sz w:val="24"/>
                <w:szCs w:val="24"/>
              </w:rPr>
              <w:lastRenderedPageBreak/>
              <w:t xml:space="preserve">УР </w:t>
            </w:r>
            <w:r>
              <w:rPr>
                <w:rFonts w:ascii="Times New Roman" w:hAnsi="Times New Roman"/>
                <w:sz w:val="24"/>
                <w:szCs w:val="24"/>
              </w:rPr>
              <w:t>ежемесячно в установленные сроки направлялись</w:t>
            </w:r>
            <w:r w:rsidRPr="00A1098E">
              <w:rPr>
                <w:rFonts w:ascii="Times New Roman" w:hAnsi="Times New Roman"/>
                <w:sz w:val="24"/>
                <w:szCs w:val="24"/>
              </w:rPr>
              <w:t xml:space="preserve"> в Министерство экономики УР  </w:t>
            </w:r>
            <w:r>
              <w:rPr>
                <w:rFonts w:ascii="Times New Roman" w:hAnsi="Times New Roman"/>
                <w:sz w:val="24"/>
                <w:szCs w:val="24"/>
              </w:rPr>
              <w:t xml:space="preserve"> </w:t>
            </w:r>
            <w:r w:rsidRPr="00A1098E">
              <w:rPr>
                <w:rFonts w:ascii="Times New Roman" w:hAnsi="Times New Roman"/>
                <w:sz w:val="24"/>
                <w:szCs w:val="24"/>
              </w:rPr>
              <w:t>ежемесячны</w:t>
            </w:r>
            <w:r>
              <w:rPr>
                <w:rFonts w:ascii="Times New Roman" w:hAnsi="Times New Roman"/>
                <w:sz w:val="24"/>
                <w:szCs w:val="24"/>
              </w:rPr>
              <w:t xml:space="preserve">е </w:t>
            </w:r>
            <w:r w:rsidRPr="00A1098E">
              <w:rPr>
                <w:rFonts w:ascii="Times New Roman" w:hAnsi="Times New Roman"/>
                <w:sz w:val="24"/>
                <w:szCs w:val="24"/>
              </w:rPr>
              <w:t>отчет</w:t>
            </w:r>
            <w:r>
              <w:rPr>
                <w:rFonts w:ascii="Times New Roman" w:hAnsi="Times New Roman"/>
                <w:sz w:val="24"/>
                <w:szCs w:val="24"/>
              </w:rPr>
              <w:t>ы</w:t>
            </w:r>
            <w:r w:rsidRPr="00A1098E">
              <w:rPr>
                <w:rFonts w:ascii="Times New Roman" w:hAnsi="Times New Roman"/>
                <w:sz w:val="24"/>
                <w:szCs w:val="24"/>
              </w:rPr>
              <w:t xml:space="preserve"> о ходе реализации рабочего плана проекта</w:t>
            </w:r>
            <w:r>
              <w:rPr>
                <w:rFonts w:ascii="Times New Roman" w:hAnsi="Times New Roman"/>
                <w:sz w:val="24"/>
                <w:szCs w:val="24"/>
              </w:rPr>
              <w:t>.</w:t>
            </w:r>
          </w:p>
        </w:tc>
      </w:tr>
      <w:tr w:rsidR="000C227C" w:rsidRPr="00354142" w:rsidTr="00A1098E">
        <w:trPr>
          <w:trHeight w:val="278"/>
        </w:trPr>
        <w:tc>
          <w:tcPr>
            <w:tcW w:w="644" w:type="dxa"/>
            <w:shd w:val="clear" w:color="auto" w:fill="auto"/>
          </w:tcPr>
          <w:p w:rsidR="000C227C" w:rsidRDefault="000C227C" w:rsidP="004E0A12">
            <w:pPr>
              <w:autoSpaceDE w:val="0"/>
              <w:autoSpaceDN w:val="0"/>
              <w:adjustRightInd w:val="0"/>
              <w:rPr>
                <w:lang w:eastAsia="en-US"/>
              </w:rPr>
            </w:pPr>
            <w:r>
              <w:rPr>
                <w:lang w:eastAsia="en-US"/>
              </w:rPr>
              <w:lastRenderedPageBreak/>
              <w:t>33.1</w:t>
            </w:r>
          </w:p>
        </w:tc>
        <w:tc>
          <w:tcPr>
            <w:tcW w:w="1766" w:type="dxa"/>
            <w:shd w:val="clear" w:color="auto" w:fill="auto"/>
          </w:tcPr>
          <w:p w:rsidR="000C227C" w:rsidRDefault="000C227C" w:rsidP="00A1098E">
            <w:pPr>
              <w:autoSpaceDE w:val="0"/>
              <w:autoSpaceDN w:val="0"/>
              <w:adjustRightInd w:val="0"/>
              <w:jc w:val="center"/>
              <w:rPr>
                <w:lang w:eastAsia="en-US"/>
              </w:rPr>
            </w:pPr>
            <w:r w:rsidRPr="005D25C4">
              <w:rPr>
                <w:lang w:eastAsia="en-US"/>
              </w:rPr>
              <w:t>Подготовлен членами рабочей группы приоритетного проекта и направлен руководителю приоритетного проекта ежегодный отчет о ходе реализации рабочего плана проекта</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ind w:left="-108"/>
              <w:jc w:val="center"/>
            </w:pPr>
            <w:r>
              <w:t>определен</w:t>
            </w:r>
          </w:p>
        </w:tc>
        <w:tc>
          <w:tcPr>
            <w:tcW w:w="1418" w:type="dxa"/>
            <w:shd w:val="clear" w:color="auto" w:fill="auto"/>
          </w:tcPr>
          <w:p w:rsidR="000C227C" w:rsidRDefault="000C227C" w:rsidP="004E0A12">
            <w:pPr>
              <w:jc w:val="center"/>
            </w:pPr>
            <w:r>
              <w:t>25.12.2019</w:t>
            </w:r>
          </w:p>
        </w:tc>
        <w:tc>
          <w:tcPr>
            <w:tcW w:w="1417" w:type="dxa"/>
            <w:shd w:val="clear" w:color="auto" w:fill="auto"/>
          </w:tcPr>
          <w:p w:rsidR="000C227C" w:rsidRDefault="000C227C" w:rsidP="004E0A12">
            <w:pPr>
              <w:jc w:val="center"/>
            </w:pPr>
            <w:r>
              <w:t>25.12.2019</w:t>
            </w:r>
          </w:p>
        </w:tc>
        <w:tc>
          <w:tcPr>
            <w:tcW w:w="992" w:type="dxa"/>
            <w:shd w:val="clear" w:color="auto" w:fill="auto"/>
          </w:tcPr>
          <w:p w:rsidR="000C227C" w:rsidRDefault="00A1098E" w:rsidP="00A1098E">
            <w:pPr>
              <w:jc w:val="center"/>
            </w:pPr>
            <w:r>
              <w:t>-</w:t>
            </w:r>
          </w:p>
        </w:tc>
        <w:tc>
          <w:tcPr>
            <w:tcW w:w="2127" w:type="dxa"/>
            <w:shd w:val="clear" w:color="auto" w:fill="auto"/>
          </w:tcPr>
          <w:p w:rsidR="000C227C" w:rsidRDefault="000C227C" w:rsidP="004E0A12">
            <w:pPr>
              <w:jc w:val="center"/>
            </w:pPr>
          </w:p>
        </w:tc>
        <w:tc>
          <w:tcPr>
            <w:tcW w:w="4819" w:type="dxa"/>
            <w:shd w:val="clear" w:color="auto" w:fill="auto"/>
          </w:tcPr>
          <w:p w:rsidR="000C227C" w:rsidRDefault="00A1098E" w:rsidP="00B1259E">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Министерством национальной политики УР подготовлен и направлен в Министерство экономики УР  </w:t>
            </w:r>
            <w:r w:rsidRPr="00A1098E">
              <w:rPr>
                <w:rFonts w:ascii="Times New Roman" w:hAnsi="Times New Roman"/>
                <w:sz w:val="24"/>
                <w:szCs w:val="24"/>
              </w:rPr>
              <w:t>ежегодный отчет о ходе реализации рабочего плана проекта</w:t>
            </w:r>
            <w:r>
              <w:rPr>
                <w:rFonts w:ascii="Times New Roman" w:hAnsi="Times New Roman"/>
                <w:sz w:val="24"/>
                <w:szCs w:val="24"/>
              </w:rPr>
              <w:t xml:space="preserve"> с приложением </w:t>
            </w:r>
            <w:r w:rsidR="00B1259E">
              <w:rPr>
                <w:rFonts w:ascii="Times New Roman" w:hAnsi="Times New Roman"/>
                <w:sz w:val="24"/>
                <w:szCs w:val="24"/>
              </w:rPr>
              <w:t>пояснительной</w:t>
            </w:r>
            <w:r>
              <w:rPr>
                <w:rFonts w:ascii="Times New Roman" w:hAnsi="Times New Roman"/>
                <w:sz w:val="24"/>
                <w:szCs w:val="24"/>
              </w:rPr>
              <w:t xml:space="preserve"> записки. </w:t>
            </w:r>
          </w:p>
        </w:tc>
      </w:tr>
      <w:tr w:rsidR="000C227C" w:rsidRPr="00354142" w:rsidTr="00CF6551">
        <w:trPr>
          <w:trHeight w:val="278"/>
        </w:trPr>
        <w:tc>
          <w:tcPr>
            <w:tcW w:w="644" w:type="dxa"/>
            <w:shd w:val="clear" w:color="auto" w:fill="auto"/>
          </w:tcPr>
          <w:p w:rsidR="000C227C" w:rsidRDefault="000C227C" w:rsidP="004E0A12">
            <w:pPr>
              <w:jc w:val="center"/>
            </w:pPr>
            <w:r>
              <w:t>34.1</w:t>
            </w:r>
          </w:p>
        </w:tc>
        <w:tc>
          <w:tcPr>
            <w:tcW w:w="1766" w:type="dxa"/>
            <w:shd w:val="clear" w:color="auto" w:fill="auto"/>
          </w:tcPr>
          <w:p w:rsidR="000C227C" w:rsidRDefault="000C227C" w:rsidP="004E0A12">
            <w:pPr>
              <w:jc w:val="center"/>
            </w:pPr>
            <w:r>
              <w:t xml:space="preserve">Подготовлена членами рабочей группы приоритетного проекта и направлена </w:t>
            </w:r>
            <w:r>
              <w:lastRenderedPageBreak/>
              <w:t>информация по обеспечению доступа СОНКО к предоставлению услуг в социальной сфере  и механизмов поддержки СОНКО в УР</w:t>
            </w:r>
          </w:p>
        </w:tc>
        <w:tc>
          <w:tcPr>
            <w:tcW w:w="1701" w:type="dxa"/>
            <w:shd w:val="clear" w:color="auto" w:fill="auto"/>
          </w:tcPr>
          <w:p w:rsidR="000C227C" w:rsidRDefault="000C227C" w:rsidP="004E0A12">
            <w:pPr>
              <w:jc w:val="center"/>
            </w:pPr>
            <w:r>
              <w:lastRenderedPageBreak/>
              <w:t>Министерство национальной политики Удмуртской Республики</w:t>
            </w:r>
          </w:p>
        </w:tc>
        <w:tc>
          <w:tcPr>
            <w:tcW w:w="1276" w:type="dxa"/>
            <w:shd w:val="clear" w:color="auto" w:fill="auto"/>
          </w:tcPr>
          <w:p w:rsidR="000C227C" w:rsidRDefault="000C227C" w:rsidP="004E0A12">
            <w:pPr>
              <w:ind w:left="-108"/>
              <w:jc w:val="center"/>
            </w:pPr>
            <w:r>
              <w:t>определен</w:t>
            </w:r>
          </w:p>
        </w:tc>
        <w:tc>
          <w:tcPr>
            <w:tcW w:w="1418" w:type="dxa"/>
            <w:shd w:val="clear" w:color="auto" w:fill="auto"/>
          </w:tcPr>
          <w:p w:rsidR="000C227C" w:rsidRDefault="000C227C" w:rsidP="004E0A12">
            <w:pPr>
              <w:jc w:val="center"/>
            </w:pPr>
            <w:r>
              <w:t>01.03.2019</w:t>
            </w:r>
          </w:p>
        </w:tc>
        <w:tc>
          <w:tcPr>
            <w:tcW w:w="1417" w:type="dxa"/>
            <w:shd w:val="clear" w:color="auto" w:fill="auto"/>
          </w:tcPr>
          <w:p w:rsidR="000C227C" w:rsidRDefault="000C227C" w:rsidP="004E0A12">
            <w:pPr>
              <w:jc w:val="center"/>
            </w:pPr>
            <w:r>
              <w:t>28.02.2019 г.</w:t>
            </w:r>
          </w:p>
        </w:tc>
        <w:tc>
          <w:tcPr>
            <w:tcW w:w="992" w:type="dxa"/>
            <w:shd w:val="clear" w:color="auto" w:fill="auto"/>
          </w:tcPr>
          <w:p w:rsidR="000C227C" w:rsidRDefault="00CF6551" w:rsidP="004E0A12">
            <w:pPr>
              <w:jc w:val="center"/>
            </w:pPr>
            <w:r>
              <w:t>-</w:t>
            </w:r>
          </w:p>
        </w:tc>
        <w:tc>
          <w:tcPr>
            <w:tcW w:w="2127" w:type="dxa"/>
            <w:shd w:val="clear" w:color="auto" w:fill="auto"/>
          </w:tcPr>
          <w:p w:rsidR="000C227C" w:rsidRDefault="000C227C" w:rsidP="004E0A12">
            <w:pPr>
              <w:jc w:val="center"/>
            </w:pPr>
          </w:p>
        </w:tc>
        <w:tc>
          <w:tcPr>
            <w:tcW w:w="4819" w:type="dxa"/>
            <w:shd w:val="clear" w:color="auto" w:fill="auto"/>
          </w:tcPr>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 xml:space="preserve">Министерством национальной политики УР в установленные сроки в адрес Министерства экономики УР направлена  информация по обеспечению доступа СОНКО к предоставлению услуг в </w:t>
            </w:r>
            <w:r>
              <w:rPr>
                <w:rFonts w:ascii="Times New Roman" w:hAnsi="Times New Roman"/>
                <w:sz w:val="24"/>
                <w:szCs w:val="24"/>
              </w:rPr>
              <w:lastRenderedPageBreak/>
              <w:t>социальной сфере  и механизмов поддержки СОНКО в УР.</w:t>
            </w:r>
          </w:p>
        </w:tc>
      </w:tr>
      <w:tr w:rsidR="000C227C" w:rsidRPr="00354142" w:rsidTr="00CF6551">
        <w:trPr>
          <w:trHeight w:val="278"/>
        </w:trPr>
        <w:tc>
          <w:tcPr>
            <w:tcW w:w="644" w:type="dxa"/>
            <w:shd w:val="clear" w:color="auto" w:fill="auto"/>
          </w:tcPr>
          <w:p w:rsidR="000C227C" w:rsidRDefault="000C227C" w:rsidP="004E0A12">
            <w:pPr>
              <w:jc w:val="center"/>
            </w:pPr>
            <w:r>
              <w:lastRenderedPageBreak/>
              <w:t>35.3</w:t>
            </w:r>
          </w:p>
        </w:tc>
        <w:tc>
          <w:tcPr>
            <w:tcW w:w="1766" w:type="dxa"/>
            <w:shd w:val="clear" w:color="auto" w:fill="auto"/>
          </w:tcPr>
          <w:p w:rsidR="000C227C" w:rsidRDefault="000C227C" w:rsidP="004E0A12">
            <w:pPr>
              <w:jc w:val="center"/>
            </w:pPr>
            <w:r>
              <w:t>Направлены отчеты по форме, утвержденной Приказом Министерства финансов УР от 13.08.2018 года № 226 «Об утверждении формы отчета ИОГВ УР и подведомственных им учреждений о закупках товаров, работ, услуг для обеспечения государственных нужд у СОНКО»</w:t>
            </w:r>
          </w:p>
        </w:tc>
        <w:tc>
          <w:tcPr>
            <w:tcW w:w="1701" w:type="dxa"/>
            <w:shd w:val="clear" w:color="auto" w:fill="auto"/>
          </w:tcPr>
          <w:p w:rsidR="000C227C" w:rsidRDefault="000C227C" w:rsidP="004E0A12">
            <w:pPr>
              <w:jc w:val="center"/>
            </w:pPr>
            <w:r>
              <w:t>Министерство национальной политики Удмуртской Республики</w:t>
            </w:r>
          </w:p>
        </w:tc>
        <w:tc>
          <w:tcPr>
            <w:tcW w:w="1276" w:type="dxa"/>
            <w:shd w:val="clear" w:color="auto" w:fill="auto"/>
          </w:tcPr>
          <w:p w:rsidR="000C227C" w:rsidRDefault="000C227C" w:rsidP="004E0A12">
            <w:pPr>
              <w:jc w:val="center"/>
            </w:pPr>
            <w:r>
              <w:t>определен</w:t>
            </w:r>
          </w:p>
        </w:tc>
        <w:tc>
          <w:tcPr>
            <w:tcW w:w="1418" w:type="dxa"/>
            <w:shd w:val="clear" w:color="auto" w:fill="auto"/>
          </w:tcPr>
          <w:p w:rsidR="000C227C" w:rsidRDefault="000C227C" w:rsidP="004E0A12">
            <w:pPr>
              <w:jc w:val="center"/>
            </w:pPr>
            <w:r>
              <w:t>15.02.2019</w:t>
            </w:r>
          </w:p>
        </w:tc>
        <w:tc>
          <w:tcPr>
            <w:tcW w:w="1417" w:type="dxa"/>
            <w:shd w:val="clear" w:color="auto" w:fill="auto"/>
          </w:tcPr>
          <w:p w:rsidR="000C227C" w:rsidRDefault="000C227C" w:rsidP="004E0A12">
            <w:pPr>
              <w:jc w:val="center"/>
            </w:pPr>
            <w:r>
              <w:t>01.02.2019 г.</w:t>
            </w:r>
          </w:p>
        </w:tc>
        <w:tc>
          <w:tcPr>
            <w:tcW w:w="992" w:type="dxa"/>
            <w:shd w:val="clear" w:color="auto" w:fill="auto"/>
          </w:tcPr>
          <w:p w:rsidR="000C227C" w:rsidRDefault="00CF6551" w:rsidP="004E0A12">
            <w:pPr>
              <w:jc w:val="center"/>
            </w:pPr>
            <w:r>
              <w:t>-</w:t>
            </w:r>
          </w:p>
        </w:tc>
        <w:tc>
          <w:tcPr>
            <w:tcW w:w="2127" w:type="dxa"/>
            <w:shd w:val="clear" w:color="auto" w:fill="auto"/>
          </w:tcPr>
          <w:p w:rsidR="000C227C" w:rsidRDefault="000C227C" w:rsidP="004E0A12">
            <w:pPr>
              <w:jc w:val="center"/>
            </w:pPr>
          </w:p>
        </w:tc>
        <w:tc>
          <w:tcPr>
            <w:tcW w:w="4819" w:type="dxa"/>
            <w:shd w:val="clear" w:color="auto" w:fill="auto"/>
          </w:tcPr>
          <w:p w:rsidR="000C227C" w:rsidRDefault="000C227C" w:rsidP="004E0A12">
            <w:pPr>
              <w:pStyle w:val="ac"/>
              <w:tabs>
                <w:tab w:val="left" w:pos="851"/>
              </w:tabs>
              <w:spacing w:after="0"/>
              <w:ind w:left="113" w:right="114"/>
              <w:jc w:val="both"/>
              <w:rPr>
                <w:rFonts w:ascii="Times New Roman" w:hAnsi="Times New Roman"/>
                <w:sz w:val="24"/>
                <w:szCs w:val="24"/>
              </w:rPr>
            </w:pPr>
            <w:r>
              <w:rPr>
                <w:rFonts w:ascii="Times New Roman" w:hAnsi="Times New Roman"/>
                <w:sz w:val="24"/>
                <w:szCs w:val="24"/>
              </w:rPr>
              <w:t>Министерством национальной политики УР в установленные сроки в адрес Министерства экономики УР направлены  отчеты по форме, утвержденной Приказом Министерства финансов УР от 13.08.2018 года № 226 «Об утверждении формы отчета ИОГВ УР и подведомственных им учреждений о закупках товаров, работ, услуг для обеспечения государственных нужд у СОНКО».</w:t>
            </w:r>
          </w:p>
        </w:tc>
      </w:tr>
    </w:tbl>
    <w:p w:rsidR="00A1098E" w:rsidRDefault="00A1098E" w:rsidP="001A2054">
      <w:pPr>
        <w:spacing w:before="120"/>
        <w:ind w:left="-284"/>
        <w:jc w:val="both"/>
      </w:pPr>
    </w:p>
    <w:p w:rsidR="001A2054" w:rsidRPr="0094089E" w:rsidRDefault="001A2054" w:rsidP="001A2054">
      <w:pPr>
        <w:spacing w:before="120"/>
        <w:ind w:left="-284"/>
        <w:jc w:val="both"/>
      </w:pPr>
      <w:r w:rsidRPr="0094089E">
        <w:t>&lt; Член рабочей группы приоритетного проекта&gt;</w:t>
      </w:r>
    </w:p>
    <w:p w:rsidR="001A2054" w:rsidRPr="007C07F5" w:rsidRDefault="00D900B6" w:rsidP="001A2054">
      <w:pPr>
        <w:ind w:left="-284" w:right="-286"/>
        <w:jc w:val="both"/>
      </w:pPr>
      <w:r w:rsidRPr="00DA54B8">
        <w:t>Заместитель министра национальной политики УР</w:t>
      </w:r>
      <w:r w:rsidR="001A2054" w:rsidRPr="00651D6D">
        <w:tab/>
      </w:r>
      <w:r w:rsidR="001A2054">
        <w:tab/>
      </w:r>
      <w:r w:rsidR="001A2054" w:rsidRPr="00651D6D">
        <w:t>_______________________</w:t>
      </w:r>
      <w:r w:rsidR="001A2054" w:rsidRPr="00651D6D">
        <w:tab/>
      </w:r>
      <w:r w:rsidR="001A2054" w:rsidRPr="00651D6D">
        <w:tab/>
      </w:r>
      <w:r w:rsidR="001A2054" w:rsidRPr="00651D6D">
        <w:tab/>
      </w:r>
      <w:r w:rsidR="001A2054" w:rsidRPr="00651D6D">
        <w:tab/>
      </w:r>
      <w:r w:rsidR="001A2054" w:rsidRPr="00651D6D">
        <w:tab/>
      </w:r>
      <w:r w:rsidR="00F830D5">
        <w:t xml:space="preserve"> </w:t>
      </w:r>
      <w:r>
        <w:t>Л.Ю. Соковикова</w:t>
      </w:r>
    </w:p>
    <w:p w:rsidR="00A0793A" w:rsidRDefault="001A2054" w:rsidP="001A2054">
      <w:pPr>
        <w:ind w:left="-284"/>
        <w:jc w:val="both"/>
      </w:pPr>
      <w:r>
        <w:t xml:space="preserve">                      </w:t>
      </w:r>
      <w:r w:rsidRPr="00651D6D">
        <w:t>(должность)</w:t>
      </w:r>
      <w:r>
        <w:tab/>
      </w:r>
      <w:r>
        <w:tab/>
      </w:r>
      <w:r>
        <w:tab/>
      </w:r>
      <w:r>
        <w:tab/>
      </w:r>
      <w:r>
        <w:tab/>
        <w:t xml:space="preserve">               (подпись)</w:t>
      </w:r>
      <w:r>
        <w:tab/>
      </w:r>
      <w:r>
        <w:tab/>
      </w:r>
      <w:r>
        <w:tab/>
      </w:r>
      <w:r>
        <w:tab/>
      </w:r>
      <w:r>
        <w:tab/>
      </w:r>
      <w:r>
        <w:tab/>
      </w:r>
      <w:r w:rsidRPr="007C07F5">
        <w:t xml:space="preserve">               </w:t>
      </w:r>
      <w:r>
        <w:t>(ФИО)</w:t>
      </w:r>
    </w:p>
    <w:p w:rsidR="00A1098E" w:rsidRDefault="00A1098E" w:rsidP="00A0793A">
      <w:pPr>
        <w:ind w:left="-284"/>
        <w:rPr>
          <w:rFonts w:eastAsia="Calibri"/>
          <w:lang w:eastAsia="en-US"/>
        </w:rPr>
      </w:pPr>
    </w:p>
    <w:p w:rsidR="00A1098E" w:rsidRDefault="00A1098E" w:rsidP="00A0793A">
      <w:pPr>
        <w:ind w:left="-284"/>
        <w:rPr>
          <w:rFonts w:eastAsia="Calibri"/>
          <w:lang w:eastAsia="en-US"/>
        </w:rPr>
      </w:pPr>
    </w:p>
    <w:p w:rsidR="00D769D1" w:rsidRDefault="00A0793A" w:rsidP="00A0793A">
      <w:pPr>
        <w:ind w:left="-284"/>
        <w:rPr>
          <w:rFonts w:eastAsia="Calibri"/>
          <w:lang w:eastAsia="en-US"/>
        </w:rPr>
      </w:pPr>
      <w:r w:rsidRPr="00C77849">
        <w:rPr>
          <w:rFonts w:eastAsia="Calibri"/>
          <w:lang w:eastAsia="en-US"/>
        </w:rPr>
        <w:t>Исполнитель:</w:t>
      </w:r>
      <w:r>
        <w:rPr>
          <w:rFonts w:eastAsia="Calibri"/>
          <w:lang w:eastAsia="en-US"/>
        </w:rPr>
        <w:t xml:space="preserve"> ведущий специалист-эксперт отдела гармонизации </w:t>
      </w:r>
      <w:r w:rsidR="00A5357F">
        <w:rPr>
          <w:rFonts w:eastAsia="Calibri"/>
          <w:lang w:eastAsia="en-US"/>
        </w:rPr>
        <w:t>межнациональных отношений</w:t>
      </w:r>
      <w:proofErr w:type="gramStart"/>
      <w:r w:rsidR="00D900B6">
        <w:rPr>
          <w:rFonts w:eastAsia="Calibri"/>
          <w:lang w:eastAsia="en-US"/>
        </w:rPr>
        <w:t xml:space="preserve"> </w:t>
      </w:r>
      <w:r w:rsidR="001A2054" w:rsidRPr="00C77849">
        <w:rPr>
          <w:rFonts w:eastAsia="Calibri"/>
          <w:lang w:eastAsia="en-US"/>
        </w:rPr>
        <w:t>,</w:t>
      </w:r>
      <w:proofErr w:type="gramEnd"/>
      <w:r w:rsidR="001A2054" w:rsidRPr="00C77849">
        <w:rPr>
          <w:rFonts w:eastAsia="Calibri"/>
          <w:lang w:eastAsia="en-US"/>
        </w:rPr>
        <w:t xml:space="preserve"> &lt;</w:t>
      </w:r>
      <w:r w:rsidR="00A5357F">
        <w:rPr>
          <w:rFonts w:eastAsia="Calibri"/>
          <w:lang w:eastAsia="en-US"/>
        </w:rPr>
        <w:t>А.И. Калинина</w:t>
      </w:r>
      <w:r w:rsidR="001A2054" w:rsidRPr="00C77849">
        <w:rPr>
          <w:rFonts w:eastAsia="Calibri"/>
          <w:lang w:eastAsia="en-US"/>
        </w:rPr>
        <w:t xml:space="preserve"> &lt;</w:t>
      </w:r>
      <w:r w:rsidR="00D900B6">
        <w:rPr>
          <w:rFonts w:eastAsia="Calibri"/>
          <w:lang w:eastAsia="en-US"/>
        </w:rPr>
        <w:t>(3412) 68-78-39</w:t>
      </w:r>
      <w:r w:rsidR="001A2054" w:rsidRPr="00C77849">
        <w:rPr>
          <w:rFonts w:eastAsia="Calibri"/>
          <w:lang w:eastAsia="en-US"/>
        </w:rPr>
        <w:t>&gt;</w:t>
      </w:r>
    </w:p>
    <w:p w:rsidR="00B1259E" w:rsidRDefault="00B1259E" w:rsidP="00A0793A">
      <w:pPr>
        <w:ind w:left="-284"/>
        <w:rPr>
          <w:rFonts w:eastAsia="Calibri"/>
          <w:lang w:eastAsia="en-US"/>
        </w:rPr>
      </w:pPr>
    </w:p>
    <w:p w:rsidR="00B1259E" w:rsidRDefault="00B1259E" w:rsidP="00A0793A">
      <w:pPr>
        <w:ind w:left="-284"/>
        <w:rPr>
          <w:rFonts w:eastAsia="Calibri"/>
          <w:lang w:eastAsia="en-US"/>
        </w:rPr>
      </w:pPr>
    </w:p>
    <w:p w:rsidR="00B1259E" w:rsidRDefault="00B1259E" w:rsidP="00A0793A">
      <w:pPr>
        <w:ind w:left="-284"/>
        <w:rPr>
          <w:rFonts w:eastAsia="Calibri"/>
          <w:lang w:eastAsia="en-US"/>
        </w:rPr>
      </w:pPr>
    </w:p>
    <w:p w:rsidR="00B1259E" w:rsidRDefault="00B1259E" w:rsidP="00A0793A">
      <w:pPr>
        <w:ind w:left="-284"/>
        <w:rPr>
          <w:rFonts w:eastAsia="Calibri"/>
          <w:lang w:eastAsia="en-US"/>
        </w:rPr>
        <w:sectPr w:rsidR="00B1259E" w:rsidSect="00BE5F02">
          <w:footerReference w:type="first" r:id="rId13"/>
          <w:endnotePr>
            <w:numFmt w:val="decimal"/>
          </w:endnotePr>
          <w:pgSz w:w="16838" w:h="11906" w:orient="landscape"/>
          <w:pgMar w:top="568" w:right="1134" w:bottom="426" w:left="1134" w:header="624" w:footer="624" w:gutter="0"/>
          <w:cols w:space="720"/>
          <w:docGrid w:linePitch="272"/>
        </w:sectPr>
      </w:pPr>
    </w:p>
    <w:p w:rsidR="00B1259E" w:rsidRPr="00B1259E" w:rsidRDefault="00B1259E" w:rsidP="00B1259E">
      <w:pPr>
        <w:ind w:left="-284"/>
        <w:jc w:val="center"/>
        <w:rPr>
          <w:rFonts w:eastAsia="Calibri"/>
          <w:b/>
          <w:sz w:val="26"/>
          <w:szCs w:val="26"/>
          <w:lang w:eastAsia="en-US"/>
        </w:rPr>
      </w:pPr>
      <w:r w:rsidRPr="00B1259E">
        <w:rPr>
          <w:rFonts w:eastAsia="Calibri"/>
          <w:b/>
          <w:sz w:val="26"/>
          <w:szCs w:val="26"/>
          <w:lang w:eastAsia="en-US"/>
        </w:rPr>
        <w:lastRenderedPageBreak/>
        <w:t>Пояснительная записка</w:t>
      </w:r>
    </w:p>
    <w:p w:rsidR="00B1259E" w:rsidRPr="00A84661" w:rsidRDefault="00B1259E" w:rsidP="00B1259E">
      <w:pPr>
        <w:ind w:firstLine="709"/>
        <w:rPr>
          <w:rFonts w:eastAsia="Calibri"/>
          <w:sz w:val="26"/>
          <w:szCs w:val="26"/>
          <w:lang w:eastAsia="en-US"/>
        </w:rPr>
      </w:pPr>
    </w:p>
    <w:p w:rsidR="00566A67" w:rsidRPr="00A84661" w:rsidRDefault="00BE6059" w:rsidP="00C60323">
      <w:pPr>
        <w:spacing w:line="276" w:lineRule="auto"/>
        <w:ind w:firstLine="709"/>
        <w:jc w:val="both"/>
        <w:rPr>
          <w:rFonts w:eastAsia="Calibri"/>
          <w:sz w:val="26"/>
          <w:szCs w:val="26"/>
          <w:lang w:eastAsia="en-US"/>
        </w:rPr>
      </w:pPr>
      <w:proofErr w:type="gramStart"/>
      <w:r w:rsidRPr="00A84661">
        <w:rPr>
          <w:rFonts w:eastAsia="Calibri"/>
          <w:sz w:val="26"/>
          <w:szCs w:val="26"/>
          <w:lang w:eastAsia="en-US"/>
        </w:rPr>
        <w:t>С целью с</w:t>
      </w:r>
      <w:r w:rsidR="00566A67" w:rsidRPr="00A84661">
        <w:rPr>
          <w:rFonts w:eastAsia="Calibri"/>
          <w:sz w:val="26"/>
          <w:szCs w:val="26"/>
          <w:lang w:eastAsia="en-US"/>
        </w:rPr>
        <w:t>оздани</w:t>
      </w:r>
      <w:r w:rsidRPr="00A84661">
        <w:rPr>
          <w:rFonts w:eastAsia="Calibri"/>
          <w:sz w:val="26"/>
          <w:szCs w:val="26"/>
          <w:lang w:eastAsia="en-US"/>
        </w:rPr>
        <w:t>я</w:t>
      </w:r>
      <w:r w:rsidR="00566A67" w:rsidRPr="00A84661">
        <w:rPr>
          <w:rFonts w:eastAsia="Calibri"/>
          <w:sz w:val="26"/>
          <w:szCs w:val="26"/>
          <w:lang w:eastAsia="en-US"/>
        </w:rPr>
        <w:t xml:space="preserve"> условий к 2020 году для доступа социально ориентированных некоммерческих организаций, осуществляющих деятельность в сфер</w:t>
      </w:r>
      <w:r w:rsidRPr="00A84661">
        <w:rPr>
          <w:rFonts w:eastAsia="Calibri"/>
          <w:sz w:val="26"/>
          <w:szCs w:val="26"/>
          <w:lang w:eastAsia="en-US"/>
        </w:rPr>
        <w:t>е</w:t>
      </w:r>
      <w:r w:rsidR="00566A67" w:rsidRPr="00A84661">
        <w:rPr>
          <w:rFonts w:eastAsia="Calibri"/>
          <w:sz w:val="26"/>
          <w:szCs w:val="26"/>
          <w:lang w:eastAsia="en-US"/>
        </w:rPr>
        <w:t xml:space="preserve"> национальной политики</w:t>
      </w:r>
      <w:r w:rsidRPr="00A84661">
        <w:rPr>
          <w:rFonts w:eastAsia="Calibri"/>
          <w:sz w:val="26"/>
          <w:szCs w:val="26"/>
          <w:lang w:eastAsia="en-US"/>
        </w:rPr>
        <w:t xml:space="preserve"> </w:t>
      </w:r>
      <w:r w:rsidR="00566A67" w:rsidRPr="00A84661">
        <w:rPr>
          <w:rFonts w:eastAsia="Calibri"/>
          <w:sz w:val="26"/>
          <w:szCs w:val="26"/>
          <w:lang w:eastAsia="en-US"/>
        </w:rPr>
        <w:t>к бюджетным средствам, выделяемым на предоставление услуг населению в социальной сфере</w:t>
      </w:r>
      <w:r w:rsidR="006A0A50">
        <w:rPr>
          <w:rFonts w:eastAsia="Calibri"/>
          <w:sz w:val="26"/>
          <w:szCs w:val="26"/>
          <w:lang w:eastAsia="en-US"/>
        </w:rPr>
        <w:t>,</w:t>
      </w:r>
      <w:r w:rsidR="004E0A12" w:rsidRPr="00A84661">
        <w:rPr>
          <w:rFonts w:eastAsia="Calibri"/>
          <w:sz w:val="26"/>
          <w:szCs w:val="26"/>
          <w:lang w:eastAsia="en-US"/>
        </w:rPr>
        <w:t xml:space="preserve"> Министерством</w:t>
      </w:r>
      <w:r w:rsidR="006A0A50">
        <w:rPr>
          <w:rFonts w:eastAsia="Calibri"/>
          <w:sz w:val="26"/>
          <w:szCs w:val="26"/>
          <w:lang w:eastAsia="en-US"/>
        </w:rPr>
        <w:t xml:space="preserve"> национальной политики Удмуртской Республики </w:t>
      </w:r>
      <w:r w:rsidR="004E0A12" w:rsidRPr="00A84661">
        <w:rPr>
          <w:rFonts w:eastAsia="Calibri"/>
          <w:sz w:val="26"/>
          <w:szCs w:val="26"/>
          <w:lang w:eastAsia="en-US"/>
        </w:rPr>
        <w:t xml:space="preserve"> были реализованы </w:t>
      </w:r>
      <w:r w:rsidR="000E590A" w:rsidRPr="00A84661">
        <w:rPr>
          <w:rFonts w:eastAsia="Calibri"/>
          <w:sz w:val="26"/>
          <w:szCs w:val="26"/>
          <w:lang w:eastAsia="en-US"/>
        </w:rPr>
        <w:t xml:space="preserve"> мероприятия </w:t>
      </w:r>
      <w:r w:rsidR="006A0A50">
        <w:rPr>
          <w:rFonts w:eastAsia="Calibri"/>
          <w:sz w:val="26"/>
          <w:szCs w:val="26"/>
          <w:lang w:eastAsia="en-US"/>
        </w:rPr>
        <w:t>в соответствии с</w:t>
      </w:r>
      <w:r w:rsidR="000E590A" w:rsidRPr="00A84661">
        <w:rPr>
          <w:rFonts w:eastAsia="Calibri"/>
          <w:sz w:val="26"/>
          <w:szCs w:val="26"/>
          <w:lang w:eastAsia="en-US"/>
        </w:rPr>
        <w:t xml:space="preserve"> контрольным</w:t>
      </w:r>
      <w:r w:rsidR="006A0A50">
        <w:rPr>
          <w:rFonts w:eastAsia="Calibri"/>
          <w:sz w:val="26"/>
          <w:szCs w:val="26"/>
          <w:lang w:eastAsia="en-US"/>
        </w:rPr>
        <w:t>и</w:t>
      </w:r>
      <w:r w:rsidR="000E590A" w:rsidRPr="00A84661">
        <w:rPr>
          <w:rFonts w:eastAsia="Calibri"/>
          <w:sz w:val="26"/>
          <w:szCs w:val="26"/>
          <w:lang w:eastAsia="en-US"/>
        </w:rPr>
        <w:t xml:space="preserve"> точкам</w:t>
      </w:r>
      <w:r w:rsidR="006A0A50">
        <w:rPr>
          <w:rFonts w:eastAsia="Calibri"/>
          <w:sz w:val="26"/>
          <w:szCs w:val="26"/>
          <w:lang w:eastAsia="en-US"/>
        </w:rPr>
        <w:t>и</w:t>
      </w:r>
      <w:r w:rsidR="000E590A" w:rsidRPr="00A84661">
        <w:rPr>
          <w:rFonts w:eastAsia="Calibri"/>
          <w:sz w:val="26"/>
          <w:szCs w:val="26"/>
          <w:lang w:eastAsia="en-US"/>
        </w:rPr>
        <w:t xml:space="preserve"> сводного плана приоритетного проекта «Обеспечение поэтапного доступа социально ориентированных некоммерческих организаций, осуществляющих деятельность в социальной сфере, к</w:t>
      </w:r>
      <w:proofErr w:type="gramEnd"/>
      <w:r w:rsidR="000E590A" w:rsidRPr="00A84661">
        <w:rPr>
          <w:rFonts w:eastAsia="Calibri"/>
          <w:sz w:val="26"/>
          <w:szCs w:val="26"/>
          <w:lang w:eastAsia="en-US"/>
        </w:rPr>
        <w:t xml:space="preserve"> бюджетным средствам, выделяемым на предоставление услуг населению в социальной сфере».</w:t>
      </w:r>
    </w:p>
    <w:p w:rsidR="00A84661" w:rsidRPr="00A84661" w:rsidRDefault="006A0A50" w:rsidP="00A84661">
      <w:pPr>
        <w:spacing w:line="276" w:lineRule="auto"/>
        <w:ind w:firstLine="709"/>
        <w:jc w:val="both"/>
        <w:rPr>
          <w:sz w:val="26"/>
          <w:szCs w:val="26"/>
        </w:rPr>
      </w:pPr>
      <w:r>
        <w:rPr>
          <w:sz w:val="26"/>
          <w:szCs w:val="26"/>
        </w:rPr>
        <w:t xml:space="preserve"> Д</w:t>
      </w:r>
      <w:r w:rsidR="00A84661" w:rsidRPr="00A84661">
        <w:rPr>
          <w:sz w:val="26"/>
          <w:szCs w:val="26"/>
        </w:rPr>
        <w:t>еятельност</w:t>
      </w:r>
      <w:r>
        <w:rPr>
          <w:sz w:val="26"/>
          <w:szCs w:val="26"/>
        </w:rPr>
        <w:t>ь</w:t>
      </w:r>
      <w:r w:rsidR="00A84661" w:rsidRPr="00A84661">
        <w:rPr>
          <w:sz w:val="26"/>
          <w:szCs w:val="26"/>
        </w:rPr>
        <w:t xml:space="preserve"> по оказанию общественно полезных услуг </w:t>
      </w:r>
      <w:r>
        <w:rPr>
          <w:sz w:val="26"/>
          <w:szCs w:val="26"/>
        </w:rPr>
        <w:t>в межнациональной сфере включает в себя</w:t>
      </w:r>
      <w:r w:rsidR="00A84661" w:rsidRPr="00A84661">
        <w:rPr>
          <w:sz w:val="26"/>
          <w:szCs w:val="26"/>
        </w:rPr>
        <w:t xml:space="preserve">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w:t>
      </w:r>
    </w:p>
    <w:p w:rsidR="006A0A50" w:rsidRDefault="00C60323" w:rsidP="00C60323">
      <w:pPr>
        <w:spacing w:line="276" w:lineRule="auto"/>
        <w:ind w:firstLine="709"/>
        <w:jc w:val="both"/>
        <w:rPr>
          <w:sz w:val="26"/>
          <w:szCs w:val="26"/>
        </w:rPr>
      </w:pPr>
      <w:r w:rsidRPr="00A84661">
        <w:rPr>
          <w:sz w:val="26"/>
          <w:szCs w:val="26"/>
        </w:rPr>
        <w:t>В 2019 году Министерством сформирована нормативн</w:t>
      </w:r>
      <w:r w:rsidR="006A0A50">
        <w:rPr>
          <w:sz w:val="26"/>
          <w:szCs w:val="26"/>
        </w:rPr>
        <w:t xml:space="preserve">ая правовая </w:t>
      </w:r>
      <w:r w:rsidRPr="00A84661">
        <w:rPr>
          <w:sz w:val="26"/>
          <w:szCs w:val="26"/>
        </w:rPr>
        <w:t xml:space="preserve"> база для внедрения механизмов привлечения СОНКО к оказанию услуг в сфере национальной политики</w:t>
      </w:r>
      <w:r w:rsidR="006A0A50">
        <w:rPr>
          <w:sz w:val="26"/>
          <w:szCs w:val="26"/>
        </w:rPr>
        <w:t>:</w:t>
      </w:r>
    </w:p>
    <w:p w:rsidR="006A0A50" w:rsidRDefault="00C60323" w:rsidP="00C60323">
      <w:pPr>
        <w:spacing w:line="276" w:lineRule="auto"/>
        <w:ind w:firstLine="709"/>
        <w:jc w:val="both"/>
        <w:rPr>
          <w:rFonts w:eastAsia="Calibri"/>
          <w:sz w:val="26"/>
          <w:szCs w:val="26"/>
          <w:lang w:eastAsia="en-US"/>
        </w:rPr>
      </w:pPr>
      <w:r w:rsidRPr="00A84661">
        <w:rPr>
          <w:rFonts w:eastAsia="Calibri"/>
          <w:sz w:val="26"/>
          <w:szCs w:val="26"/>
          <w:lang w:eastAsia="en-US"/>
        </w:rPr>
        <w:t>внесены изменения</w:t>
      </w:r>
      <w:r w:rsidR="000E590A" w:rsidRPr="00A84661">
        <w:rPr>
          <w:rFonts w:eastAsia="Calibri"/>
          <w:sz w:val="26"/>
          <w:szCs w:val="26"/>
          <w:lang w:eastAsia="en-US"/>
        </w:rPr>
        <w:t xml:space="preserve"> в Порядок предоставления субсидий социально ориентированным некоммерческим организациям национально-культурной направленности, утвержденный постановлением Правительства УР от 27 апреля 2018 года № 157 (новая редакция документа принята постановлением Правительства УР от 03.06.2019 года № 226)</w:t>
      </w:r>
      <w:r w:rsidR="006A0A50">
        <w:rPr>
          <w:rFonts w:eastAsia="Calibri"/>
          <w:sz w:val="26"/>
          <w:szCs w:val="26"/>
          <w:lang w:eastAsia="en-US"/>
        </w:rPr>
        <w:t>;</w:t>
      </w:r>
    </w:p>
    <w:p w:rsidR="00C60323" w:rsidRPr="00A84661" w:rsidRDefault="00C60323" w:rsidP="00C60323">
      <w:pPr>
        <w:spacing w:line="276" w:lineRule="auto"/>
        <w:ind w:firstLine="709"/>
        <w:jc w:val="both"/>
        <w:rPr>
          <w:sz w:val="26"/>
          <w:szCs w:val="26"/>
        </w:rPr>
      </w:pPr>
      <w:r w:rsidRPr="00A84661">
        <w:rPr>
          <w:rFonts w:eastAsia="Calibri"/>
          <w:sz w:val="26"/>
          <w:szCs w:val="26"/>
          <w:lang w:eastAsia="en-US"/>
        </w:rPr>
        <w:t xml:space="preserve">утвержден </w:t>
      </w:r>
      <w:r w:rsidR="000E590A" w:rsidRPr="00A84661">
        <w:rPr>
          <w:rFonts w:eastAsia="Calibri"/>
          <w:sz w:val="26"/>
          <w:szCs w:val="26"/>
          <w:lang w:eastAsia="en-US"/>
        </w:rPr>
        <w:t>Поря</w:t>
      </w:r>
      <w:r w:rsidRPr="00A84661">
        <w:rPr>
          <w:rFonts w:eastAsia="Calibri"/>
          <w:sz w:val="26"/>
          <w:szCs w:val="26"/>
          <w:lang w:eastAsia="en-US"/>
        </w:rPr>
        <w:t>док</w:t>
      </w:r>
      <w:r w:rsidR="000E590A" w:rsidRPr="00A84661">
        <w:rPr>
          <w:rFonts w:eastAsia="Calibri"/>
          <w:sz w:val="26"/>
          <w:szCs w:val="26"/>
          <w:lang w:eastAsia="en-US"/>
        </w:rPr>
        <w:t xml:space="preserve"> предоставления субсидий социально ориентированным некоммерческим организациям – общественно полезных услуг, осуществляющим деятельность в сфере национальной политики (принят Постановлением Правительства Удмуртской Республики от 3 декабря 2019 года № 559</w:t>
      </w:r>
      <w:r w:rsidRPr="00A84661">
        <w:rPr>
          <w:rFonts w:eastAsia="Calibri"/>
          <w:sz w:val="26"/>
          <w:szCs w:val="26"/>
          <w:lang w:eastAsia="en-US"/>
        </w:rPr>
        <w:t>).</w:t>
      </w:r>
    </w:p>
    <w:p w:rsidR="00C60323" w:rsidRPr="00A84661" w:rsidRDefault="00C60323" w:rsidP="00C60323">
      <w:pPr>
        <w:spacing w:line="276" w:lineRule="auto"/>
        <w:ind w:firstLine="709"/>
        <w:jc w:val="both"/>
        <w:rPr>
          <w:sz w:val="26"/>
          <w:szCs w:val="26"/>
        </w:rPr>
      </w:pPr>
      <w:r w:rsidRPr="00A84661">
        <w:rPr>
          <w:sz w:val="26"/>
          <w:szCs w:val="26"/>
        </w:rPr>
        <w:t>Министерством национальной политики Удмуртской Республики совместно с представителями национально-культурных объединений,   сотрудниками Дома Дружбы народов разработана  модель функционирования учреждения как ресурсного центра в сфере реализации государственной национальной политики.</w:t>
      </w:r>
    </w:p>
    <w:p w:rsidR="00C60323" w:rsidRPr="00A84661" w:rsidRDefault="00C60323" w:rsidP="00C60323">
      <w:pPr>
        <w:spacing w:line="276" w:lineRule="auto"/>
        <w:ind w:firstLine="709"/>
        <w:jc w:val="both"/>
        <w:rPr>
          <w:sz w:val="26"/>
          <w:szCs w:val="26"/>
        </w:rPr>
      </w:pPr>
      <w:r w:rsidRPr="00A84661">
        <w:rPr>
          <w:sz w:val="26"/>
          <w:szCs w:val="26"/>
        </w:rPr>
        <w:t>Содержание работы ресурсного центра заключается в создании, накоплении, использовании актуальных (соответствующих вызовам времени) ресурсов (средств), призванных совместно с НКО решать задачи в сфере государственной национальной политики с достижением качественных измеримых результатов. В модели ресурсного центра исследовательский центр занимается мониторингом и прогнозированием межнациональных и этноконфессиональных процессов в партнерстве с внешним экспертным сообществом, в том числе с НКО.</w:t>
      </w:r>
      <w:r w:rsidR="00BE6059" w:rsidRPr="00A84661">
        <w:rPr>
          <w:sz w:val="26"/>
          <w:szCs w:val="26"/>
        </w:rPr>
        <w:t xml:space="preserve"> </w:t>
      </w:r>
    </w:p>
    <w:p w:rsidR="00C60323" w:rsidRPr="00A84661" w:rsidRDefault="00C60323" w:rsidP="00C60323">
      <w:pPr>
        <w:spacing w:line="276" w:lineRule="auto"/>
        <w:ind w:firstLine="709"/>
        <w:jc w:val="both"/>
        <w:rPr>
          <w:sz w:val="26"/>
          <w:szCs w:val="26"/>
        </w:rPr>
      </w:pPr>
      <w:r w:rsidRPr="00A84661">
        <w:rPr>
          <w:sz w:val="26"/>
          <w:szCs w:val="26"/>
        </w:rPr>
        <w:t>На официальн</w:t>
      </w:r>
      <w:r w:rsidR="00773C13" w:rsidRPr="00A84661">
        <w:rPr>
          <w:sz w:val="26"/>
          <w:szCs w:val="26"/>
        </w:rPr>
        <w:t>ых</w:t>
      </w:r>
      <w:r w:rsidRPr="00A84661">
        <w:rPr>
          <w:sz w:val="26"/>
          <w:szCs w:val="26"/>
        </w:rPr>
        <w:t xml:space="preserve"> сайт</w:t>
      </w:r>
      <w:r w:rsidR="00773C13" w:rsidRPr="00A84661">
        <w:rPr>
          <w:sz w:val="26"/>
          <w:szCs w:val="26"/>
        </w:rPr>
        <w:t>ах</w:t>
      </w:r>
      <w:r w:rsidRPr="00A84661">
        <w:rPr>
          <w:sz w:val="26"/>
          <w:szCs w:val="26"/>
        </w:rPr>
        <w:t xml:space="preserve"> Министерства </w:t>
      </w:r>
      <w:r w:rsidR="00773C13" w:rsidRPr="00A84661">
        <w:rPr>
          <w:sz w:val="26"/>
          <w:szCs w:val="26"/>
        </w:rPr>
        <w:t xml:space="preserve">и БУ УР «Дом Дружбы народов» </w:t>
      </w:r>
      <w:r w:rsidR="00C458C5" w:rsidRPr="00A84661">
        <w:rPr>
          <w:sz w:val="26"/>
          <w:szCs w:val="26"/>
        </w:rPr>
        <w:t xml:space="preserve">размещена и своевременно актуализируется информация </w:t>
      </w:r>
      <w:r w:rsidR="00A84661" w:rsidRPr="00A84661">
        <w:rPr>
          <w:sz w:val="26"/>
          <w:szCs w:val="26"/>
        </w:rPr>
        <w:t>о поддержке деятельности СОНКО:</w:t>
      </w:r>
    </w:p>
    <w:p w:rsidR="00C60323" w:rsidRPr="00A84661" w:rsidRDefault="00C60323" w:rsidP="00C60323">
      <w:pPr>
        <w:spacing w:line="276" w:lineRule="auto"/>
        <w:ind w:firstLine="709"/>
        <w:jc w:val="both"/>
        <w:rPr>
          <w:sz w:val="26"/>
          <w:szCs w:val="26"/>
        </w:rPr>
      </w:pPr>
      <w:r w:rsidRPr="00A84661">
        <w:rPr>
          <w:sz w:val="26"/>
          <w:szCs w:val="26"/>
        </w:rPr>
        <w:lastRenderedPageBreak/>
        <w:t xml:space="preserve"> в разделе «Государственная услуга» (по ссылке http://www.minnac.ru/minnac/info/14580.html) размещена информация о государственной услуге «Оценка качества оказываемых социально ориентированными некоммерческими организациями общественно полезных услуг установленным критериям» Административный регламент по предоставлению государственной услуги </w:t>
      </w:r>
      <w:r w:rsidR="00A84661" w:rsidRPr="00A84661">
        <w:rPr>
          <w:sz w:val="26"/>
          <w:szCs w:val="26"/>
        </w:rPr>
        <w:t>«</w:t>
      </w:r>
      <w:r w:rsidRPr="00A84661">
        <w:rPr>
          <w:sz w:val="26"/>
          <w:szCs w:val="26"/>
        </w:rPr>
        <w:t>Оценке качества оказываемых социально ориентированными некоммерческими организациями общественно полезных услуг установленным критериям</w:t>
      </w:r>
      <w:r w:rsidR="00A84661" w:rsidRPr="00A84661">
        <w:rPr>
          <w:sz w:val="26"/>
          <w:szCs w:val="26"/>
        </w:rPr>
        <w:t>»</w:t>
      </w:r>
      <w:r w:rsidRPr="00A84661">
        <w:rPr>
          <w:sz w:val="26"/>
          <w:szCs w:val="26"/>
        </w:rPr>
        <w:t>;</w:t>
      </w:r>
    </w:p>
    <w:p w:rsidR="00C60323" w:rsidRPr="00A84661" w:rsidRDefault="00C60323" w:rsidP="00C60323">
      <w:pPr>
        <w:spacing w:line="276" w:lineRule="auto"/>
        <w:ind w:firstLine="709"/>
        <w:jc w:val="both"/>
        <w:rPr>
          <w:sz w:val="26"/>
          <w:szCs w:val="26"/>
        </w:rPr>
      </w:pPr>
      <w:r w:rsidRPr="00A84661">
        <w:rPr>
          <w:sz w:val="26"/>
          <w:szCs w:val="26"/>
        </w:rPr>
        <w:t xml:space="preserve">в разделе  «общественные объединения» (по ссылке http://www.minnac.ru/minnac/info/14518.html) размещена информация о количестве и основных направлениях деятельности НКО УР, представлена контактная информация. </w:t>
      </w:r>
    </w:p>
    <w:p w:rsidR="00C60323" w:rsidRPr="00A84661" w:rsidRDefault="00A84661" w:rsidP="00C60323">
      <w:pPr>
        <w:spacing w:line="276" w:lineRule="auto"/>
        <w:ind w:firstLine="709"/>
        <w:jc w:val="both"/>
        <w:rPr>
          <w:sz w:val="26"/>
          <w:szCs w:val="26"/>
        </w:rPr>
      </w:pPr>
      <w:proofErr w:type="gramStart"/>
      <w:r>
        <w:rPr>
          <w:sz w:val="26"/>
          <w:szCs w:val="26"/>
        </w:rPr>
        <w:t>в</w:t>
      </w:r>
      <w:r w:rsidR="00C60323" w:rsidRPr="00A84661">
        <w:rPr>
          <w:sz w:val="26"/>
          <w:szCs w:val="26"/>
        </w:rPr>
        <w:t xml:space="preserve"> разделе «предоставление субсидий СОНКО» (по ссылке http://www.minnac.ru/minnac/info/14525.html) содержится информация  о механизмах и способах предоставления субсидий СОНКО УР, типовых формах документов для получения субсидии, протоколы заседаний конкурсной комиссии, информация о реестре СОНКО УР – получателей поддержки Министерства национальной политики УР, информация о доступе СОНКО к оказанию услуг в социальной сфере.</w:t>
      </w:r>
      <w:proofErr w:type="gramEnd"/>
    </w:p>
    <w:p w:rsidR="00A84661" w:rsidRPr="00A84661" w:rsidRDefault="00A84661" w:rsidP="00A84661">
      <w:pPr>
        <w:spacing w:line="276" w:lineRule="auto"/>
        <w:ind w:firstLine="709"/>
        <w:jc w:val="both"/>
        <w:rPr>
          <w:sz w:val="26"/>
          <w:szCs w:val="26"/>
        </w:rPr>
      </w:pPr>
      <w:r w:rsidRPr="00A84661">
        <w:rPr>
          <w:sz w:val="26"/>
          <w:szCs w:val="26"/>
        </w:rPr>
        <w:t xml:space="preserve">Министерством в соответствии с утвержденным Административным регламентом Министерства по предоставлению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подготовлен алгоритм по участию СОНКО в оказании услуг в сфере национальной политики за счет бюджетных средств. </w:t>
      </w:r>
    </w:p>
    <w:p w:rsidR="00A84661" w:rsidRPr="00A84661" w:rsidRDefault="00A84661" w:rsidP="00A84661">
      <w:pPr>
        <w:spacing w:line="276" w:lineRule="auto"/>
        <w:ind w:firstLine="709"/>
        <w:jc w:val="both"/>
        <w:rPr>
          <w:sz w:val="26"/>
          <w:szCs w:val="26"/>
        </w:rPr>
      </w:pPr>
      <w:r w:rsidRPr="00A84661">
        <w:rPr>
          <w:sz w:val="26"/>
          <w:szCs w:val="26"/>
        </w:rPr>
        <w:t xml:space="preserve">Работа по данному направлению продолжается. </w:t>
      </w:r>
    </w:p>
    <w:p w:rsidR="00A84661" w:rsidRPr="00A84661" w:rsidRDefault="00A84661" w:rsidP="00A84661">
      <w:pPr>
        <w:spacing w:line="276" w:lineRule="auto"/>
        <w:ind w:firstLine="709"/>
        <w:jc w:val="both"/>
        <w:rPr>
          <w:sz w:val="26"/>
          <w:szCs w:val="26"/>
        </w:rPr>
      </w:pPr>
    </w:p>
    <w:p w:rsidR="00C60323" w:rsidRDefault="00A84661" w:rsidP="00B6087C">
      <w:pPr>
        <w:spacing w:line="276" w:lineRule="auto"/>
        <w:ind w:firstLine="709"/>
        <w:jc w:val="center"/>
        <w:rPr>
          <w:sz w:val="26"/>
          <w:szCs w:val="26"/>
        </w:rPr>
      </w:pPr>
      <w:r w:rsidRPr="009F1BBC">
        <w:rPr>
          <w:sz w:val="26"/>
          <w:szCs w:val="26"/>
          <w:highlight w:val="yellow"/>
        </w:rPr>
        <w:t>Отчет о</w:t>
      </w:r>
      <w:r w:rsidR="00B6087C" w:rsidRPr="009F1BBC">
        <w:rPr>
          <w:sz w:val="26"/>
          <w:szCs w:val="26"/>
          <w:highlight w:val="yellow"/>
        </w:rPr>
        <w:t xml:space="preserve"> достижении Министерством национальной политики Удмуртской Республики </w:t>
      </w:r>
      <w:r w:rsidRPr="009F1BBC">
        <w:rPr>
          <w:sz w:val="26"/>
          <w:szCs w:val="26"/>
          <w:highlight w:val="yellow"/>
        </w:rPr>
        <w:t xml:space="preserve">критериев </w:t>
      </w:r>
      <w:r w:rsidR="00916E93" w:rsidRPr="009F1BBC">
        <w:rPr>
          <w:sz w:val="26"/>
          <w:szCs w:val="26"/>
          <w:highlight w:val="yellow"/>
        </w:rPr>
        <w:t>успеха</w:t>
      </w:r>
      <w:r w:rsidRPr="009F1BBC">
        <w:rPr>
          <w:sz w:val="26"/>
          <w:szCs w:val="26"/>
          <w:highlight w:val="yellow"/>
        </w:rPr>
        <w:t xml:space="preserve"> приоритетного проекта</w:t>
      </w: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850"/>
        <w:gridCol w:w="993"/>
        <w:gridCol w:w="2552"/>
      </w:tblGrid>
      <w:tr w:rsidR="00B6087C" w:rsidRPr="002244F5" w:rsidTr="00B6087C">
        <w:trPr>
          <w:trHeight w:val="661"/>
        </w:trPr>
        <w:tc>
          <w:tcPr>
            <w:tcW w:w="5812" w:type="dxa"/>
            <w:vAlign w:val="center"/>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Показатель</w:t>
            </w:r>
          </w:p>
        </w:tc>
        <w:tc>
          <w:tcPr>
            <w:tcW w:w="850" w:type="dxa"/>
            <w:vAlign w:val="center"/>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Ед. изм.</w:t>
            </w:r>
          </w:p>
        </w:tc>
        <w:tc>
          <w:tcPr>
            <w:tcW w:w="993" w:type="dxa"/>
            <w:vAlign w:val="center"/>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2019 г.</w:t>
            </w:r>
          </w:p>
        </w:tc>
        <w:tc>
          <w:tcPr>
            <w:tcW w:w="2552" w:type="dxa"/>
            <w:vAlign w:val="center"/>
          </w:tcPr>
          <w:p w:rsidR="00B6087C" w:rsidRPr="002244F5" w:rsidRDefault="00B6087C" w:rsidP="004E0A12">
            <w:pPr>
              <w:pStyle w:val="ConsPlusNormal"/>
              <w:jc w:val="center"/>
              <w:rPr>
                <w:rFonts w:ascii="Times New Roman" w:hAnsi="Times New Roman" w:cs="Times New Roman"/>
                <w:szCs w:val="22"/>
              </w:rPr>
            </w:pPr>
            <w:r>
              <w:rPr>
                <w:rFonts w:ascii="Times New Roman" w:hAnsi="Times New Roman" w:cs="Times New Roman"/>
                <w:szCs w:val="22"/>
              </w:rPr>
              <w:t>Результат</w:t>
            </w:r>
          </w:p>
        </w:tc>
      </w:tr>
      <w:tr w:rsidR="00B6087C" w:rsidRPr="002244F5" w:rsidTr="00B6087C">
        <w:trPr>
          <w:trHeight w:val="176"/>
        </w:trPr>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1. Доля средств бюджета Удмуртской Республики, выделяемых СОНКО на предоставление услуг, в общем объеме средств бюджета Удмуртской Республики, выделяемых на предоставление услуг в соответствующей сфере*:</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shd w:val="clear" w:color="auto" w:fill="auto"/>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национальной политики</w:t>
            </w:r>
          </w:p>
        </w:tc>
        <w:tc>
          <w:tcPr>
            <w:tcW w:w="850" w:type="dxa"/>
            <w:shd w:val="clear" w:color="auto" w:fill="auto"/>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shd w:val="clear" w:color="auto" w:fill="auto"/>
          </w:tcPr>
          <w:p w:rsidR="00B6087C" w:rsidRPr="002244F5" w:rsidRDefault="00B6087C" w:rsidP="004E0A12">
            <w:pPr>
              <w:pStyle w:val="ConsPlusNormal"/>
              <w:jc w:val="center"/>
              <w:rPr>
                <w:rFonts w:ascii="Times New Roman" w:hAnsi="Times New Roman" w:cs="Times New Roman"/>
                <w:szCs w:val="22"/>
              </w:rPr>
            </w:pPr>
            <w:r w:rsidRPr="009F1BBC">
              <w:rPr>
                <w:rFonts w:ascii="Times New Roman" w:hAnsi="Times New Roman" w:cs="Times New Roman"/>
                <w:szCs w:val="22"/>
                <w:highlight w:val="yellow"/>
              </w:rPr>
              <w:t>20</w:t>
            </w:r>
          </w:p>
        </w:tc>
        <w:tc>
          <w:tcPr>
            <w:tcW w:w="2552" w:type="dxa"/>
            <w:shd w:val="clear" w:color="auto" w:fill="auto"/>
          </w:tcPr>
          <w:p w:rsidR="00B6087C" w:rsidRPr="002244F5" w:rsidRDefault="00B6087C" w:rsidP="00B6087C">
            <w:pPr>
              <w:pStyle w:val="ConsPlusNormal"/>
              <w:jc w:val="center"/>
              <w:rPr>
                <w:rFonts w:ascii="Times New Roman" w:hAnsi="Times New Roman" w:cs="Times New Roman"/>
                <w:szCs w:val="22"/>
              </w:rPr>
            </w:pPr>
            <w:r>
              <w:rPr>
                <w:rFonts w:ascii="Times New Roman" w:hAnsi="Times New Roman" w:cs="Times New Roman"/>
                <w:szCs w:val="22"/>
              </w:rPr>
              <w:t>0 руб.</w:t>
            </w: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2. Предоставление СОНКО имущественной поддержки в виде предоставления недвижимого имущества в безвозмездное пользование в предыдущий отчетный период:</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 xml:space="preserve">общее количество СОНКО, в безвозмездном пользовании </w:t>
            </w:r>
            <w:proofErr w:type="gramStart"/>
            <w:r w:rsidRPr="002244F5">
              <w:rPr>
                <w:rFonts w:ascii="Times New Roman" w:hAnsi="Times New Roman" w:cs="Times New Roman"/>
                <w:szCs w:val="22"/>
              </w:rPr>
              <w:lastRenderedPageBreak/>
              <w:t>которых</w:t>
            </w:r>
            <w:proofErr w:type="gramEnd"/>
            <w:r w:rsidRPr="002244F5">
              <w:rPr>
                <w:rFonts w:ascii="Times New Roman" w:hAnsi="Times New Roman" w:cs="Times New Roman"/>
                <w:szCs w:val="22"/>
              </w:rPr>
              <w:t xml:space="preserve"> находится недвижимое имущество, находящееся в государственной или муниципальной собственности</w:t>
            </w:r>
          </w:p>
        </w:tc>
        <w:tc>
          <w:tcPr>
            <w:tcW w:w="850" w:type="dxa"/>
          </w:tcPr>
          <w:p w:rsidR="00B6087C" w:rsidRPr="002244F5" w:rsidRDefault="00B6087C" w:rsidP="00916E93">
            <w:pPr>
              <w:pStyle w:val="ConsPlusNormal"/>
              <w:jc w:val="center"/>
              <w:rPr>
                <w:rFonts w:ascii="Times New Roman" w:hAnsi="Times New Roman" w:cs="Times New Roman"/>
                <w:szCs w:val="22"/>
              </w:rPr>
            </w:pPr>
            <w:r w:rsidRPr="002244F5">
              <w:rPr>
                <w:rFonts w:ascii="Times New Roman" w:hAnsi="Times New Roman" w:cs="Times New Roman"/>
                <w:szCs w:val="22"/>
              </w:rPr>
              <w:lastRenderedPageBreak/>
              <w:t>ед.</w:t>
            </w:r>
          </w:p>
        </w:tc>
        <w:tc>
          <w:tcPr>
            <w:tcW w:w="993" w:type="dxa"/>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230</w:t>
            </w:r>
          </w:p>
        </w:tc>
        <w:tc>
          <w:tcPr>
            <w:tcW w:w="2552" w:type="dxa"/>
          </w:tcPr>
          <w:p w:rsidR="00B6087C" w:rsidRPr="002244F5" w:rsidRDefault="00916E93" w:rsidP="004E0A12">
            <w:pPr>
              <w:pStyle w:val="ConsPlusNormal"/>
              <w:jc w:val="center"/>
              <w:rPr>
                <w:rFonts w:ascii="Times New Roman" w:hAnsi="Times New Roman" w:cs="Times New Roman"/>
                <w:szCs w:val="22"/>
              </w:rPr>
            </w:pPr>
            <w:r>
              <w:rPr>
                <w:rFonts w:ascii="Times New Roman" w:hAnsi="Times New Roman" w:cs="Times New Roman"/>
                <w:szCs w:val="22"/>
              </w:rPr>
              <w:t>40 НКО</w:t>
            </w: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lastRenderedPageBreak/>
              <w:t>общее количество предоставленной площади, находящейся в государственной или муниципальной собственности, в безвозмездное пользование СОНКО</w:t>
            </w:r>
          </w:p>
        </w:tc>
        <w:tc>
          <w:tcPr>
            <w:tcW w:w="850" w:type="dxa"/>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кв. м</w:t>
            </w:r>
          </w:p>
        </w:tc>
        <w:tc>
          <w:tcPr>
            <w:tcW w:w="993" w:type="dxa"/>
          </w:tcPr>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46000</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rPr>
          <w:trHeight w:val="601"/>
        </w:trPr>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3. Обеспечение информационной поддержки деятельности СОНКО, в том числе в средствах массовой информации, а также посредством социальной рекламы:</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количество публикаций о деятельности СОНКО, благотворительной деятельности и добровольчестве в средствах массовой информации, получающих поддержку из средств бюджета Удмуртской Республики</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ед.</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400</w:t>
            </w:r>
          </w:p>
        </w:tc>
        <w:tc>
          <w:tcPr>
            <w:tcW w:w="2552" w:type="dxa"/>
          </w:tcPr>
          <w:p w:rsidR="00144AE3" w:rsidRDefault="00144AE3" w:rsidP="004E0A12">
            <w:pPr>
              <w:pStyle w:val="ConsPlusNormal"/>
              <w:jc w:val="center"/>
              <w:rPr>
                <w:rFonts w:ascii="Times New Roman" w:hAnsi="Times New Roman" w:cs="Times New Roman"/>
                <w:szCs w:val="22"/>
              </w:rPr>
            </w:pPr>
          </w:p>
          <w:p w:rsidR="00144AE3" w:rsidRDefault="00144AE3" w:rsidP="004E0A12">
            <w:pPr>
              <w:pStyle w:val="ConsPlusNormal"/>
              <w:jc w:val="center"/>
              <w:rPr>
                <w:rFonts w:ascii="Times New Roman" w:hAnsi="Times New Roman" w:cs="Times New Roman"/>
                <w:szCs w:val="22"/>
              </w:rPr>
            </w:pPr>
          </w:p>
          <w:p w:rsidR="00144AE3" w:rsidRDefault="00144AE3"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количество публикаций о деятельности СОНКО, благотворительной деятельности и добровольчестве</w:t>
            </w:r>
            <w:r w:rsidRPr="002244F5">
              <w:rPr>
                <w:rFonts w:ascii="Times New Roman" w:hAnsi="Times New Roman" w:cs="Times New Roman"/>
                <w:sz w:val="24"/>
                <w:szCs w:val="24"/>
              </w:rPr>
              <w:t xml:space="preserve">  в региональных информационных системах в информационно-телекоммуникационной сети «Интернет»</w:t>
            </w:r>
            <w:r w:rsidRPr="002244F5">
              <w:rPr>
                <w:rFonts w:ascii="Times New Roman" w:hAnsi="Times New Roman" w:cs="Times New Roman"/>
                <w:szCs w:val="22"/>
              </w:rPr>
              <w:t xml:space="preserve"> </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ед.</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750</w:t>
            </w:r>
          </w:p>
        </w:tc>
        <w:tc>
          <w:tcPr>
            <w:tcW w:w="2552" w:type="dxa"/>
          </w:tcPr>
          <w:p w:rsidR="00B6087C" w:rsidRDefault="00B6087C" w:rsidP="004E0A12">
            <w:pPr>
              <w:pStyle w:val="ConsPlusNormal"/>
              <w:jc w:val="center"/>
              <w:rPr>
                <w:rFonts w:ascii="Times New Roman" w:hAnsi="Times New Roman" w:cs="Times New Roman"/>
                <w:szCs w:val="22"/>
              </w:rPr>
            </w:pPr>
          </w:p>
          <w:p w:rsidR="00144AE3" w:rsidRDefault="00144AE3" w:rsidP="004E0A12">
            <w:pPr>
              <w:pStyle w:val="ConsPlusNormal"/>
              <w:jc w:val="center"/>
              <w:rPr>
                <w:rFonts w:ascii="Times New Roman" w:hAnsi="Times New Roman" w:cs="Times New Roman"/>
                <w:szCs w:val="22"/>
              </w:rPr>
            </w:pPr>
          </w:p>
          <w:p w:rsidR="00144AE3" w:rsidRDefault="00144AE3" w:rsidP="00144AE3">
            <w:pPr>
              <w:pStyle w:val="ConsPlusNormal"/>
              <w:jc w:val="center"/>
              <w:rPr>
                <w:rFonts w:ascii="Times New Roman" w:hAnsi="Times New Roman" w:cs="Times New Roman"/>
                <w:szCs w:val="22"/>
              </w:rPr>
            </w:pPr>
          </w:p>
          <w:p w:rsidR="00144AE3" w:rsidRPr="002244F5" w:rsidRDefault="00144AE3" w:rsidP="00144AE3">
            <w:pPr>
              <w:pStyle w:val="ConsPlusNormal"/>
              <w:jc w:val="center"/>
              <w:rPr>
                <w:rFonts w:ascii="Times New Roman" w:hAnsi="Times New Roman" w:cs="Times New Roman"/>
                <w:szCs w:val="22"/>
              </w:rPr>
            </w:pPr>
            <w:r>
              <w:rPr>
                <w:rFonts w:ascii="Times New Roman" w:hAnsi="Times New Roman" w:cs="Times New Roman"/>
                <w:szCs w:val="22"/>
              </w:rPr>
              <w:t>1280</w:t>
            </w: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количество действующих региональных информационных систем/разделов в информационно-телекоммуникационной сети «Интернет» для информационной поддержки деятельности СОНКО</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ед.</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13</w:t>
            </w:r>
          </w:p>
        </w:tc>
        <w:tc>
          <w:tcPr>
            <w:tcW w:w="2552" w:type="dxa"/>
          </w:tcPr>
          <w:p w:rsidR="00B6087C" w:rsidRDefault="00B6087C" w:rsidP="004E0A12">
            <w:pPr>
              <w:pStyle w:val="ConsPlusNormal"/>
              <w:jc w:val="center"/>
              <w:rPr>
                <w:rFonts w:ascii="Times New Roman" w:hAnsi="Times New Roman" w:cs="Times New Roman"/>
                <w:szCs w:val="22"/>
              </w:rPr>
            </w:pPr>
          </w:p>
          <w:p w:rsidR="00144AE3" w:rsidRDefault="00144AE3" w:rsidP="004E0A12">
            <w:pPr>
              <w:pStyle w:val="ConsPlusNormal"/>
              <w:jc w:val="center"/>
              <w:rPr>
                <w:rFonts w:ascii="Times New Roman" w:hAnsi="Times New Roman" w:cs="Times New Roman"/>
                <w:szCs w:val="22"/>
              </w:rPr>
            </w:pPr>
          </w:p>
          <w:p w:rsidR="00144AE3" w:rsidRDefault="00144AE3" w:rsidP="004E0A12">
            <w:pPr>
              <w:pStyle w:val="ConsPlusNormal"/>
              <w:jc w:val="center"/>
              <w:rPr>
                <w:rFonts w:ascii="Times New Roman" w:hAnsi="Times New Roman" w:cs="Times New Roman"/>
                <w:szCs w:val="22"/>
              </w:rPr>
            </w:pPr>
          </w:p>
          <w:p w:rsidR="00144AE3" w:rsidRPr="002244F5" w:rsidRDefault="00144AE3" w:rsidP="004E0A12">
            <w:pPr>
              <w:pStyle w:val="ConsPlusNormal"/>
              <w:jc w:val="center"/>
              <w:rPr>
                <w:rFonts w:ascii="Times New Roman" w:hAnsi="Times New Roman" w:cs="Times New Roman"/>
                <w:szCs w:val="22"/>
              </w:rPr>
            </w:pPr>
            <w:r>
              <w:rPr>
                <w:rFonts w:ascii="Times New Roman" w:hAnsi="Times New Roman" w:cs="Times New Roman"/>
                <w:szCs w:val="22"/>
              </w:rPr>
              <w:t>4</w:t>
            </w: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4. 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СОНКО:</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доля государственных учреждений социальной сферы, находящихся в ведении Удмуртской Республики, в которых действуют попечительские советы с участием в их работе заинтересованных СОНКО, в общем числе таких учреждений</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75</w:t>
            </w:r>
          </w:p>
        </w:tc>
        <w:tc>
          <w:tcPr>
            <w:tcW w:w="2552" w:type="dxa"/>
          </w:tcPr>
          <w:p w:rsidR="00B6087C" w:rsidRDefault="00B6087C" w:rsidP="004E0A12">
            <w:pPr>
              <w:pStyle w:val="ConsPlusNormal"/>
              <w:jc w:val="center"/>
              <w:rPr>
                <w:rFonts w:ascii="Times New Roman" w:hAnsi="Times New Roman" w:cs="Times New Roman"/>
                <w:szCs w:val="22"/>
              </w:rPr>
            </w:pPr>
          </w:p>
          <w:p w:rsidR="001553BF" w:rsidRDefault="001553BF" w:rsidP="004E0A12">
            <w:pPr>
              <w:pStyle w:val="ConsPlusNormal"/>
              <w:jc w:val="center"/>
              <w:rPr>
                <w:rFonts w:ascii="Times New Roman" w:hAnsi="Times New Roman" w:cs="Times New Roman"/>
                <w:szCs w:val="22"/>
              </w:rPr>
            </w:pPr>
          </w:p>
          <w:p w:rsidR="001553BF" w:rsidRDefault="001553BF" w:rsidP="004E0A12">
            <w:pPr>
              <w:pStyle w:val="ConsPlusNormal"/>
              <w:jc w:val="center"/>
              <w:rPr>
                <w:rFonts w:ascii="Times New Roman" w:hAnsi="Times New Roman" w:cs="Times New Roman"/>
                <w:szCs w:val="22"/>
              </w:rPr>
            </w:pPr>
          </w:p>
          <w:p w:rsidR="001553BF" w:rsidRDefault="001553BF" w:rsidP="004E0A12">
            <w:pPr>
              <w:pStyle w:val="ConsPlusNormal"/>
              <w:jc w:val="center"/>
              <w:rPr>
                <w:rFonts w:ascii="Times New Roman" w:hAnsi="Times New Roman" w:cs="Times New Roman"/>
                <w:szCs w:val="22"/>
              </w:rPr>
            </w:pPr>
          </w:p>
          <w:p w:rsidR="001553BF" w:rsidRDefault="001553BF" w:rsidP="004E0A12">
            <w:pPr>
              <w:pStyle w:val="ConsPlusNormal"/>
              <w:jc w:val="center"/>
              <w:rPr>
                <w:rFonts w:ascii="Times New Roman" w:hAnsi="Times New Roman" w:cs="Times New Roman"/>
                <w:szCs w:val="22"/>
              </w:rPr>
            </w:pPr>
          </w:p>
          <w:p w:rsidR="001553BF" w:rsidRPr="002244F5" w:rsidRDefault="001553BF" w:rsidP="004E0A12">
            <w:pPr>
              <w:pStyle w:val="ConsPlusNormal"/>
              <w:jc w:val="center"/>
              <w:rPr>
                <w:rFonts w:ascii="Times New Roman" w:hAnsi="Times New Roman" w:cs="Times New Roman"/>
                <w:szCs w:val="22"/>
              </w:rPr>
            </w:pPr>
            <w:r>
              <w:rPr>
                <w:rFonts w:ascii="Times New Roman" w:hAnsi="Times New Roman" w:cs="Times New Roman"/>
                <w:szCs w:val="22"/>
              </w:rPr>
              <w:t>1 учреждение</w:t>
            </w:r>
          </w:p>
        </w:tc>
      </w:tr>
      <w:tr w:rsidR="00B6087C" w:rsidRPr="002244F5" w:rsidTr="00B6087C">
        <w:tc>
          <w:tcPr>
            <w:tcW w:w="5812" w:type="dxa"/>
          </w:tcPr>
          <w:p w:rsidR="00B6087C" w:rsidRPr="002244F5" w:rsidRDefault="00B6087C" w:rsidP="004E0A12">
            <w:pPr>
              <w:pStyle w:val="ConsPlusNormal"/>
              <w:tabs>
                <w:tab w:val="left" w:pos="1275"/>
              </w:tabs>
              <w:rPr>
                <w:rFonts w:ascii="Times New Roman" w:hAnsi="Times New Roman" w:cs="Times New Roman"/>
                <w:szCs w:val="22"/>
              </w:rPr>
            </w:pPr>
            <w:r w:rsidRPr="002244F5">
              <w:rPr>
                <w:rFonts w:ascii="Times New Roman" w:hAnsi="Times New Roman" w:cs="Times New Roman"/>
                <w:szCs w:val="22"/>
              </w:rPr>
              <w:t>доля муниципальных учреждений социальной сферы, находящихся в ведении муниципального образования, в которых действуют попечительские советы с участием в их работе заинтересованных СОНКО, в общем числе таких учреждений</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55</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5. Разработка и реализация мер по поддержке СОНКО на территориях муниципальных образований:</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rPr>
          <w:trHeight w:val="346"/>
        </w:trPr>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доля муниципальных районов и городских округов, реализующих меры по поддержке СОНКО, от общего количества муниципальных районов и городских округов в Удмуртской Республике</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90</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lastRenderedPageBreak/>
              <w:t>доля муниципальных районов и городских округов, реализующих муниципальные программы поддержки СОНКО</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40</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прирост суммы грантов, привлеченных СОНКО в муниципальных образованиях, образованных на территории Удмуртской Республики</w:t>
            </w:r>
          </w:p>
        </w:tc>
        <w:tc>
          <w:tcPr>
            <w:tcW w:w="850" w:type="dxa"/>
            <w:vAlign w:val="center"/>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vAlign w:val="center"/>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5</w:t>
            </w:r>
          </w:p>
        </w:tc>
        <w:tc>
          <w:tcPr>
            <w:tcW w:w="2552" w:type="dxa"/>
            <w:vAlign w:val="center"/>
          </w:tcPr>
          <w:p w:rsidR="00B6087C" w:rsidRPr="002244F5" w:rsidRDefault="001553BF" w:rsidP="001553BF">
            <w:pPr>
              <w:pStyle w:val="ConsPlusNormal"/>
              <w:jc w:val="center"/>
              <w:rPr>
                <w:rFonts w:ascii="Times New Roman" w:hAnsi="Times New Roman" w:cs="Times New Roman"/>
                <w:szCs w:val="22"/>
              </w:rPr>
            </w:pPr>
            <w:r>
              <w:rPr>
                <w:rFonts w:ascii="Times New Roman" w:hAnsi="Times New Roman" w:cs="Times New Roman"/>
                <w:szCs w:val="22"/>
              </w:rPr>
              <w:t>Сумма привлеченных НКО дополнительных средств в муниципальные образования составила в 2019 году 973 416,0 руб.</w:t>
            </w: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6. Развитие кадрового потенциала СОНКО, в том числе оказание им поддержки в области подготовки, переподготовки и повышения квалификации работников и добровольцев:</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количество работников и добровольцев СОНКО, принявших участие в конференциях и семинарах, организованных органами власти Удмуртской Республики и органами местного самоуправления в Удмуртской Республике</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чел.</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1200</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прирост средней численности работников (без внешних совместителей) СОНКО за предыдущий отчетный период, за исключением государственных (муниципальных) учреждений</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3</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7. Развитие системы СОНКО в Удмуртской Республике:</w:t>
            </w:r>
          </w:p>
        </w:tc>
        <w:tc>
          <w:tcPr>
            <w:tcW w:w="850" w:type="dxa"/>
          </w:tcPr>
          <w:p w:rsidR="00B6087C" w:rsidRPr="002244F5" w:rsidRDefault="00B6087C" w:rsidP="004E0A12">
            <w:pPr>
              <w:pStyle w:val="ConsPlusNormal"/>
              <w:jc w:val="center"/>
              <w:rPr>
                <w:rFonts w:ascii="Times New Roman" w:hAnsi="Times New Roman" w:cs="Times New Roman"/>
                <w:szCs w:val="22"/>
              </w:rPr>
            </w:pPr>
          </w:p>
        </w:tc>
        <w:tc>
          <w:tcPr>
            <w:tcW w:w="993" w:type="dxa"/>
          </w:tcPr>
          <w:p w:rsidR="00B6087C" w:rsidRPr="002244F5" w:rsidRDefault="00B6087C" w:rsidP="004E0A12">
            <w:pPr>
              <w:pStyle w:val="ConsPlusNormal"/>
              <w:jc w:val="center"/>
              <w:rPr>
                <w:rFonts w:ascii="Times New Roman" w:hAnsi="Times New Roman" w:cs="Times New Roman"/>
                <w:szCs w:val="22"/>
              </w:rPr>
            </w:pP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прирост количества СОНКО на территории Удмуртской Республики за предыдущий отчетный период, за исключением государственных (муниципальных) учреждений</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3</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прирост объема услуг (работ), оказанных (выполненных) на территории Удмуртской Республики СОНКО, за исключением государственных (муниципальных) учреждений, за предыдущий отчетный период</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7</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r w:rsidR="00B6087C" w:rsidRPr="002244F5" w:rsidTr="00B6087C">
        <w:tc>
          <w:tcPr>
            <w:tcW w:w="5812" w:type="dxa"/>
          </w:tcPr>
          <w:p w:rsidR="00B6087C" w:rsidRPr="002244F5" w:rsidRDefault="00B6087C" w:rsidP="004E0A12">
            <w:pPr>
              <w:pStyle w:val="ConsPlusNormal"/>
              <w:rPr>
                <w:rFonts w:ascii="Times New Roman" w:hAnsi="Times New Roman" w:cs="Times New Roman"/>
                <w:szCs w:val="22"/>
              </w:rPr>
            </w:pPr>
            <w:r w:rsidRPr="002244F5">
              <w:rPr>
                <w:rFonts w:ascii="Times New Roman" w:hAnsi="Times New Roman" w:cs="Times New Roman"/>
                <w:szCs w:val="22"/>
              </w:rPr>
              <w:t>прирост средней численности добровольцев, привлекаемых СОНКО, за исключением государственных (муниципальных) учреждений, за предыдущий отчетный период</w:t>
            </w:r>
          </w:p>
        </w:tc>
        <w:tc>
          <w:tcPr>
            <w:tcW w:w="850"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w:t>
            </w:r>
          </w:p>
        </w:tc>
        <w:tc>
          <w:tcPr>
            <w:tcW w:w="993" w:type="dxa"/>
          </w:tcPr>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p>
          <w:p w:rsidR="00B6087C" w:rsidRPr="002244F5" w:rsidRDefault="00B6087C" w:rsidP="004E0A12">
            <w:pPr>
              <w:pStyle w:val="ConsPlusNormal"/>
              <w:jc w:val="center"/>
              <w:rPr>
                <w:rFonts w:ascii="Times New Roman" w:hAnsi="Times New Roman" w:cs="Times New Roman"/>
                <w:szCs w:val="22"/>
              </w:rPr>
            </w:pPr>
            <w:r w:rsidRPr="002244F5">
              <w:rPr>
                <w:rFonts w:ascii="Times New Roman" w:hAnsi="Times New Roman" w:cs="Times New Roman"/>
                <w:szCs w:val="22"/>
              </w:rPr>
              <w:t>7</w:t>
            </w:r>
          </w:p>
        </w:tc>
        <w:tc>
          <w:tcPr>
            <w:tcW w:w="2552" w:type="dxa"/>
          </w:tcPr>
          <w:p w:rsidR="00B6087C" w:rsidRPr="002244F5" w:rsidRDefault="00B6087C" w:rsidP="004E0A12">
            <w:pPr>
              <w:pStyle w:val="ConsPlusNormal"/>
              <w:jc w:val="center"/>
              <w:rPr>
                <w:rFonts w:ascii="Times New Roman" w:hAnsi="Times New Roman" w:cs="Times New Roman"/>
                <w:szCs w:val="22"/>
              </w:rPr>
            </w:pPr>
          </w:p>
        </w:tc>
      </w:tr>
    </w:tbl>
    <w:p w:rsidR="00BE6059" w:rsidRPr="00B1259E" w:rsidRDefault="00BE6059" w:rsidP="00BE6059">
      <w:pPr>
        <w:spacing w:line="276" w:lineRule="auto"/>
        <w:ind w:firstLine="709"/>
        <w:jc w:val="both"/>
        <w:rPr>
          <w:rFonts w:eastAsia="Calibri"/>
          <w:sz w:val="26"/>
          <w:szCs w:val="26"/>
          <w:lang w:eastAsia="en-US"/>
        </w:rPr>
      </w:pPr>
    </w:p>
    <w:sectPr w:rsidR="00BE6059" w:rsidRPr="00B1259E" w:rsidSect="00566A67">
      <w:endnotePr>
        <w:numFmt w:val="decimal"/>
      </w:endnotePr>
      <w:pgSz w:w="11906" w:h="16838"/>
      <w:pgMar w:top="1134" w:right="850" w:bottom="1134" w:left="1701"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2E" w:rsidRDefault="003E782E">
      <w:r>
        <w:separator/>
      </w:r>
    </w:p>
  </w:endnote>
  <w:endnote w:type="continuationSeparator" w:id="0">
    <w:p w:rsidR="003E782E" w:rsidRDefault="003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12" w:rsidRDefault="004E0A12">
    <w:pPr>
      <w:pStyle w:val="a6"/>
      <w:ind w:left="723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2E" w:rsidRDefault="003E782E">
      <w:r>
        <w:separator/>
      </w:r>
    </w:p>
  </w:footnote>
  <w:footnote w:type="continuationSeparator" w:id="0">
    <w:p w:rsidR="003E782E" w:rsidRDefault="003E7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7E"/>
    <w:multiLevelType w:val="hybridMultilevel"/>
    <w:tmpl w:val="696A6694"/>
    <w:lvl w:ilvl="0" w:tplc="CF7430D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252523"/>
    <w:multiLevelType w:val="hybridMultilevel"/>
    <w:tmpl w:val="EEE44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6317B"/>
    <w:multiLevelType w:val="hybridMultilevel"/>
    <w:tmpl w:val="D9E23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B51079"/>
    <w:multiLevelType w:val="hybridMultilevel"/>
    <w:tmpl w:val="8AA8A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A4353"/>
    <w:multiLevelType w:val="hybridMultilevel"/>
    <w:tmpl w:val="E9CA8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B56B6"/>
    <w:multiLevelType w:val="hybridMultilevel"/>
    <w:tmpl w:val="AF54C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81584E"/>
    <w:multiLevelType w:val="hybridMultilevel"/>
    <w:tmpl w:val="38C2F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52559"/>
    <w:multiLevelType w:val="hybridMultilevel"/>
    <w:tmpl w:val="1BCE16E4"/>
    <w:lvl w:ilvl="0" w:tplc="549AF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C11DAE"/>
    <w:multiLevelType w:val="hybridMultilevel"/>
    <w:tmpl w:val="D6DEB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60820"/>
    <w:multiLevelType w:val="hybridMultilevel"/>
    <w:tmpl w:val="EEE44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C48E8"/>
    <w:multiLevelType w:val="hybridMultilevel"/>
    <w:tmpl w:val="4ACA9E98"/>
    <w:lvl w:ilvl="0" w:tplc="D7D232DA">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2"/>
  </w:num>
  <w:num w:numId="5">
    <w:abstractNumId w:val="10"/>
  </w:num>
  <w:num w:numId="6">
    <w:abstractNumId w:val="0"/>
  </w:num>
  <w:num w:numId="7">
    <w:abstractNumId w:val="7"/>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4"/>
    <w:rsid w:val="000004CA"/>
    <w:rsid w:val="00001294"/>
    <w:rsid w:val="0000403F"/>
    <w:rsid w:val="00004B10"/>
    <w:rsid w:val="00011FDC"/>
    <w:rsid w:val="00012DF9"/>
    <w:rsid w:val="00015BA2"/>
    <w:rsid w:val="00017755"/>
    <w:rsid w:val="000348F0"/>
    <w:rsid w:val="00036BF2"/>
    <w:rsid w:val="000436E8"/>
    <w:rsid w:val="00043855"/>
    <w:rsid w:val="00044B63"/>
    <w:rsid w:val="00046441"/>
    <w:rsid w:val="000467D9"/>
    <w:rsid w:val="00050101"/>
    <w:rsid w:val="00050CBB"/>
    <w:rsid w:val="000519C4"/>
    <w:rsid w:val="00063F50"/>
    <w:rsid w:val="00064B4F"/>
    <w:rsid w:val="00081F8C"/>
    <w:rsid w:val="000821BD"/>
    <w:rsid w:val="00090679"/>
    <w:rsid w:val="00090A0A"/>
    <w:rsid w:val="000914BE"/>
    <w:rsid w:val="0009193E"/>
    <w:rsid w:val="00095323"/>
    <w:rsid w:val="00095D6A"/>
    <w:rsid w:val="000A2488"/>
    <w:rsid w:val="000A6089"/>
    <w:rsid w:val="000A62FF"/>
    <w:rsid w:val="000B27F4"/>
    <w:rsid w:val="000B6B84"/>
    <w:rsid w:val="000B6D92"/>
    <w:rsid w:val="000C227C"/>
    <w:rsid w:val="000C4D77"/>
    <w:rsid w:val="000D161C"/>
    <w:rsid w:val="000D1C97"/>
    <w:rsid w:val="000D51C0"/>
    <w:rsid w:val="000D58DF"/>
    <w:rsid w:val="000D73A9"/>
    <w:rsid w:val="000E1B3C"/>
    <w:rsid w:val="000E275C"/>
    <w:rsid w:val="000E3CB9"/>
    <w:rsid w:val="000E3D81"/>
    <w:rsid w:val="000E55F9"/>
    <w:rsid w:val="000E590A"/>
    <w:rsid w:val="000E5C9A"/>
    <w:rsid w:val="000F4450"/>
    <w:rsid w:val="000F483D"/>
    <w:rsid w:val="000F552F"/>
    <w:rsid w:val="00100893"/>
    <w:rsid w:val="00100EDD"/>
    <w:rsid w:val="001136E8"/>
    <w:rsid w:val="00114C58"/>
    <w:rsid w:val="0012311E"/>
    <w:rsid w:val="0012318E"/>
    <w:rsid w:val="00123844"/>
    <w:rsid w:val="00123B23"/>
    <w:rsid w:val="00123CEA"/>
    <w:rsid w:val="00125990"/>
    <w:rsid w:val="00126F84"/>
    <w:rsid w:val="0012783E"/>
    <w:rsid w:val="00137B04"/>
    <w:rsid w:val="0014440B"/>
    <w:rsid w:val="00144AE3"/>
    <w:rsid w:val="0014573F"/>
    <w:rsid w:val="001469F6"/>
    <w:rsid w:val="00151487"/>
    <w:rsid w:val="00152030"/>
    <w:rsid w:val="00152865"/>
    <w:rsid w:val="001553BF"/>
    <w:rsid w:val="001579DC"/>
    <w:rsid w:val="00160522"/>
    <w:rsid w:val="001610B1"/>
    <w:rsid w:val="001619FE"/>
    <w:rsid w:val="0016330D"/>
    <w:rsid w:val="0016381E"/>
    <w:rsid w:val="00174298"/>
    <w:rsid w:val="00177100"/>
    <w:rsid w:val="00182DF4"/>
    <w:rsid w:val="00185948"/>
    <w:rsid w:val="00191A8E"/>
    <w:rsid w:val="001A03FE"/>
    <w:rsid w:val="001A2054"/>
    <w:rsid w:val="001A294A"/>
    <w:rsid w:val="001A30C5"/>
    <w:rsid w:val="001A5EEE"/>
    <w:rsid w:val="001B09CC"/>
    <w:rsid w:val="001B2090"/>
    <w:rsid w:val="001B26F5"/>
    <w:rsid w:val="001B3409"/>
    <w:rsid w:val="001B7295"/>
    <w:rsid w:val="001C6155"/>
    <w:rsid w:val="001C6551"/>
    <w:rsid w:val="001D2FD9"/>
    <w:rsid w:val="001E3355"/>
    <w:rsid w:val="001F0E98"/>
    <w:rsid w:val="001F2106"/>
    <w:rsid w:val="001F34B5"/>
    <w:rsid w:val="001F553B"/>
    <w:rsid w:val="001F5E0D"/>
    <w:rsid w:val="001F6661"/>
    <w:rsid w:val="00200C59"/>
    <w:rsid w:val="00205333"/>
    <w:rsid w:val="00222296"/>
    <w:rsid w:val="00223AF3"/>
    <w:rsid w:val="0022423A"/>
    <w:rsid w:val="00226460"/>
    <w:rsid w:val="00227735"/>
    <w:rsid w:val="002337C1"/>
    <w:rsid w:val="00235A6E"/>
    <w:rsid w:val="002406CF"/>
    <w:rsid w:val="00240B5C"/>
    <w:rsid w:val="0024107A"/>
    <w:rsid w:val="002438F7"/>
    <w:rsid w:val="00245B59"/>
    <w:rsid w:val="00250832"/>
    <w:rsid w:val="00254447"/>
    <w:rsid w:val="00255FAD"/>
    <w:rsid w:val="00256447"/>
    <w:rsid w:val="00261660"/>
    <w:rsid w:val="002647F8"/>
    <w:rsid w:val="002655D4"/>
    <w:rsid w:val="00265A67"/>
    <w:rsid w:val="0026727B"/>
    <w:rsid w:val="00273C46"/>
    <w:rsid w:val="0027413F"/>
    <w:rsid w:val="002754B7"/>
    <w:rsid w:val="00277BBE"/>
    <w:rsid w:val="0028043B"/>
    <w:rsid w:val="0028554D"/>
    <w:rsid w:val="00285F10"/>
    <w:rsid w:val="00287BAF"/>
    <w:rsid w:val="00290D58"/>
    <w:rsid w:val="00295498"/>
    <w:rsid w:val="002961A3"/>
    <w:rsid w:val="00297095"/>
    <w:rsid w:val="002A438D"/>
    <w:rsid w:val="002B0822"/>
    <w:rsid w:val="002B18E4"/>
    <w:rsid w:val="002B2DF6"/>
    <w:rsid w:val="002B49BF"/>
    <w:rsid w:val="002B53FA"/>
    <w:rsid w:val="002B5B92"/>
    <w:rsid w:val="002C0362"/>
    <w:rsid w:val="002C1D78"/>
    <w:rsid w:val="002C4AB3"/>
    <w:rsid w:val="002C6A6D"/>
    <w:rsid w:val="002D7E8F"/>
    <w:rsid w:val="002D7EC1"/>
    <w:rsid w:val="002E1B5F"/>
    <w:rsid w:val="002E5303"/>
    <w:rsid w:val="002E6586"/>
    <w:rsid w:val="002F2271"/>
    <w:rsid w:val="002F543A"/>
    <w:rsid w:val="002F6F02"/>
    <w:rsid w:val="00300C8F"/>
    <w:rsid w:val="00301F35"/>
    <w:rsid w:val="00304090"/>
    <w:rsid w:val="00304635"/>
    <w:rsid w:val="0031235A"/>
    <w:rsid w:val="00313FE4"/>
    <w:rsid w:val="00316A46"/>
    <w:rsid w:val="0031716B"/>
    <w:rsid w:val="00321A8B"/>
    <w:rsid w:val="003308C4"/>
    <w:rsid w:val="00330BF7"/>
    <w:rsid w:val="00331F37"/>
    <w:rsid w:val="0033221B"/>
    <w:rsid w:val="003407BE"/>
    <w:rsid w:val="0034310D"/>
    <w:rsid w:val="00345D8D"/>
    <w:rsid w:val="0034728D"/>
    <w:rsid w:val="00350C50"/>
    <w:rsid w:val="0035663B"/>
    <w:rsid w:val="00366C9B"/>
    <w:rsid w:val="0037218C"/>
    <w:rsid w:val="00372599"/>
    <w:rsid w:val="00373182"/>
    <w:rsid w:val="00373DB8"/>
    <w:rsid w:val="003770E8"/>
    <w:rsid w:val="00384B62"/>
    <w:rsid w:val="00390D7E"/>
    <w:rsid w:val="0039417D"/>
    <w:rsid w:val="00395F3C"/>
    <w:rsid w:val="003A6276"/>
    <w:rsid w:val="003A6DAD"/>
    <w:rsid w:val="003A79C2"/>
    <w:rsid w:val="003B2631"/>
    <w:rsid w:val="003B333E"/>
    <w:rsid w:val="003B3447"/>
    <w:rsid w:val="003B39A2"/>
    <w:rsid w:val="003B5CC8"/>
    <w:rsid w:val="003B6EDA"/>
    <w:rsid w:val="003C10E9"/>
    <w:rsid w:val="003C3DE5"/>
    <w:rsid w:val="003D2319"/>
    <w:rsid w:val="003D243B"/>
    <w:rsid w:val="003D2AC5"/>
    <w:rsid w:val="003D31F5"/>
    <w:rsid w:val="003D322A"/>
    <w:rsid w:val="003D484B"/>
    <w:rsid w:val="003D4FE5"/>
    <w:rsid w:val="003D5107"/>
    <w:rsid w:val="003E26DE"/>
    <w:rsid w:val="003E321F"/>
    <w:rsid w:val="003E4367"/>
    <w:rsid w:val="003E782E"/>
    <w:rsid w:val="003E7A08"/>
    <w:rsid w:val="003F1505"/>
    <w:rsid w:val="003F2A4F"/>
    <w:rsid w:val="003F43C5"/>
    <w:rsid w:val="00401F2D"/>
    <w:rsid w:val="0040287E"/>
    <w:rsid w:val="00404E8F"/>
    <w:rsid w:val="004055DE"/>
    <w:rsid w:val="00407A15"/>
    <w:rsid w:val="00410034"/>
    <w:rsid w:val="00411E0C"/>
    <w:rsid w:val="00411E60"/>
    <w:rsid w:val="00414BF9"/>
    <w:rsid w:val="00416DFC"/>
    <w:rsid w:val="004175B7"/>
    <w:rsid w:val="00417F87"/>
    <w:rsid w:val="00421B4F"/>
    <w:rsid w:val="0042349A"/>
    <w:rsid w:val="00426BCE"/>
    <w:rsid w:val="00432D50"/>
    <w:rsid w:val="00434166"/>
    <w:rsid w:val="00434406"/>
    <w:rsid w:val="00436ACF"/>
    <w:rsid w:val="00445577"/>
    <w:rsid w:val="00453310"/>
    <w:rsid w:val="004542B2"/>
    <w:rsid w:val="0045467D"/>
    <w:rsid w:val="00455016"/>
    <w:rsid w:val="00456A67"/>
    <w:rsid w:val="004604F2"/>
    <w:rsid w:val="00467040"/>
    <w:rsid w:val="00470523"/>
    <w:rsid w:val="00474CC6"/>
    <w:rsid w:val="004778B6"/>
    <w:rsid w:val="004812ED"/>
    <w:rsid w:val="00483240"/>
    <w:rsid w:val="004859EF"/>
    <w:rsid w:val="004959F8"/>
    <w:rsid w:val="004A3F93"/>
    <w:rsid w:val="004A65FE"/>
    <w:rsid w:val="004B3431"/>
    <w:rsid w:val="004B4875"/>
    <w:rsid w:val="004C18AD"/>
    <w:rsid w:val="004C4262"/>
    <w:rsid w:val="004C6BD5"/>
    <w:rsid w:val="004D5128"/>
    <w:rsid w:val="004E0A12"/>
    <w:rsid w:val="004E3BDB"/>
    <w:rsid w:val="004E4BC5"/>
    <w:rsid w:val="004E6EE2"/>
    <w:rsid w:val="004F09C3"/>
    <w:rsid w:val="00506CE8"/>
    <w:rsid w:val="00507A6B"/>
    <w:rsid w:val="00510311"/>
    <w:rsid w:val="00517EBD"/>
    <w:rsid w:val="00523057"/>
    <w:rsid w:val="00524164"/>
    <w:rsid w:val="00525749"/>
    <w:rsid w:val="00525907"/>
    <w:rsid w:val="00530BE8"/>
    <w:rsid w:val="00533EC6"/>
    <w:rsid w:val="00540D0A"/>
    <w:rsid w:val="00542E2F"/>
    <w:rsid w:val="005431CE"/>
    <w:rsid w:val="005434DF"/>
    <w:rsid w:val="00547118"/>
    <w:rsid w:val="0056058C"/>
    <w:rsid w:val="00563E79"/>
    <w:rsid w:val="00565A1C"/>
    <w:rsid w:val="00566A67"/>
    <w:rsid w:val="0057026F"/>
    <w:rsid w:val="0057128A"/>
    <w:rsid w:val="00576695"/>
    <w:rsid w:val="00585A00"/>
    <w:rsid w:val="00585DE2"/>
    <w:rsid w:val="0059472F"/>
    <w:rsid w:val="00597AD5"/>
    <w:rsid w:val="005A5C5D"/>
    <w:rsid w:val="005A6D95"/>
    <w:rsid w:val="005A7AD9"/>
    <w:rsid w:val="005A7EB8"/>
    <w:rsid w:val="005B03ED"/>
    <w:rsid w:val="005B316F"/>
    <w:rsid w:val="005B5B8E"/>
    <w:rsid w:val="005C1A30"/>
    <w:rsid w:val="005C4CA4"/>
    <w:rsid w:val="005D25C4"/>
    <w:rsid w:val="005D5D1B"/>
    <w:rsid w:val="005D5EB3"/>
    <w:rsid w:val="005E01CB"/>
    <w:rsid w:val="005E14E7"/>
    <w:rsid w:val="005E2AFC"/>
    <w:rsid w:val="005E5D41"/>
    <w:rsid w:val="005E5E91"/>
    <w:rsid w:val="005F1645"/>
    <w:rsid w:val="005F40F0"/>
    <w:rsid w:val="00600101"/>
    <w:rsid w:val="0060149A"/>
    <w:rsid w:val="00603FB6"/>
    <w:rsid w:val="0060494A"/>
    <w:rsid w:val="00605979"/>
    <w:rsid w:val="006117EE"/>
    <w:rsid w:val="00613588"/>
    <w:rsid w:val="00614989"/>
    <w:rsid w:val="0061785A"/>
    <w:rsid w:val="00620B44"/>
    <w:rsid w:val="0063231B"/>
    <w:rsid w:val="006324EC"/>
    <w:rsid w:val="0063277A"/>
    <w:rsid w:val="00634E3B"/>
    <w:rsid w:val="00636723"/>
    <w:rsid w:val="0064508B"/>
    <w:rsid w:val="0064552A"/>
    <w:rsid w:val="00645FE7"/>
    <w:rsid w:val="00660AA2"/>
    <w:rsid w:val="00660D74"/>
    <w:rsid w:val="006709B2"/>
    <w:rsid w:val="0067137B"/>
    <w:rsid w:val="0068260B"/>
    <w:rsid w:val="00695DD1"/>
    <w:rsid w:val="006A0A50"/>
    <w:rsid w:val="006A1C7C"/>
    <w:rsid w:val="006A3D20"/>
    <w:rsid w:val="006B07A7"/>
    <w:rsid w:val="006B35D9"/>
    <w:rsid w:val="006B48B2"/>
    <w:rsid w:val="006B771C"/>
    <w:rsid w:val="006C12AC"/>
    <w:rsid w:val="006C13E3"/>
    <w:rsid w:val="006C2B7D"/>
    <w:rsid w:val="006C3F8A"/>
    <w:rsid w:val="006C5036"/>
    <w:rsid w:val="006C697A"/>
    <w:rsid w:val="006C7C30"/>
    <w:rsid w:val="006D4952"/>
    <w:rsid w:val="006D4F50"/>
    <w:rsid w:val="006E53CE"/>
    <w:rsid w:val="006F37E1"/>
    <w:rsid w:val="006F3B32"/>
    <w:rsid w:val="006F6063"/>
    <w:rsid w:val="00700BA3"/>
    <w:rsid w:val="00706310"/>
    <w:rsid w:val="00706471"/>
    <w:rsid w:val="007073DE"/>
    <w:rsid w:val="00707EA1"/>
    <w:rsid w:val="00707F99"/>
    <w:rsid w:val="007100CF"/>
    <w:rsid w:val="0071095D"/>
    <w:rsid w:val="00712BCA"/>
    <w:rsid w:val="00713C14"/>
    <w:rsid w:val="00715D62"/>
    <w:rsid w:val="007179E2"/>
    <w:rsid w:val="0072316F"/>
    <w:rsid w:val="00723B76"/>
    <w:rsid w:val="0072693C"/>
    <w:rsid w:val="00732472"/>
    <w:rsid w:val="00733864"/>
    <w:rsid w:val="00735C07"/>
    <w:rsid w:val="00741C5B"/>
    <w:rsid w:val="00747A31"/>
    <w:rsid w:val="0075096B"/>
    <w:rsid w:val="00751103"/>
    <w:rsid w:val="00751D0A"/>
    <w:rsid w:val="00752188"/>
    <w:rsid w:val="0075579F"/>
    <w:rsid w:val="007561A8"/>
    <w:rsid w:val="0075660F"/>
    <w:rsid w:val="00766E7E"/>
    <w:rsid w:val="0076794F"/>
    <w:rsid w:val="00770B95"/>
    <w:rsid w:val="00773A82"/>
    <w:rsid w:val="00773C13"/>
    <w:rsid w:val="00782797"/>
    <w:rsid w:val="00784E65"/>
    <w:rsid w:val="00787A09"/>
    <w:rsid w:val="00790AAB"/>
    <w:rsid w:val="00792FEC"/>
    <w:rsid w:val="00794C68"/>
    <w:rsid w:val="007976A2"/>
    <w:rsid w:val="007A0199"/>
    <w:rsid w:val="007A3B3B"/>
    <w:rsid w:val="007B617B"/>
    <w:rsid w:val="007B73B2"/>
    <w:rsid w:val="007C3586"/>
    <w:rsid w:val="007C3B27"/>
    <w:rsid w:val="007C45CB"/>
    <w:rsid w:val="007D118D"/>
    <w:rsid w:val="007D14A6"/>
    <w:rsid w:val="007D1B9F"/>
    <w:rsid w:val="007D3A2A"/>
    <w:rsid w:val="007D4EB9"/>
    <w:rsid w:val="007D7DF6"/>
    <w:rsid w:val="007E3B84"/>
    <w:rsid w:val="007E6575"/>
    <w:rsid w:val="007F1066"/>
    <w:rsid w:val="007F4CA1"/>
    <w:rsid w:val="0080149E"/>
    <w:rsid w:val="00807BB6"/>
    <w:rsid w:val="00812261"/>
    <w:rsid w:val="0081575C"/>
    <w:rsid w:val="008170CE"/>
    <w:rsid w:val="00824CE6"/>
    <w:rsid w:val="00825DA1"/>
    <w:rsid w:val="00834C8D"/>
    <w:rsid w:val="00837018"/>
    <w:rsid w:val="00837508"/>
    <w:rsid w:val="00841BBA"/>
    <w:rsid w:val="00841C66"/>
    <w:rsid w:val="00851291"/>
    <w:rsid w:val="00852098"/>
    <w:rsid w:val="0085525B"/>
    <w:rsid w:val="00862C42"/>
    <w:rsid w:val="008655C8"/>
    <w:rsid w:val="00866451"/>
    <w:rsid w:val="00866DD0"/>
    <w:rsid w:val="008736F5"/>
    <w:rsid w:val="00873E87"/>
    <w:rsid w:val="0087488E"/>
    <w:rsid w:val="00874F8A"/>
    <w:rsid w:val="00877ACC"/>
    <w:rsid w:val="00881089"/>
    <w:rsid w:val="00881875"/>
    <w:rsid w:val="00881DF2"/>
    <w:rsid w:val="00882AA4"/>
    <w:rsid w:val="008832D5"/>
    <w:rsid w:val="00883F0E"/>
    <w:rsid w:val="00887BF1"/>
    <w:rsid w:val="00896D9F"/>
    <w:rsid w:val="008A0360"/>
    <w:rsid w:val="008A1DD2"/>
    <w:rsid w:val="008A3913"/>
    <w:rsid w:val="008A78E6"/>
    <w:rsid w:val="008B4BFB"/>
    <w:rsid w:val="008B4E8C"/>
    <w:rsid w:val="008C2808"/>
    <w:rsid w:val="008C6B12"/>
    <w:rsid w:val="008D1737"/>
    <w:rsid w:val="008D3F1D"/>
    <w:rsid w:val="008E0DD5"/>
    <w:rsid w:val="008E2992"/>
    <w:rsid w:val="008E43C3"/>
    <w:rsid w:val="008E703B"/>
    <w:rsid w:val="008F390C"/>
    <w:rsid w:val="0090354B"/>
    <w:rsid w:val="00916E93"/>
    <w:rsid w:val="00927A0E"/>
    <w:rsid w:val="0093352A"/>
    <w:rsid w:val="00937674"/>
    <w:rsid w:val="00941777"/>
    <w:rsid w:val="009442CE"/>
    <w:rsid w:val="00945E33"/>
    <w:rsid w:val="0095068F"/>
    <w:rsid w:val="00954E19"/>
    <w:rsid w:val="009573FF"/>
    <w:rsid w:val="00964D32"/>
    <w:rsid w:val="00965549"/>
    <w:rsid w:val="00967BA3"/>
    <w:rsid w:val="00973AB7"/>
    <w:rsid w:val="009834F0"/>
    <w:rsid w:val="00986E18"/>
    <w:rsid w:val="00987144"/>
    <w:rsid w:val="009909A8"/>
    <w:rsid w:val="00991A95"/>
    <w:rsid w:val="00993326"/>
    <w:rsid w:val="009961FB"/>
    <w:rsid w:val="009A463A"/>
    <w:rsid w:val="009A6087"/>
    <w:rsid w:val="009B1B3B"/>
    <w:rsid w:val="009B22B3"/>
    <w:rsid w:val="009B4F76"/>
    <w:rsid w:val="009C0FFE"/>
    <w:rsid w:val="009C3850"/>
    <w:rsid w:val="009C6234"/>
    <w:rsid w:val="009C6CAC"/>
    <w:rsid w:val="009D00C7"/>
    <w:rsid w:val="009D2789"/>
    <w:rsid w:val="009D61F4"/>
    <w:rsid w:val="009D664C"/>
    <w:rsid w:val="009D7199"/>
    <w:rsid w:val="009E30CD"/>
    <w:rsid w:val="009E63D1"/>
    <w:rsid w:val="009F1BBC"/>
    <w:rsid w:val="009F3C41"/>
    <w:rsid w:val="009F3EAC"/>
    <w:rsid w:val="009F5294"/>
    <w:rsid w:val="009F5CE8"/>
    <w:rsid w:val="009F6D0C"/>
    <w:rsid w:val="00A00859"/>
    <w:rsid w:val="00A01719"/>
    <w:rsid w:val="00A02668"/>
    <w:rsid w:val="00A03016"/>
    <w:rsid w:val="00A0314A"/>
    <w:rsid w:val="00A0399E"/>
    <w:rsid w:val="00A0501A"/>
    <w:rsid w:val="00A0793A"/>
    <w:rsid w:val="00A108C9"/>
    <w:rsid w:val="00A1098E"/>
    <w:rsid w:val="00A13345"/>
    <w:rsid w:val="00A17675"/>
    <w:rsid w:val="00A17E3C"/>
    <w:rsid w:val="00A27A64"/>
    <w:rsid w:val="00A31C4D"/>
    <w:rsid w:val="00A32CCA"/>
    <w:rsid w:val="00A33DDF"/>
    <w:rsid w:val="00A36600"/>
    <w:rsid w:val="00A42050"/>
    <w:rsid w:val="00A426E5"/>
    <w:rsid w:val="00A514E2"/>
    <w:rsid w:val="00A5357F"/>
    <w:rsid w:val="00A53637"/>
    <w:rsid w:val="00A60DAD"/>
    <w:rsid w:val="00A63F65"/>
    <w:rsid w:val="00A6591C"/>
    <w:rsid w:val="00A73EE8"/>
    <w:rsid w:val="00A7428D"/>
    <w:rsid w:val="00A75CCC"/>
    <w:rsid w:val="00A82177"/>
    <w:rsid w:val="00A82F19"/>
    <w:rsid w:val="00A84661"/>
    <w:rsid w:val="00A872FF"/>
    <w:rsid w:val="00A90CBC"/>
    <w:rsid w:val="00A916C3"/>
    <w:rsid w:val="00A96CE1"/>
    <w:rsid w:val="00A97E54"/>
    <w:rsid w:val="00AA27EE"/>
    <w:rsid w:val="00AA78CD"/>
    <w:rsid w:val="00AA7AFB"/>
    <w:rsid w:val="00AB09BD"/>
    <w:rsid w:val="00AB29F4"/>
    <w:rsid w:val="00AB4F6F"/>
    <w:rsid w:val="00AB56ED"/>
    <w:rsid w:val="00AB63D2"/>
    <w:rsid w:val="00AB7B8C"/>
    <w:rsid w:val="00AC0126"/>
    <w:rsid w:val="00AC0D27"/>
    <w:rsid w:val="00AC296B"/>
    <w:rsid w:val="00AC33DA"/>
    <w:rsid w:val="00AC5CB4"/>
    <w:rsid w:val="00AD3C21"/>
    <w:rsid w:val="00AD4889"/>
    <w:rsid w:val="00AD6714"/>
    <w:rsid w:val="00AE1733"/>
    <w:rsid w:val="00AE2546"/>
    <w:rsid w:val="00AF0D33"/>
    <w:rsid w:val="00AF1DAA"/>
    <w:rsid w:val="00AF41B9"/>
    <w:rsid w:val="00AF4241"/>
    <w:rsid w:val="00AF48CA"/>
    <w:rsid w:val="00AF50A6"/>
    <w:rsid w:val="00B1259E"/>
    <w:rsid w:val="00B14C5B"/>
    <w:rsid w:val="00B15AA9"/>
    <w:rsid w:val="00B17611"/>
    <w:rsid w:val="00B200CB"/>
    <w:rsid w:val="00B21773"/>
    <w:rsid w:val="00B2196A"/>
    <w:rsid w:val="00B219B3"/>
    <w:rsid w:val="00B25CC1"/>
    <w:rsid w:val="00B26B1E"/>
    <w:rsid w:val="00B346D9"/>
    <w:rsid w:val="00B35A15"/>
    <w:rsid w:val="00B44031"/>
    <w:rsid w:val="00B50D6D"/>
    <w:rsid w:val="00B52F96"/>
    <w:rsid w:val="00B6087C"/>
    <w:rsid w:val="00B621FD"/>
    <w:rsid w:val="00B67CE1"/>
    <w:rsid w:val="00B70EA2"/>
    <w:rsid w:val="00B747E3"/>
    <w:rsid w:val="00B74E03"/>
    <w:rsid w:val="00B76ECC"/>
    <w:rsid w:val="00B85241"/>
    <w:rsid w:val="00B904F6"/>
    <w:rsid w:val="00B932F9"/>
    <w:rsid w:val="00B93E24"/>
    <w:rsid w:val="00B94091"/>
    <w:rsid w:val="00B96538"/>
    <w:rsid w:val="00B97458"/>
    <w:rsid w:val="00BA4971"/>
    <w:rsid w:val="00BA550F"/>
    <w:rsid w:val="00BA559C"/>
    <w:rsid w:val="00BB15A5"/>
    <w:rsid w:val="00BB32A0"/>
    <w:rsid w:val="00BB5B09"/>
    <w:rsid w:val="00BB66A9"/>
    <w:rsid w:val="00BB6FDD"/>
    <w:rsid w:val="00BC330C"/>
    <w:rsid w:val="00BC4AA6"/>
    <w:rsid w:val="00BC4BCB"/>
    <w:rsid w:val="00BC5317"/>
    <w:rsid w:val="00BC7B25"/>
    <w:rsid w:val="00BD1245"/>
    <w:rsid w:val="00BD1523"/>
    <w:rsid w:val="00BD583B"/>
    <w:rsid w:val="00BD7FDF"/>
    <w:rsid w:val="00BE3C1B"/>
    <w:rsid w:val="00BE5F02"/>
    <w:rsid w:val="00BE6059"/>
    <w:rsid w:val="00BE74DF"/>
    <w:rsid w:val="00BF3156"/>
    <w:rsid w:val="00BF610A"/>
    <w:rsid w:val="00C002A9"/>
    <w:rsid w:val="00C01C4D"/>
    <w:rsid w:val="00C04AAF"/>
    <w:rsid w:val="00C05155"/>
    <w:rsid w:val="00C05BB7"/>
    <w:rsid w:val="00C1349C"/>
    <w:rsid w:val="00C13964"/>
    <w:rsid w:val="00C14A5D"/>
    <w:rsid w:val="00C15172"/>
    <w:rsid w:val="00C23DD2"/>
    <w:rsid w:val="00C33CBA"/>
    <w:rsid w:val="00C34F02"/>
    <w:rsid w:val="00C3517A"/>
    <w:rsid w:val="00C405BB"/>
    <w:rsid w:val="00C43AD5"/>
    <w:rsid w:val="00C458C5"/>
    <w:rsid w:val="00C50863"/>
    <w:rsid w:val="00C51687"/>
    <w:rsid w:val="00C52DD2"/>
    <w:rsid w:val="00C60323"/>
    <w:rsid w:val="00C61183"/>
    <w:rsid w:val="00C6131D"/>
    <w:rsid w:val="00C638F5"/>
    <w:rsid w:val="00C63E12"/>
    <w:rsid w:val="00C63EF1"/>
    <w:rsid w:val="00C727DF"/>
    <w:rsid w:val="00C739CA"/>
    <w:rsid w:val="00C754A1"/>
    <w:rsid w:val="00C827F6"/>
    <w:rsid w:val="00C85A7C"/>
    <w:rsid w:val="00C86698"/>
    <w:rsid w:val="00C91549"/>
    <w:rsid w:val="00C95C83"/>
    <w:rsid w:val="00CA469D"/>
    <w:rsid w:val="00CA7FA4"/>
    <w:rsid w:val="00CB2C36"/>
    <w:rsid w:val="00CB3F6C"/>
    <w:rsid w:val="00CB4B0D"/>
    <w:rsid w:val="00CC2421"/>
    <w:rsid w:val="00CC4100"/>
    <w:rsid w:val="00CD064F"/>
    <w:rsid w:val="00CD12D8"/>
    <w:rsid w:val="00CD16C2"/>
    <w:rsid w:val="00CD5C73"/>
    <w:rsid w:val="00CD7FE9"/>
    <w:rsid w:val="00CE11E7"/>
    <w:rsid w:val="00CE1DE9"/>
    <w:rsid w:val="00CE4A28"/>
    <w:rsid w:val="00CE7095"/>
    <w:rsid w:val="00CE7EE6"/>
    <w:rsid w:val="00CF217C"/>
    <w:rsid w:val="00CF5669"/>
    <w:rsid w:val="00CF6551"/>
    <w:rsid w:val="00CF7453"/>
    <w:rsid w:val="00D02B26"/>
    <w:rsid w:val="00D10894"/>
    <w:rsid w:val="00D10E48"/>
    <w:rsid w:val="00D14261"/>
    <w:rsid w:val="00D147E1"/>
    <w:rsid w:val="00D231A3"/>
    <w:rsid w:val="00D2464E"/>
    <w:rsid w:val="00D27A36"/>
    <w:rsid w:val="00D27E1B"/>
    <w:rsid w:val="00D300C9"/>
    <w:rsid w:val="00D303C2"/>
    <w:rsid w:val="00D3575F"/>
    <w:rsid w:val="00D4218A"/>
    <w:rsid w:val="00D43780"/>
    <w:rsid w:val="00D443E6"/>
    <w:rsid w:val="00D46F9D"/>
    <w:rsid w:val="00D53252"/>
    <w:rsid w:val="00D54394"/>
    <w:rsid w:val="00D54B65"/>
    <w:rsid w:val="00D55977"/>
    <w:rsid w:val="00D6705C"/>
    <w:rsid w:val="00D72617"/>
    <w:rsid w:val="00D769D1"/>
    <w:rsid w:val="00D77919"/>
    <w:rsid w:val="00D82D21"/>
    <w:rsid w:val="00D85D38"/>
    <w:rsid w:val="00D900B6"/>
    <w:rsid w:val="00D91E06"/>
    <w:rsid w:val="00D926FB"/>
    <w:rsid w:val="00D97DD7"/>
    <w:rsid w:val="00DA1D37"/>
    <w:rsid w:val="00DA2837"/>
    <w:rsid w:val="00DA5154"/>
    <w:rsid w:val="00DA58CA"/>
    <w:rsid w:val="00DA68FF"/>
    <w:rsid w:val="00DA6E0C"/>
    <w:rsid w:val="00DB0A8C"/>
    <w:rsid w:val="00DB0DC5"/>
    <w:rsid w:val="00DB7E3E"/>
    <w:rsid w:val="00DC7CF7"/>
    <w:rsid w:val="00DD0EE7"/>
    <w:rsid w:val="00DD2DB7"/>
    <w:rsid w:val="00DD6D6D"/>
    <w:rsid w:val="00DE0FBA"/>
    <w:rsid w:val="00DE1486"/>
    <w:rsid w:val="00DE6193"/>
    <w:rsid w:val="00DE791F"/>
    <w:rsid w:val="00DF0A3C"/>
    <w:rsid w:val="00DF4EDC"/>
    <w:rsid w:val="00DF6671"/>
    <w:rsid w:val="00E01C51"/>
    <w:rsid w:val="00E03CB2"/>
    <w:rsid w:val="00E066BD"/>
    <w:rsid w:val="00E07A7C"/>
    <w:rsid w:val="00E15382"/>
    <w:rsid w:val="00E16E15"/>
    <w:rsid w:val="00E17F59"/>
    <w:rsid w:val="00E25ACD"/>
    <w:rsid w:val="00E27DD9"/>
    <w:rsid w:val="00E34856"/>
    <w:rsid w:val="00E3769D"/>
    <w:rsid w:val="00E40081"/>
    <w:rsid w:val="00E4179E"/>
    <w:rsid w:val="00E42196"/>
    <w:rsid w:val="00E42F6D"/>
    <w:rsid w:val="00E4370C"/>
    <w:rsid w:val="00E450A7"/>
    <w:rsid w:val="00E50787"/>
    <w:rsid w:val="00E50B0E"/>
    <w:rsid w:val="00E5361A"/>
    <w:rsid w:val="00E54294"/>
    <w:rsid w:val="00E55F4A"/>
    <w:rsid w:val="00E60912"/>
    <w:rsid w:val="00E77F3C"/>
    <w:rsid w:val="00E81BBC"/>
    <w:rsid w:val="00E824A8"/>
    <w:rsid w:val="00E855E0"/>
    <w:rsid w:val="00E91996"/>
    <w:rsid w:val="00E920F2"/>
    <w:rsid w:val="00E948C5"/>
    <w:rsid w:val="00E96B12"/>
    <w:rsid w:val="00EA1D44"/>
    <w:rsid w:val="00EA3474"/>
    <w:rsid w:val="00EA3CEA"/>
    <w:rsid w:val="00EA4039"/>
    <w:rsid w:val="00EA583D"/>
    <w:rsid w:val="00EB02BA"/>
    <w:rsid w:val="00EB33A3"/>
    <w:rsid w:val="00EB73C7"/>
    <w:rsid w:val="00EB7521"/>
    <w:rsid w:val="00EC0774"/>
    <w:rsid w:val="00EC6BEE"/>
    <w:rsid w:val="00EC79E6"/>
    <w:rsid w:val="00ED3340"/>
    <w:rsid w:val="00ED34B3"/>
    <w:rsid w:val="00ED3532"/>
    <w:rsid w:val="00ED4850"/>
    <w:rsid w:val="00ED68DA"/>
    <w:rsid w:val="00EE06CE"/>
    <w:rsid w:val="00EE4B25"/>
    <w:rsid w:val="00EE579E"/>
    <w:rsid w:val="00EE6200"/>
    <w:rsid w:val="00EF0AD1"/>
    <w:rsid w:val="00EF41AD"/>
    <w:rsid w:val="00F0095C"/>
    <w:rsid w:val="00F00FFA"/>
    <w:rsid w:val="00F01A55"/>
    <w:rsid w:val="00F03355"/>
    <w:rsid w:val="00F04560"/>
    <w:rsid w:val="00F04624"/>
    <w:rsid w:val="00F04CF3"/>
    <w:rsid w:val="00F053EE"/>
    <w:rsid w:val="00F07D77"/>
    <w:rsid w:val="00F11F37"/>
    <w:rsid w:val="00F1218F"/>
    <w:rsid w:val="00F147BD"/>
    <w:rsid w:val="00F14A98"/>
    <w:rsid w:val="00F167A7"/>
    <w:rsid w:val="00F23050"/>
    <w:rsid w:val="00F24019"/>
    <w:rsid w:val="00F24B12"/>
    <w:rsid w:val="00F25AA2"/>
    <w:rsid w:val="00F32D2C"/>
    <w:rsid w:val="00F40FBC"/>
    <w:rsid w:val="00F43FEA"/>
    <w:rsid w:val="00F45B75"/>
    <w:rsid w:val="00F509E1"/>
    <w:rsid w:val="00F529F6"/>
    <w:rsid w:val="00F52B50"/>
    <w:rsid w:val="00F551FB"/>
    <w:rsid w:val="00F55203"/>
    <w:rsid w:val="00F55C40"/>
    <w:rsid w:val="00F56A30"/>
    <w:rsid w:val="00F56D68"/>
    <w:rsid w:val="00F639B8"/>
    <w:rsid w:val="00F6473B"/>
    <w:rsid w:val="00F661B2"/>
    <w:rsid w:val="00F66423"/>
    <w:rsid w:val="00F674C9"/>
    <w:rsid w:val="00F67B12"/>
    <w:rsid w:val="00F7135A"/>
    <w:rsid w:val="00F72904"/>
    <w:rsid w:val="00F74250"/>
    <w:rsid w:val="00F744C2"/>
    <w:rsid w:val="00F76DD2"/>
    <w:rsid w:val="00F77E55"/>
    <w:rsid w:val="00F82F65"/>
    <w:rsid w:val="00F830D5"/>
    <w:rsid w:val="00F841B5"/>
    <w:rsid w:val="00F85915"/>
    <w:rsid w:val="00F96B8D"/>
    <w:rsid w:val="00FA0556"/>
    <w:rsid w:val="00FA0CD5"/>
    <w:rsid w:val="00FA3360"/>
    <w:rsid w:val="00FA6DD1"/>
    <w:rsid w:val="00FB1020"/>
    <w:rsid w:val="00FB2693"/>
    <w:rsid w:val="00FB3D9E"/>
    <w:rsid w:val="00FB4218"/>
    <w:rsid w:val="00FB4C30"/>
    <w:rsid w:val="00FB6377"/>
    <w:rsid w:val="00FC5FCB"/>
    <w:rsid w:val="00FC6934"/>
    <w:rsid w:val="00FC6C96"/>
    <w:rsid w:val="00FD58E4"/>
    <w:rsid w:val="00FE26BD"/>
    <w:rsid w:val="00FE38B7"/>
    <w:rsid w:val="00FE77D8"/>
    <w:rsid w:val="00FF3100"/>
    <w:rsid w:val="00FF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02BA"/>
    <w:rPr>
      <w:rFonts w:ascii="Tahoma" w:hAnsi="Tahoma" w:cs="Tahoma"/>
      <w:sz w:val="16"/>
      <w:szCs w:val="16"/>
    </w:rPr>
  </w:style>
  <w:style w:type="table" w:styleId="a4">
    <w:name w:val="Table Grid"/>
    <w:basedOn w:val="a1"/>
    <w:uiPriority w:val="59"/>
    <w:rsid w:val="00E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15AA9"/>
    <w:pPr>
      <w:tabs>
        <w:tab w:val="center" w:pos="4677"/>
        <w:tab w:val="right" w:pos="9355"/>
      </w:tabs>
    </w:pPr>
  </w:style>
  <w:style w:type="paragraph" w:styleId="a6">
    <w:name w:val="footer"/>
    <w:basedOn w:val="a"/>
    <w:link w:val="a7"/>
    <w:rsid w:val="00B15AA9"/>
    <w:pPr>
      <w:tabs>
        <w:tab w:val="center" w:pos="4677"/>
        <w:tab w:val="right" w:pos="9355"/>
      </w:tabs>
    </w:pPr>
    <w:rPr>
      <w:lang w:val="x-none" w:eastAsia="x-none"/>
    </w:rPr>
  </w:style>
  <w:style w:type="paragraph" w:styleId="a8">
    <w:name w:val="Body Text Indent"/>
    <w:basedOn w:val="a"/>
    <w:rsid w:val="003A6DAD"/>
    <w:pPr>
      <w:ind w:firstLine="720"/>
      <w:jc w:val="both"/>
    </w:pPr>
    <w:rPr>
      <w:sz w:val="28"/>
    </w:rPr>
  </w:style>
  <w:style w:type="character" w:styleId="a9">
    <w:name w:val="Hyperlink"/>
    <w:rsid w:val="00AB29F4"/>
    <w:rPr>
      <w:color w:val="0000FF"/>
      <w:u w:val="single"/>
    </w:rPr>
  </w:style>
  <w:style w:type="paragraph" w:styleId="aa">
    <w:name w:val="Normal (Web)"/>
    <w:basedOn w:val="a"/>
    <w:uiPriority w:val="99"/>
    <w:rsid w:val="002B53FA"/>
    <w:pPr>
      <w:spacing w:before="100" w:beforeAutospacing="1" w:after="100" w:afterAutospacing="1"/>
    </w:pPr>
  </w:style>
  <w:style w:type="paragraph" w:styleId="ab">
    <w:name w:val="No Spacing"/>
    <w:uiPriority w:val="1"/>
    <w:qFormat/>
    <w:rsid w:val="0033221B"/>
    <w:rPr>
      <w:rFonts w:ascii="Calibri" w:hAnsi="Calibri"/>
      <w:sz w:val="22"/>
      <w:szCs w:val="22"/>
    </w:rPr>
  </w:style>
  <w:style w:type="paragraph" w:styleId="ac">
    <w:name w:val="List Paragraph"/>
    <w:basedOn w:val="a"/>
    <w:uiPriority w:val="34"/>
    <w:qFormat/>
    <w:rsid w:val="0004644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45E33"/>
    <w:pPr>
      <w:widowControl w:val="0"/>
      <w:autoSpaceDE w:val="0"/>
      <w:autoSpaceDN w:val="0"/>
    </w:pPr>
    <w:rPr>
      <w:rFonts w:ascii="Calibri" w:hAnsi="Calibri" w:cs="Calibri"/>
      <w:sz w:val="22"/>
    </w:rPr>
  </w:style>
  <w:style w:type="character" w:customStyle="1" w:styleId="a7">
    <w:name w:val="Нижний колонтитул Знак"/>
    <w:link w:val="a6"/>
    <w:rsid w:val="001A2054"/>
    <w:rPr>
      <w:sz w:val="24"/>
      <w:szCs w:val="24"/>
    </w:rPr>
  </w:style>
  <w:style w:type="paragraph" w:styleId="ad">
    <w:name w:val="footnote text"/>
    <w:basedOn w:val="a"/>
    <w:link w:val="ae"/>
    <w:uiPriority w:val="99"/>
    <w:unhideWhenUsed/>
    <w:rsid w:val="001A2054"/>
    <w:rPr>
      <w:sz w:val="20"/>
      <w:szCs w:val="20"/>
    </w:rPr>
  </w:style>
  <w:style w:type="character" w:customStyle="1" w:styleId="ae">
    <w:name w:val="Текст сноски Знак"/>
    <w:basedOn w:val="a0"/>
    <w:link w:val="ad"/>
    <w:uiPriority w:val="99"/>
    <w:rsid w:val="001A2054"/>
  </w:style>
  <w:style w:type="character" w:styleId="af">
    <w:name w:val="footnote reference"/>
    <w:uiPriority w:val="99"/>
    <w:unhideWhenUsed/>
    <w:rsid w:val="001A2054"/>
    <w:rPr>
      <w:vertAlign w:val="superscript"/>
    </w:rPr>
  </w:style>
  <w:style w:type="character" w:customStyle="1" w:styleId="2">
    <w:name w:val="Основной текст (2)_"/>
    <w:link w:val="20"/>
    <w:locked/>
    <w:rsid w:val="001A2054"/>
    <w:rPr>
      <w:sz w:val="28"/>
      <w:szCs w:val="28"/>
      <w:shd w:val="clear" w:color="auto" w:fill="FFFFFF"/>
    </w:rPr>
  </w:style>
  <w:style w:type="paragraph" w:customStyle="1" w:styleId="20">
    <w:name w:val="Основной текст (2)"/>
    <w:basedOn w:val="a"/>
    <w:link w:val="2"/>
    <w:rsid w:val="001A2054"/>
    <w:pPr>
      <w:widowControl w:val="0"/>
      <w:shd w:val="clear" w:color="auto" w:fill="FFFFFF"/>
      <w:spacing w:after="120" w:line="0" w:lineRule="atLeast"/>
    </w:pPr>
    <w:rPr>
      <w:sz w:val="28"/>
      <w:szCs w:val="28"/>
      <w:lang w:val="x-none" w:eastAsia="x-none"/>
    </w:rPr>
  </w:style>
  <w:style w:type="paragraph" w:customStyle="1" w:styleId="af0">
    <w:name w:val="основной текст методрекомендаций"/>
    <w:basedOn w:val="a"/>
    <w:autoRedefine/>
    <w:uiPriority w:val="99"/>
    <w:rsid w:val="00F11F37"/>
    <w:pPr>
      <w:spacing w:line="360" w:lineRule="auto"/>
      <w:ind w:firstLine="709"/>
      <w:jc w:val="both"/>
    </w:pPr>
    <w:rPr>
      <w:sz w:val="26"/>
      <w:szCs w:val="26"/>
    </w:rPr>
  </w:style>
  <w:style w:type="paragraph" w:customStyle="1" w:styleId="af1">
    <w:name w:val="Текст таблицы"/>
    <w:basedOn w:val="af2"/>
    <w:uiPriority w:val="99"/>
    <w:rsid w:val="00F11F37"/>
    <w:pPr>
      <w:spacing w:after="0"/>
      <w:jc w:val="both"/>
    </w:pPr>
    <w:rPr>
      <w:sz w:val="20"/>
      <w:szCs w:val="20"/>
    </w:rPr>
  </w:style>
  <w:style w:type="paragraph" w:styleId="af2">
    <w:name w:val="Body Text"/>
    <w:basedOn w:val="a"/>
    <w:link w:val="af3"/>
    <w:rsid w:val="00F11F37"/>
    <w:pPr>
      <w:spacing w:after="120"/>
    </w:pPr>
    <w:rPr>
      <w:lang w:val="x-none" w:eastAsia="x-none"/>
    </w:rPr>
  </w:style>
  <w:style w:type="character" w:customStyle="1" w:styleId="af3">
    <w:name w:val="Основной текст Знак"/>
    <w:link w:val="af2"/>
    <w:rsid w:val="00F11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02BA"/>
    <w:rPr>
      <w:rFonts w:ascii="Tahoma" w:hAnsi="Tahoma" w:cs="Tahoma"/>
      <w:sz w:val="16"/>
      <w:szCs w:val="16"/>
    </w:rPr>
  </w:style>
  <w:style w:type="table" w:styleId="a4">
    <w:name w:val="Table Grid"/>
    <w:basedOn w:val="a1"/>
    <w:uiPriority w:val="59"/>
    <w:rsid w:val="00E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15AA9"/>
    <w:pPr>
      <w:tabs>
        <w:tab w:val="center" w:pos="4677"/>
        <w:tab w:val="right" w:pos="9355"/>
      </w:tabs>
    </w:pPr>
  </w:style>
  <w:style w:type="paragraph" w:styleId="a6">
    <w:name w:val="footer"/>
    <w:basedOn w:val="a"/>
    <w:link w:val="a7"/>
    <w:rsid w:val="00B15AA9"/>
    <w:pPr>
      <w:tabs>
        <w:tab w:val="center" w:pos="4677"/>
        <w:tab w:val="right" w:pos="9355"/>
      </w:tabs>
    </w:pPr>
    <w:rPr>
      <w:lang w:val="x-none" w:eastAsia="x-none"/>
    </w:rPr>
  </w:style>
  <w:style w:type="paragraph" w:styleId="a8">
    <w:name w:val="Body Text Indent"/>
    <w:basedOn w:val="a"/>
    <w:rsid w:val="003A6DAD"/>
    <w:pPr>
      <w:ind w:firstLine="720"/>
      <w:jc w:val="both"/>
    </w:pPr>
    <w:rPr>
      <w:sz w:val="28"/>
    </w:rPr>
  </w:style>
  <w:style w:type="character" w:styleId="a9">
    <w:name w:val="Hyperlink"/>
    <w:rsid w:val="00AB29F4"/>
    <w:rPr>
      <w:color w:val="0000FF"/>
      <w:u w:val="single"/>
    </w:rPr>
  </w:style>
  <w:style w:type="paragraph" w:styleId="aa">
    <w:name w:val="Normal (Web)"/>
    <w:basedOn w:val="a"/>
    <w:uiPriority w:val="99"/>
    <w:rsid w:val="002B53FA"/>
    <w:pPr>
      <w:spacing w:before="100" w:beforeAutospacing="1" w:after="100" w:afterAutospacing="1"/>
    </w:pPr>
  </w:style>
  <w:style w:type="paragraph" w:styleId="ab">
    <w:name w:val="No Spacing"/>
    <w:uiPriority w:val="1"/>
    <w:qFormat/>
    <w:rsid w:val="0033221B"/>
    <w:rPr>
      <w:rFonts w:ascii="Calibri" w:hAnsi="Calibri"/>
      <w:sz w:val="22"/>
      <w:szCs w:val="22"/>
    </w:rPr>
  </w:style>
  <w:style w:type="paragraph" w:styleId="ac">
    <w:name w:val="List Paragraph"/>
    <w:basedOn w:val="a"/>
    <w:uiPriority w:val="34"/>
    <w:qFormat/>
    <w:rsid w:val="0004644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45E33"/>
    <w:pPr>
      <w:widowControl w:val="0"/>
      <w:autoSpaceDE w:val="0"/>
      <w:autoSpaceDN w:val="0"/>
    </w:pPr>
    <w:rPr>
      <w:rFonts w:ascii="Calibri" w:hAnsi="Calibri" w:cs="Calibri"/>
      <w:sz w:val="22"/>
    </w:rPr>
  </w:style>
  <w:style w:type="character" w:customStyle="1" w:styleId="a7">
    <w:name w:val="Нижний колонтитул Знак"/>
    <w:link w:val="a6"/>
    <w:rsid w:val="001A2054"/>
    <w:rPr>
      <w:sz w:val="24"/>
      <w:szCs w:val="24"/>
    </w:rPr>
  </w:style>
  <w:style w:type="paragraph" w:styleId="ad">
    <w:name w:val="footnote text"/>
    <w:basedOn w:val="a"/>
    <w:link w:val="ae"/>
    <w:uiPriority w:val="99"/>
    <w:unhideWhenUsed/>
    <w:rsid w:val="001A2054"/>
    <w:rPr>
      <w:sz w:val="20"/>
      <w:szCs w:val="20"/>
    </w:rPr>
  </w:style>
  <w:style w:type="character" w:customStyle="1" w:styleId="ae">
    <w:name w:val="Текст сноски Знак"/>
    <w:basedOn w:val="a0"/>
    <w:link w:val="ad"/>
    <w:uiPriority w:val="99"/>
    <w:rsid w:val="001A2054"/>
  </w:style>
  <w:style w:type="character" w:styleId="af">
    <w:name w:val="footnote reference"/>
    <w:uiPriority w:val="99"/>
    <w:unhideWhenUsed/>
    <w:rsid w:val="001A2054"/>
    <w:rPr>
      <w:vertAlign w:val="superscript"/>
    </w:rPr>
  </w:style>
  <w:style w:type="character" w:customStyle="1" w:styleId="2">
    <w:name w:val="Основной текст (2)_"/>
    <w:link w:val="20"/>
    <w:locked/>
    <w:rsid w:val="001A2054"/>
    <w:rPr>
      <w:sz w:val="28"/>
      <w:szCs w:val="28"/>
      <w:shd w:val="clear" w:color="auto" w:fill="FFFFFF"/>
    </w:rPr>
  </w:style>
  <w:style w:type="paragraph" w:customStyle="1" w:styleId="20">
    <w:name w:val="Основной текст (2)"/>
    <w:basedOn w:val="a"/>
    <w:link w:val="2"/>
    <w:rsid w:val="001A2054"/>
    <w:pPr>
      <w:widowControl w:val="0"/>
      <w:shd w:val="clear" w:color="auto" w:fill="FFFFFF"/>
      <w:spacing w:after="120" w:line="0" w:lineRule="atLeast"/>
    </w:pPr>
    <w:rPr>
      <w:sz w:val="28"/>
      <w:szCs w:val="28"/>
      <w:lang w:val="x-none" w:eastAsia="x-none"/>
    </w:rPr>
  </w:style>
  <w:style w:type="paragraph" w:customStyle="1" w:styleId="af0">
    <w:name w:val="основной текст методрекомендаций"/>
    <w:basedOn w:val="a"/>
    <w:autoRedefine/>
    <w:uiPriority w:val="99"/>
    <w:rsid w:val="00F11F37"/>
    <w:pPr>
      <w:spacing w:line="360" w:lineRule="auto"/>
      <w:ind w:firstLine="709"/>
      <w:jc w:val="both"/>
    </w:pPr>
    <w:rPr>
      <w:sz w:val="26"/>
      <w:szCs w:val="26"/>
    </w:rPr>
  </w:style>
  <w:style w:type="paragraph" w:customStyle="1" w:styleId="af1">
    <w:name w:val="Текст таблицы"/>
    <w:basedOn w:val="af2"/>
    <w:uiPriority w:val="99"/>
    <w:rsid w:val="00F11F37"/>
    <w:pPr>
      <w:spacing w:after="0"/>
      <w:jc w:val="both"/>
    </w:pPr>
    <w:rPr>
      <w:sz w:val="20"/>
      <w:szCs w:val="20"/>
    </w:rPr>
  </w:style>
  <w:style w:type="paragraph" w:styleId="af2">
    <w:name w:val="Body Text"/>
    <w:basedOn w:val="a"/>
    <w:link w:val="af3"/>
    <w:rsid w:val="00F11F37"/>
    <w:pPr>
      <w:spacing w:after="120"/>
    </w:pPr>
    <w:rPr>
      <w:lang w:val="x-none" w:eastAsia="x-none"/>
    </w:rPr>
  </w:style>
  <w:style w:type="character" w:customStyle="1" w:styleId="af3">
    <w:name w:val="Основной текст Знак"/>
    <w:link w:val="af2"/>
    <w:rsid w:val="00F1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501">
      <w:bodyDiv w:val="1"/>
      <w:marLeft w:val="0"/>
      <w:marRight w:val="0"/>
      <w:marTop w:val="0"/>
      <w:marBottom w:val="0"/>
      <w:divBdr>
        <w:top w:val="none" w:sz="0" w:space="0" w:color="auto"/>
        <w:left w:val="none" w:sz="0" w:space="0" w:color="auto"/>
        <w:bottom w:val="none" w:sz="0" w:space="0" w:color="auto"/>
        <w:right w:val="none" w:sz="0" w:space="0" w:color="auto"/>
      </w:divBdr>
    </w:div>
    <w:div w:id="24140682">
      <w:bodyDiv w:val="1"/>
      <w:marLeft w:val="0"/>
      <w:marRight w:val="0"/>
      <w:marTop w:val="0"/>
      <w:marBottom w:val="0"/>
      <w:divBdr>
        <w:top w:val="none" w:sz="0" w:space="0" w:color="auto"/>
        <w:left w:val="none" w:sz="0" w:space="0" w:color="auto"/>
        <w:bottom w:val="none" w:sz="0" w:space="0" w:color="auto"/>
        <w:right w:val="none" w:sz="0" w:space="0" w:color="auto"/>
      </w:divBdr>
    </w:div>
    <w:div w:id="44958981">
      <w:bodyDiv w:val="1"/>
      <w:marLeft w:val="0"/>
      <w:marRight w:val="0"/>
      <w:marTop w:val="0"/>
      <w:marBottom w:val="0"/>
      <w:divBdr>
        <w:top w:val="none" w:sz="0" w:space="0" w:color="auto"/>
        <w:left w:val="none" w:sz="0" w:space="0" w:color="auto"/>
        <w:bottom w:val="none" w:sz="0" w:space="0" w:color="auto"/>
        <w:right w:val="none" w:sz="0" w:space="0" w:color="auto"/>
      </w:divBdr>
    </w:div>
    <w:div w:id="107622490">
      <w:bodyDiv w:val="1"/>
      <w:marLeft w:val="0"/>
      <w:marRight w:val="0"/>
      <w:marTop w:val="0"/>
      <w:marBottom w:val="0"/>
      <w:divBdr>
        <w:top w:val="none" w:sz="0" w:space="0" w:color="auto"/>
        <w:left w:val="none" w:sz="0" w:space="0" w:color="auto"/>
        <w:bottom w:val="none" w:sz="0" w:space="0" w:color="auto"/>
        <w:right w:val="none" w:sz="0" w:space="0" w:color="auto"/>
      </w:divBdr>
    </w:div>
    <w:div w:id="109787627">
      <w:bodyDiv w:val="1"/>
      <w:marLeft w:val="0"/>
      <w:marRight w:val="0"/>
      <w:marTop w:val="0"/>
      <w:marBottom w:val="0"/>
      <w:divBdr>
        <w:top w:val="none" w:sz="0" w:space="0" w:color="auto"/>
        <w:left w:val="none" w:sz="0" w:space="0" w:color="auto"/>
        <w:bottom w:val="none" w:sz="0" w:space="0" w:color="auto"/>
        <w:right w:val="none" w:sz="0" w:space="0" w:color="auto"/>
      </w:divBdr>
    </w:div>
    <w:div w:id="113524091">
      <w:bodyDiv w:val="1"/>
      <w:marLeft w:val="0"/>
      <w:marRight w:val="0"/>
      <w:marTop w:val="0"/>
      <w:marBottom w:val="0"/>
      <w:divBdr>
        <w:top w:val="none" w:sz="0" w:space="0" w:color="auto"/>
        <w:left w:val="none" w:sz="0" w:space="0" w:color="auto"/>
        <w:bottom w:val="none" w:sz="0" w:space="0" w:color="auto"/>
        <w:right w:val="none" w:sz="0" w:space="0" w:color="auto"/>
      </w:divBdr>
    </w:div>
    <w:div w:id="134101330">
      <w:bodyDiv w:val="1"/>
      <w:marLeft w:val="0"/>
      <w:marRight w:val="0"/>
      <w:marTop w:val="0"/>
      <w:marBottom w:val="0"/>
      <w:divBdr>
        <w:top w:val="none" w:sz="0" w:space="0" w:color="auto"/>
        <w:left w:val="none" w:sz="0" w:space="0" w:color="auto"/>
        <w:bottom w:val="none" w:sz="0" w:space="0" w:color="auto"/>
        <w:right w:val="none" w:sz="0" w:space="0" w:color="auto"/>
      </w:divBdr>
    </w:div>
    <w:div w:id="161550550">
      <w:bodyDiv w:val="1"/>
      <w:marLeft w:val="0"/>
      <w:marRight w:val="0"/>
      <w:marTop w:val="0"/>
      <w:marBottom w:val="0"/>
      <w:divBdr>
        <w:top w:val="none" w:sz="0" w:space="0" w:color="auto"/>
        <w:left w:val="none" w:sz="0" w:space="0" w:color="auto"/>
        <w:bottom w:val="none" w:sz="0" w:space="0" w:color="auto"/>
        <w:right w:val="none" w:sz="0" w:space="0" w:color="auto"/>
      </w:divBdr>
    </w:div>
    <w:div w:id="242833471">
      <w:bodyDiv w:val="1"/>
      <w:marLeft w:val="0"/>
      <w:marRight w:val="0"/>
      <w:marTop w:val="0"/>
      <w:marBottom w:val="0"/>
      <w:divBdr>
        <w:top w:val="none" w:sz="0" w:space="0" w:color="auto"/>
        <w:left w:val="none" w:sz="0" w:space="0" w:color="auto"/>
        <w:bottom w:val="none" w:sz="0" w:space="0" w:color="auto"/>
        <w:right w:val="none" w:sz="0" w:space="0" w:color="auto"/>
      </w:divBdr>
    </w:div>
    <w:div w:id="273831581">
      <w:bodyDiv w:val="1"/>
      <w:marLeft w:val="0"/>
      <w:marRight w:val="0"/>
      <w:marTop w:val="0"/>
      <w:marBottom w:val="0"/>
      <w:divBdr>
        <w:top w:val="none" w:sz="0" w:space="0" w:color="auto"/>
        <w:left w:val="none" w:sz="0" w:space="0" w:color="auto"/>
        <w:bottom w:val="none" w:sz="0" w:space="0" w:color="auto"/>
        <w:right w:val="none" w:sz="0" w:space="0" w:color="auto"/>
      </w:divBdr>
    </w:div>
    <w:div w:id="406927418">
      <w:bodyDiv w:val="1"/>
      <w:marLeft w:val="0"/>
      <w:marRight w:val="0"/>
      <w:marTop w:val="0"/>
      <w:marBottom w:val="0"/>
      <w:divBdr>
        <w:top w:val="none" w:sz="0" w:space="0" w:color="auto"/>
        <w:left w:val="none" w:sz="0" w:space="0" w:color="auto"/>
        <w:bottom w:val="none" w:sz="0" w:space="0" w:color="auto"/>
        <w:right w:val="none" w:sz="0" w:space="0" w:color="auto"/>
      </w:divBdr>
    </w:div>
    <w:div w:id="461196441">
      <w:bodyDiv w:val="1"/>
      <w:marLeft w:val="0"/>
      <w:marRight w:val="0"/>
      <w:marTop w:val="0"/>
      <w:marBottom w:val="0"/>
      <w:divBdr>
        <w:top w:val="none" w:sz="0" w:space="0" w:color="auto"/>
        <w:left w:val="none" w:sz="0" w:space="0" w:color="auto"/>
        <w:bottom w:val="none" w:sz="0" w:space="0" w:color="auto"/>
        <w:right w:val="none" w:sz="0" w:space="0" w:color="auto"/>
      </w:divBdr>
    </w:div>
    <w:div w:id="464349593">
      <w:bodyDiv w:val="1"/>
      <w:marLeft w:val="0"/>
      <w:marRight w:val="0"/>
      <w:marTop w:val="0"/>
      <w:marBottom w:val="0"/>
      <w:divBdr>
        <w:top w:val="none" w:sz="0" w:space="0" w:color="auto"/>
        <w:left w:val="none" w:sz="0" w:space="0" w:color="auto"/>
        <w:bottom w:val="none" w:sz="0" w:space="0" w:color="auto"/>
        <w:right w:val="none" w:sz="0" w:space="0" w:color="auto"/>
      </w:divBdr>
    </w:div>
    <w:div w:id="547453844">
      <w:bodyDiv w:val="1"/>
      <w:marLeft w:val="0"/>
      <w:marRight w:val="0"/>
      <w:marTop w:val="0"/>
      <w:marBottom w:val="0"/>
      <w:divBdr>
        <w:top w:val="none" w:sz="0" w:space="0" w:color="auto"/>
        <w:left w:val="none" w:sz="0" w:space="0" w:color="auto"/>
        <w:bottom w:val="none" w:sz="0" w:space="0" w:color="auto"/>
        <w:right w:val="none" w:sz="0" w:space="0" w:color="auto"/>
      </w:divBdr>
    </w:div>
    <w:div w:id="579024053">
      <w:bodyDiv w:val="1"/>
      <w:marLeft w:val="0"/>
      <w:marRight w:val="0"/>
      <w:marTop w:val="0"/>
      <w:marBottom w:val="0"/>
      <w:divBdr>
        <w:top w:val="none" w:sz="0" w:space="0" w:color="auto"/>
        <w:left w:val="none" w:sz="0" w:space="0" w:color="auto"/>
        <w:bottom w:val="none" w:sz="0" w:space="0" w:color="auto"/>
        <w:right w:val="none" w:sz="0" w:space="0" w:color="auto"/>
      </w:divBdr>
    </w:div>
    <w:div w:id="669217940">
      <w:bodyDiv w:val="1"/>
      <w:marLeft w:val="0"/>
      <w:marRight w:val="0"/>
      <w:marTop w:val="0"/>
      <w:marBottom w:val="0"/>
      <w:divBdr>
        <w:top w:val="none" w:sz="0" w:space="0" w:color="auto"/>
        <w:left w:val="none" w:sz="0" w:space="0" w:color="auto"/>
        <w:bottom w:val="none" w:sz="0" w:space="0" w:color="auto"/>
        <w:right w:val="none" w:sz="0" w:space="0" w:color="auto"/>
      </w:divBdr>
    </w:div>
    <w:div w:id="683551728">
      <w:bodyDiv w:val="1"/>
      <w:marLeft w:val="0"/>
      <w:marRight w:val="0"/>
      <w:marTop w:val="0"/>
      <w:marBottom w:val="0"/>
      <w:divBdr>
        <w:top w:val="none" w:sz="0" w:space="0" w:color="auto"/>
        <w:left w:val="none" w:sz="0" w:space="0" w:color="auto"/>
        <w:bottom w:val="none" w:sz="0" w:space="0" w:color="auto"/>
        <w:right w:val="none" w:sz="0" w:space="0" w:color="auto"/>
      </w:divBdr>
    </w:div>
    <w:div w:id="726150101">
      <w:bodyDiv w:val="1"/>
      <w:marLeft w:val="0"/>
      <w:marRight w:val="0"/>
      <w:marTop w:val="0"/>
      <w:marBottom w:val="0"/>
      <w:divBdr>
        <w:top w:val="none" w:sz="0" w:space="0" w:color="auto"/>
        <w:left w:val="none" w:sz="0" w:space="0" w:color="auto"/>
        <w:bottom w:val="none" w:sz="0" w:space="0" w:color="auto"/>
        <w:right w:val="none" w:sz="0" w:space="0" w:color="auto"/>
      </w:divBdr>
    </w:div>
    <w:div w:id="741220125">
      <w:bodyDiv w:val="1"/>
      <w:marLeft w:val="0"/>
      <w:marRight w:val="0"/>
      <w:marTop w:val="0"/>
      <w:marBottom w:val="0"/>
      <w:divBdr>
        <w:top w:val="none" w:sz="0" w:space="0" w:color="auto"/>
        <w:left w:val="none" w:sz="0" w:space="0" w:color="auto"/>
        <w:bottom w:val="none" w:sz="0" w:space="0" w:color="auto"/>
        <w:right w:val="none" w:sz="0" w:space="0" w:color="auto"/>
      </w:divBdr>
    </w:div>
    <w:div w:id="745806578">
      <w:bodyDiv w:val="1"/>
      <w:marLeft w:val="0"/>
      <w:marRight w:val="0"/>
      <w:marTop w:val="0"/>
      <w:marBottom w:val="0"/>
      <w:divBdr>
        <w:top w:val="none" w:sz="0" w:space="0" w:color="auto"/>
        <w:left w:val="none" w:sz="0" w:space="0" w:color="auto"/>
        <w:bottom w:val="none" w:sz="0" w:space="0" w:color="auto"/>
        <w:right w:val="none" w:sz="0" w:space="0" w:color="auto"/>
      </w:divBdr>
    </w:div>
    <w:div w:id="935015875">
      <w:bodyDiv w:val="1"/>
      <w:marLeft w:val="0"/>
      <w:marRight w:val="0"/>
      <w:marTop w:val="0"/>
      <w:marBottom w:val="0"/>
      <w:divBdr>
        <w:top w:val="none" w:sz="0" w:space="0" w:color="auto"/>
        <w:left w:val="none" w:sz="0" w:space="0" w:color="auto"/>
        <w:bottom w:val="none" w:sz="0" w:space="0" w:color="auto"/>
        <w:right w:val="none" w:sz="0" w:space="0" w:color="auto"/>
      </w:divBdr>
    </w:div>
    <w:div w:id="965965493">
      <w:bodyDiv w:val="1"/>
      <w:marLeft w:val="0"/>
      <w:marRight w:val="0"/>
      <w:marTop w:val="0"/>
      <w:marBottom w:val="0"/>
      <w:divBdr>
        <w:top w:val="none" w:sz="0" w:space="0" w:color="auto"/>
        <w:left w:val="none" w:sz="0" w:space="0" w:color="auto"/>
        <w:bottom w:val="none" w:sz="0" w:space="0" w:color="auto"/>
        <w:right w:val="none" w:sz="0" w:space="0" w:color="auto"/>
      </w:divBdr>
    </w:div>
    <w:div w:id="1031608427">
      <w:bodyDiv w:val="1"/>
      <w:marLeft w:val="0"/>
      <w:marRight w:val="0"/>
      <w:marTop w:val="0"/>
      <w:marBottom w:val="0"/>
      <w:divBdr>
        <w:top w:val="none" w:sz="0" w:space="0" w:color="auto"/>
        <w:left w:val="none" w:sz="0" w:space="0" w:color="auto"/>
        <w:bottom w:val="none" w:sz="0" w:space="0" w:color="auto"/>
        <w:right w:val="none" w:sz="0" w:space="0" w:color="auto"/>
      </w:divBdr>
    </w:div>
    <w:div w:id="1057974092">
      <w:bodyDiv w:val="1"/>
      <w:marLeft w:val="0"/>
      <w:marRight w:val="0"/>
      <w:marTop w:val="0"/>
      <w:marBottom w:val="0"/>
      <w:divBdr>
        <w:top w:val="none" w:sz="0" w:space="0" w:color="auto"/>
        <w:left w:val="none" w:sz="0" w:space="0" w:color="auto"/>
        <w:bottom w:val="none" w:sz="0" w:space="0" w:color="auto"/>
        <w:right w:val="none" w:sz="0" w:space="0" w:color="auto"/>
      </w:divBdr>
    </w:div>
    <w:div w:id="1082070292">
      <w:bodyDiv w:val="1"/>
      <w:marLeft w:val="0"/>
      <w:marRight w:val="0"/>
      <w:marTop w:val="0"/>
      <w:marBottom w:val="0"/>
      <w:divBdr>
        <w:top w:val="none" w:sz="0" w:space="0" w:color="auto"/>
        <w:left w:val="none" w:sz="0" w:space="0" w:color="auto"/>
        <w:bottom w:val="none" w:sz="0" w:space="0" w:color="auto"/>
        <w:right w:val="none" w:sz="0" w:space="0" w:color="auto"/>
      </w:divBdr>
    </w:div>
    <w:div w:id="1104493937">
      <w:bodyDiv w:val="1"/>
      <w:marLeft w:val="0"/>
      <w:marRight w:val="0"/>
      <w:marTop w:val="0"/>
      <w:marBottom w:val="0"/>
      <w:divBdr>
        <w:top w:val="none" w:sz="0" w:space="0" w:color="auto"/>
        <w:left w:val="none" w:sz="0" w:space="0" w:color="auto"/>
        <w:bottom w:val="none" w:sz="0" w:space="0" w:color="auto"/>
        <w:right w:val="none" w:sz="0" w:space="0" w:color="auto"/>
      </w:divBdr>
    </w:div>
    <w:div w:id="1216428789">
      <w:bodyDiv w:val="1"/>
      <w:marLeft w:val="0"/>
      <w:marRight w:val="0"/>
      <w:marTop w:val="0"/>
      <w:marBottom w:val="0"/>
      <w:divBdr>
        <w:top w:val="none" w:sz="0" w:space="0" w:color="auto"/>
        <w:left w:val="none" w:sz="0" w:space="0" w:color="auto"/>
        <w:bottom w:val="none" w:sz="0" w:space="0" w:color="auto"/>
        <w:right w:val="none" w:sz="0" w:space="0" w:color="auto"/>
      </w:divBdr>
    </w:div>
    <w:div w:id="1255242498">
      <w:bodyDiv w:val="1"/>
      <w:marLeft w:val="0"/>
      <w:marRight w:val="0"/>
      <w:marTop w:val="0"/>
      <w:marBottom w:val="0"/>
      <w:divBdr>
        <w:top w:val="none" w:sz="0" w:space="0" w:color="auto"/>
        <w:left w:val="none" w:sz="0" w:space="0" w:color="auto"/>
        <w:bottom w:val="none" w:sz="0" w:space="0" w:color="auto"/>
        <w:right w:val="none" w:sz="0" w:space="0" w:color="auto"/>
      </w:divBdr>
    </w:div>
    <w:div w:id="1431122042">
      <w:bodyDiv w:val="1"/>
      <w:marLeft w:val="0"/>
      <w:marRight w:val="0"/>
      <w:marTop w:val="0"/>
      <w:marBottom w:val="0"/>
      <w:divBdr>
        <w:top w:val="none" w:sz="0" w:space="0" w:color="auto"/>
        <w:left w:val="none" w:sz="0" w:space="0" w:color="auto"/>
        <w:bottom w:val="none" w:sz="0" w:space="0" w:color="auto"/>
        <w:right w:val="none" w:sz="0" w:space="0" w:color="auto"/>
      </w:divBdr>
    </w:div>
    <w:div w:id="1481000450">
      <w:bodyDiv w:val="1"/>
      <w:marLeft w:val="0"/>
      <w:marRight w:val="0"/>
      <w:marTop w:val="0"/>
      <w:marBottom w:val="0"/>
      <w:divBdr>
        <w:top w:val="none" w:sz="0" w:space="0" w:color="auto"/>
        <w:left w:val="none" w:sz="0" w:space="0" w:color="auto"/>
        <w:bottom w:val="none" w:sz="0" w:space="0" w:color="auto"/>
        <w:right w:val="none" w:sz="0" w:space="0" w:color="auto"/>
      </w:divBdr>
    </w:div>
    <w:div w:id="1548759451">
      <w:bodyDiv w:val="1"/>
      <w:marLeft w:val="0"/>
      <w:marRight w:val="0"/>
      <w:marTop w:val="0"/>
      <w:marBottom w:val="0"/>
      <w:divBdr>
        <w:top w:val="none" w:sz="0" w:space="0" w:color="auto"/>
        <w:left w:val="none" w:sz="0" w:space="0" w:color="auto"/>
        <w:bottom w:val="none" w:sz="0" w:space="0" w:color="auto"/>
        <w:right w:val="none" w:sz="0" w:space="0" w:color="auto"/>
      </w:divBdr>
    </w:div>
    <w:div w:id="1628968659">
      <w:bodyDiv w:val="1"/>
      <w:marLeft w:val="0"/>
      <w:marRight w:val="0"/>
      <w:marTop w:val="0"/>
      <w:marBottom w:val="0"/>
      <w:divBdr>
        <w:top w:val="none" w:sz="0" w:space="0" w:color="auto"/>
        <w:left w:val="none" w:sz="0" w:space="0" w:color="auto"/>
        <w:bottom w:val="none" w:sz="0" w:space="0" w:color="auto"/>
        <w:right w:val="none" w:sz="0" w:space="0" w:color="auto"/>
      </w:divBdr>
    </w:div>
    <w:div w:id="1662351597">
      <w:bodyDiv w:val="1"/>
      <w:marLeft w:val="0"/>
      <w:marRight w:val="0"/>
      <w:marTop w:val="0"/>
      <w:marBottom w:val="0"/>
      <w:divBdr>
        <w:top w:val="none" w:sz="0" w:space="0" w:color="auto"/>
        <w:left w:val="none" w:sz="0" w:space="0" w:color="auto"/>
        <w:bottom w:val="none" w:sz="0" w:space="0" w:color="auto"/>
        <w:right w:val="none" w:sz="0" w:space="0" w:color="auto"/>
      </w:divBdr>
    </w:div>
    <w:div w:id="1762749724">
      <w:bodyDiv w:val="1"/>
      <w:marLeft w:val="0"/>
      <w:marRight w:val="0"/>
      <w:marTop w:val="0"/>
      <w:marBottom w:val="0"/>
      <w:divBdr>
        <w:top w:val="none" w:sz="0" w:space="0" w:color="auto"/>
        <w:left w:val="none" w:sz="0" w:space="0" w:color="auto"/>
        <w:bottom w:val="none" w:sz="0" w:space="0" w:color="auto"/>
        <w:right w:val="none" w:sz="0" w:space="0" w:color="auto"/>
      </w:divBdr>
    </w:div>
    <w:div w:id="1773935905">
      <w:bodyDiv w:val="1"/>
      <w:marLeft w:val="0"/>
      <w:marRight w:val="0"/>
      <w:marTop w:val="0"/>
      <w:marBottom w:val="0"/>
      <w:divBdr>
        <w:top w:val="none" w:sz="0" w:space="0" w:color="auto"/>
        <w:left w:val="none" w:sz="0" w:space="0" w:color="auto"/>
        <w:bottom w:val="none" w:sz="0" w:space="0" w:color="auto"/>
        <w:right w:val="none" w:sz="0" w:space="0" w:color="auto"/>
      </w:divBdr>
    </w:div>
    <w:div w:id="1810976743">
      <w:bodyDiv w:val="1"/>
      <w:marLeft w:val="0"/>
      <w:marRight w:val="0"/>
      <w:marTop w:val="0"/>
      <w:marBottom w:val="0"/>
      <w:divBdr>
        <w:top w:val="none" w:sz="0" w:space="0" w:color="auto"/>
        <w:left w:val="none" w:sz="0" w:space="0" w:color="auto"/>
        <w:bottom w:val="none" w:sz="0" w:space="0" w:color="auto"/>
        <w:right w:val="none" w:sz="0" w:space="0" w:color="auto"/>
      </w:divBdr>
    </w:div>
    <w:div w:id="1861581088">
      <w:bodyDiv w:val="1"/>
      <w:marLeft w:val="0"/>
      <w:marRight w:val="0"/>
      <w:marTop w:val="0"/>
      <w:marBottom w:val="0"/>
      <w:divBdr>
        <w:top w:val="none" w:sz="0" w:space="0" w:color="auto"/>
        <w:left w:val="none" w:sz="0" w:space="0" w:color="auto"/>
        <w:bottom w:val="none" w:sz="0" w:space="0" w:color="auto"/>
        <w:right w:val="none" w:sz="0" w:space="0" w:color="auto"/>
      </w:divBdr>
    </w:div>
    <w:div w:id="1867795221">
      <w:bodyDiv w:val="1"/>
      <w:marLeft w:val="0"/>
      <w:marRight w:val="0"/>
      <w:marTop w:val="0"/>
      <w:marBottom w:val="0"/>
      <w:divBdr>
        <w:top w:val="none" w:sz="0" w:space="0" w:color="auto"/>
        <w:left w:val="none" w:sz="0" w:space="0" w:color="auto"/>
        <w:bottom w:val="none" w:sz="0" w:space="0" w:color="auto"/>
        <w:right w:val="none" w:sz="0" w:space="0" w:color="auto"/>
      </w:divBdr>
    </w:div>
    <w:div w:id="1871840573">
      <w:bodyDiv w:val="1"/>
      <w:marLeft w:val="0"/>
      <w:marRight w:val="0"/>
      <w:marTop w:val="0"/>
      <w:marBottom w:val="0"/>
      <w:divBdr>
        <w:top w:val="none" w:sz="0" w:space="0" w:color="auto"/>
        <w:left w:val="none" w:sz="0" w:space="0" w:color="auto"/>
        <w:bottom w:val="none" w:sz="0" w:space="0" w:color="auto"/>
        <w:right w:val="none" w:sz="0" w:space="0" w:color="auto"/>
      </w:divBdr>
    </w:div>
    <w:div w:id="2053186963">
      <w:bodyDiv w:val="1"/>
      <w:marLeft w:val="0"/>
      <w:marRight w:val="0"/>
      <w:marTop w:val="0"/>
      <w:marBottom w:val="0"/>
      <w:divBdr>
        <w:top w:val="none" w:sz="0" w:space="0" w:color="auto"/>
        <w:left w:val="none" w:sz="0" w:space="0" w:color="auto"/>
        <w:bottom w:val="none" w:sz="0" w:space="0" w:color="auto"/>
        <w:right w:val="none" w:sz="0" w:space="0" w:color="auto"/>
      </w:divBdr>
    </w:div>
    <w:div w:id="2059622363">
      <w:bodyDiv w:val="1"/>
      <w:marLeft w:val="0"/>
      <w:marRight w:val="0"/>
      <w:marTop w:val="0"/>
      <w:marBottom w:val="0"/>
      <w:divBdr>
        <w:top w:val="none" w:sz="0" w:space="0" w:color="auto"/>
        <w:left w:val="none" w:sz="0" w:space="0" w:color="auto"/>
        <w:bottom w:val="none" w:sz="0" w:space="0" w:color="auto"/>
        <w:right w:val="none" w:sz="0" w:space="0" w:color="auto"/>
      </w:divBdr>
    </w:div>
    <w:div w:id="2075230077">
      <w:bodyDiv w:val="1"/>
      <w:marLeft w:val="0"/>
      <w:marRight w:val="0"/>
      <w:marTop w:val="0"/>
      <w:marBottom w:val="0"/>
      <w:divBdr>
        <w:top w:val="none" w:sz="0" w:space="0" w:color="auto"/>
        <w:left w:val="none" w:sz="0" w:space="0" w:color="auto"/>
        <w:bottom w:val="none" w:sz="0" w:space="0" w:color="auto"/>
        <w:right w:val="none" w:sz="0" w:space="0" w:color="auto"/>
      </w:divBdr>
    </w:div>
    <w:div w:id="21103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nnac.ru/minnac/info/14580.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nac.ru/minnac/info/145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nac.ru/minnac/info/145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nac.ru/minnac/info/14525.html" TargetMode="External"/><Relationship Id="rId4" Type="http://schemas.openxmlformats.org/officeDocument/2006/relationships/settings" Target="settings.xml"/><Relationship Id="rId9" Type="http://schemas.openxmlformats.org/officeDocument/2006/relationships/hyperlink" Target="http://www.minnac.ru/minnac/info/1451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Company>
  <LinksUpToDate>false</LinksUpToDate>
  <CharactersWithSpaces>30053</CharactersWithSpaces>
  <SharedDoc>false</SharedDoc>
  <HLinks>
    <vt:vector size="30" baseType="variant">
      <vt:variant>
        <vt:i4>6946929</vt:i4>
      </vt:variant>
      <vt:variant>
        <vt:i4>12</vt:i4>
      </vt:variant>
      <vt:variant>
        <vt:i4>0</vt:i4>
      </vt:variant>
      <vt:variant>
        <vt:i4>5</vt:i4>
      </vt:variant>
      <vt:variant>
        <vt:lpwstr>http://www.minnac.ru/minnac/info/14525.html</vt:lpwstr>
      </vt:variant>
      <vt:variant>
        <vt:lpwstr/>
      </vt:variant>
      <vt:variant>
        <vt:i4>6750322</vt:i4>
      </vt:variant>
      <vt:variant>
        <vt:i4>9</vt:i4>
      </vt:variant>
      <vt:variant>
        <vt:i4>0</vt:i4>
      </vt:variant>
      <vt:variant>
        <vt:i4>5</vt:i4>
      </vt:variant>
      <vt:variant>
        <vt:lpwstr>http://www.minnac.ru/minnac/info/14518.html</vt:lpwstr>
      </vt:variant>
      <vt:variant>
        <vt:lpwstr/>
      </vt:variant>
      <vt:variant>
        <vt:i4>6946929</vt:i4>
      </vt:variant>
      <vt:variant>
        <vt:i4>6</vt:i4>
      </vt:variant>
      <vt:variant>
        <vt:i4>0</vt:i4>
      </vt:variant>
      <vt:variant>
        <vt:i4>5</vt:i4>
      </vt:variant>
      <vt:variant>
        <vt:lpwstr>http://www.minnac.ru/minnac/info/14525.html</vt:lpwstr>
      </vt:variant>
      <vt:variant>
        <vt:lpwstr/>
      </vt:variant>
      <vt:variant>
        <vt:i4>6750322</vt:i4>
      </vt:variant>
      <vt:variant>
        <vt:i4>3</vt:i4>
      </vt:variant>
      <vt:variant>
        <vt:i4>0</vt:i4>
      </vt:variant>
      <vt:variant>
        <vt:i4>5</vt:i4>
      </vt:variant>
      <vt:variant>
        <vt:lpwstr>http://www.minnac.ru/minnac/info/14518.html</vt:lpwstr>
      </vt:variant>
      <vt:variant>
        <vt:lpwstr/>
      </vt:variant>
      <vt:variant>
        <vt:i4>7274619</vt:i4>
      </vt:variant>
      <vt:variant>
        <vt:i4>0</vt:i4>
      </vt:variant>
      <vt:variant>
        <vt:i4>0</vt:i4>
      </vt:variant>
      <vt:variant>
        <vt:i4>5</vt:i4>
      </vt:variant>
      <vt:variant>
        <vt:lpwstr>http://www.minnac.ru/minnac/info/14580.html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dc:creator>
  <cp:lastModifiedBy>Orlov</cp:lastModifiedBy>
  <cp:revision>2</cp:revision>
  <cp:lastPrinted>2019-07-12T12:25:00Z</cp:lastPrinted>
  <dcterms:created xsi:type="dcterms:W3CDTF">2020-03-03T11:43:00Z</dcterms:created>
  <dcterms:modified xsi:type="dcterms:W3CDTF">2020-03-03T11:43:00Z</dcterms:modified>
</cp:coreProperties>
</file>