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Приложение 1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к приказу Министерства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национальной политики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Удмуртской Республики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от 29 января 2019 года № 01-02/008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</w:t>
      </w:r>
    </w:p>
    <w:p w:rsidR="00152D0A" w:rsidRPr="00152D0A" w:rsidRDefault="00152D0A" w:rsidP="00152D0A">
      <w:pPr>
        <w:spacing w:after="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br/>
      </w:r>
      <w:r w:rsidRPr="00152D0A">
        <w:rPr>
          <w:rFonts w:ascii="Arial Unicode MS" w:eastAsia="Arial Unicode MS" w:hAnsi="Arial Unicode MS" w:cs="Arial Unicode MS" w:hint="eastAsia"/>
          <w:b/>
          <w:bCs/>
          <w:sz w:val="21"/>
          <w:szCs w:val="21"/>
          <w:lang w:eastAsia="ru-RU"/>
        </w:rPr>
        <w:t>Положение</w:t>
      </w:r>
      <w:r w:rsidRPr="00152D0A">
        <w:rPr>
          <w:rFonts w:ascii="Arial Unicode MS" w:eastAsia="Arial Unicode MS" w:hAnsi="Arial Unicode MS" w:cs="Arial Unicode MS" w:hint="eastAsia"/>
          <w:b/>
          <w:bCs/>
          <w:sz w:val="21"/>
          <w:szCs w:val="21"/>
          <w:lang w:eastAsia="ru-RU"/>
        </w:rPr>
        <w:br/>
        <w:t>об Общественном совете</w:t>
      </w:r>
    </w:p>
    <w:p w:rsidR="00152D0A" w:rsidRPr="00152D0A" w:rsidRDefault="00152D0A" w:rsidP="00152D0A">
      <w:pPr>
        <w:spacing w:after="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b/>
          <w:bCs/>
          <w:sz w:val="21"/>
          <w:szCs w:val="21"/>
          <w:lang w:eastAsia="ru-RU"/>
        </w:rPr>
        <w:t>при Министерстве национальной политики Удмуртской Республики</w:t>
      </w:r>
    </w:p>
    <w:p w:rsidR="00152D0A" w:rsidRPr="00152D0A" w:rsidRDefault="00152D0A" w:rsidP="00152D0A">
      <w:pPr>
        <w:spacing w:after="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br/>
      </w:r>
      <w:r w:rsidRPr="00152D0A">
        <w:rPr>
          <w:rFonts w:ascii="Arial Unicode MS" w:eastAsia="Arial Unicode MS" w:hAnsi="Arial Unicode MS" w:cs="Arial Unicode MS" w:hint="eastAsia"/>
          <w:b/>
          <w:bCs/>
          <w:sz w:val="21"/>
          <w:szCs w:val="21"/>
          <w:lang w:eastAsia="ru-RU"/>
        </w:rPr>
        <w:t>Общие положения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1. Общественный совет при Министерстве национальной политики Удмуртской Республики (далее – Общественный совет) является совещательным органом, создаваемым в целях учёта мнения общественных объединений и иных некоммерческих организаций, представителей профессионального сообщества и иных граждан при реализации государственной политики по профилю деятельности Министерства национальной политики Удмуртской Республики (далее – Министерство).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</w:t>
      </w:r>
    </w:p>
    <w:p w:rsidR="00152D0A" w:rsidRPr="00152D0A" w:rsidRDefault="00152D0A" w:rsidP="00152D0A">
      <w:pPr>
        <w:spacing w:after="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2. Общественный совет в своей деятельности руководствуется </w:t>
      </w:r>
      <w:hyperlink r:id="rId4" w:history="1">
        <w:r w:rsidRPr="00152D0A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Конституцией Российской Федерации</w:t>
        </w:r>
      </w:hyperlink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, </w:t>
      </w:r>
      <w:hyperlink r:id="rId5" w:history="1">
        <w:r w:rsidRPr="00152D0A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Конституцией Удмуртской Республики</w:t>
        </w:r>
      </w:hyperlink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Удмуртской Республики, актами Главы Удмуртской Республики и Правительства Удмуртской Республики, иными правовыми актами по профилю деятельности Министерства, а также настоящим Положением.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3. Общественный совет формируется на основе добровольного участия.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4. Члены Общественного совета исполняют свои обязанности на общественных началах.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lastRenderedPageBreak/>
        <w:t>5. Общественный совет осуществляет свою деятельность на основе принципов законности, гласности, независимости, уважения прав и свобод человека и гражданина.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</w:t>
      </w:r>
    </w:p>
    <w:p w:rsidR="00152D0A" w:rsidRPr="00152D0A" w:rsidRDefault="00152D0A" w:rsidP="00152D0A">
      <w:pPr>
        <w:spacing w:after="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b/>
          <w:bCs/>
          <w:sz w:val="21"/>
          <w:szCs w:val="21"/>
          <w:lang w:eastAsia="ru-RU"/>
        </w:rPr>
        <w:t>Цели и задачи деятельности Общественного совета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6. Общественный совет создается в целях: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- учета потребностей и интересов граждан Российской Федерации, защиты прав и свобод граждан Российской Федерации, прав общественных объединений и иных некоммерческих организаций, профессионального сообщества при формировании и реализации государственной политики в соответствующей сфере деятельности Министерства;</w:t>
      </w:r>
    </w:p>
    <w:p w:rsidR="00152D0A" w:rsidRPr="00152D0A" w:rsidRDefault="00152D0A" w:rsidP="00152D0A">
      <w:pPr>
        <w:spacing w:after="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br/>
        <w:t>           - привлечения представителей общественных объединений и иных некоммерческих организаций, представителей профессионального сообщества, экспертов и иных граждан к разработке основных направлений государственной политики по вопросам, относящимся к соответствующей сфере деятельности Министерства.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7. Основными задачами Общественного совета являются: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- подготовка предложений Главе Удмуртской Республики и Правительству Удмуртской Республики по совершенствованию государственной политики соответствующей сфере деятельности Министерства;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- проведение общественной экспертизы социально значимых проектов законов Удмуртской Республики, правовых актов Главы Удмуртской Республики и Правительства Удмуртской Республики, разрабатываемых Министерством, проектов правовых актов и иных решений Министерства, направляемых в Общественный совет Министерством;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- совершенствование механизма учета общественного мнения при принятии решений Министерством;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- осуществление общественного контроля за деятельностью Министерства;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- повышение информированности общественности по основным направлениям деятельности Министерства;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- разработка, обсуждение и реализация общественных инициатив, связанных с деятельностью Министерства;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lastRenderedPageBreak/>
        <w:t>- содействие организации взаимодействия Министерства с общественными объединениями и иными некоммерческими организациями, профессиональными союзами, экспертами и иными гражданами по профилю деятельности Министерства.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</w:t>
      </w:r>
    </w:p>
    <w:p w:rsidR="00152D0A" w:rsidRPr="00152D0A" w:rsidRDefault="00152D0A" w:rsidP="00152D0A">
      <w:pPr>
        <w:spacing w:after="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b/>
          <w:bCs/>
          <w:sz w:val="21"/>
          <w:szCs w:val="21"/>
          <w:lang w:eastAsia="ru-RU"/>
        </w:rPr>
        <w:t>Основные функции и права Общественного совета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8. Общественный совет осуществляет следующие функции: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- разрабатывает для Главы Удмуртской Республики, Правительства Удмуртской Республики, Министерства предложения по обеспечению взаимодействия с гражданами Российской Федерации, общественными объединениями и иными некоммерческими организациями, повышению эффективности деятельности Министерства, совершенствованию государственной политики в соответствующей сфере деятельности Министерства;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- участвует в разработке правовых актов, концепций и программ по наиболее актуальным вопросам по профилю деятельности Министерства;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- рассматривает, анализирует и принимает необходимые меры по поступающим в адрес Общественного совета обращениям, заявлениям и жалобам организаций и отдельных граждан, сообщениям средств массовой информации;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- представляет Главе Удмуртской Республики, Правительству Удмуртской Республики доклад о работе Министерства и доклад о деятельности Общественного совета.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9. При решении основных задач Общественный совет вправе: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- представить доклад (содоклад) о работе Министерства при отчете Министерства перед Правительством Удмуртской Республики;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- по согласованию с министром члены Общественного совета имеют право принимать участие в заседаниях коллегии и иных мероприятиях, проводимых в соответствии с планом основных организационных мероприятий Министерства;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- в установленном порядке запрашивать и получать необходимые для исполнения своих полномочий документы и иные сведения от Министерства, за исключением сведений, составляющих государственную и иную охраняемую федеральным законом тайну;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 xml:space="preserve">- в установленном порядке приглашать на свои заседания представителей территориальных органов и учреждений федеральных органов исполнительной власти в Удмуртской Республике, органов государственной власти Удмуртской Республики, органов местного самоуправления в </w:t>
      </w: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lastRenderedPageBreak/>
        <w:t>Удмуртской Республике, Общественной палаты Удмуртской Республики, общественных объединений и иных некоммерческих организаций;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- направлять в соответствующие органы исполнительной власти решения в виде заключений, предложений и обращений;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- участвовать в подготовке решений Министерства;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- проводить конференции, совещания, «круглые столы», семинары и другие мероприятия;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- создавать рабочие группы.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10. Представители Общественного совета, определяемые правовыми актами Министерства с согласия членов Общественного совета, включаются в составы конкурсных и аттестационных комиссий Министерства.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</w:t>
      </w:r>
    </w:p>
    <w:p w:rsidR="00152D0A" w:rsidRPr="00152D0A" w:rsidRDefault="00152D0A" w:rsidP="00152D0A">
      <w:pPr>
        <w:spacing w:after="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b/>
          <w:bCs/>
          <w:sz w:val="21"/>
          <w:szCs w:val="21"/>
          <w:lang w:eastAsia="ru-RU"/>
        </w:rPr>
        <w:t>Порядок формирования и работы Общественного совета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11. Состав Общественного совета формируется Министерством совместно с Общественной палатой Удмуртской Республики. В состав Общественного совета включаются представители Общественной палаты Удмуртской Республики, научной общественности, средств массовой информации, ученые, специалисты по профилю деятельности Министерства, представители традиционных конфессий и иные лица.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В состав Общественного совета могут включаться юридические лица (в лице их представителей) и физические лица, аккредитованные федеральным органом исполнительной власти в области юстиции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 (далее – эксперты по проведению независимой антикоррупционной экспертизы), с их согласия.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Эксперты по проведению независимой антикоррупционной экспертизы – физические лица, экспертный стаж которых составляет более трех лет со дня аккредитации в федеральном органе исполнительной власти в области юстиции, могут выдвигать свои кандидатуры в состав Общественного совета в порядке самовыдвижения.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</w:t>
      </w:r>
    </w:p>
    <w:p w:rsidR="00152D0A" w:rsidRPr="00152D0A" w:rsidRDefault="00152D0A" w:rsidP="00152D0A">
      <w:pPr>
        <w:spacing w:after="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12. Членами Общественного совета могут быть граждане Российской Федерации, достигшие восемнадцатилетнего возраста. (в ред. </w:t>
      </w:r>
      <w:hyperlink r:id="rId6" w:history="1">
        <w:r w:rsidRPr="00152D0A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Указа Главы УР от 15 июля 2014 года № 225</w:t>
        </w:r>
      </w:hyperlink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)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Членами Общественного совета не могут быть: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lastRenderedPageBreak/>
        <w:t>- лица, замещающие государственные должности Российской Федерации, должности федеральной государственной службы, государственные должности Удмуртской Республики, должности государственной гражданской службы Удмуртской Республики, государственные должности и должности государственной гражданской службы иного субъекта Российской Федерации, должности муниципальной службы, депутаты всех уровней, а также лица, замещающие выборные должности в органах местного самоуправления;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- лица, признанные недееспособными или ограниченно дееспособными на основании решения суда;</w:t>
      </w:r>
    </w:p>
    <w:p w:rsidR="00152D0A" w:rsidRPr="00152D0A" w:rsidRDefault="00152D0A" w:rsidP="00152D0A">
      <w:pPr>
        <w:spacing w:after="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 xml:space="preserve">- лица, имеющие непогашенную или неснятую </w:t>
      </w:r>
      <w:proofErr w:type="gramStart"/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судимость;</w:t>
      </w: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br/>
        <w:t>лица</w:t>
      </w:r>
      <w:proofErr w:type="gramEnd"/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, являющиеся действующими членами двух Общественных советов при других органах исполнительной власти;</w:t>
      </w:r>
    </w:p>
    <w:p w:rsidR="00152D0A" w:rsidRPr="00152D0A" w:rsidRDefault="00152D0A" w:rsidP="00152D0A">
      <w:pPr>
        <w:spacing w:after="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- представители общественных объединений и иных некоммерческих организаций, которым в соответствии с </w:t>
      </w:r>
      <w:hyperlink r:id="rId7" w:history="1">
        <w:r w:rsidRPr="00152D0A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Федеральным законом «О противодействии экстремистской деятельности»</w:t>
        </w:r>
      </w:hyperlink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вынесено предупреждение в письменной форме о недопустимости осуществления экстремистской деятельности (в течение одного года со дня вынесения предупреждения, если оно не было признано судом незаконным);</w:t>
      </w:r>
    </w:p>
    <w:p w:rsidR="00152D0A" w:rsidRPr="00152D0A" w:rsidRDefault="00152D0A" w:rsidP="00152D0A">
      <w:pPr>
        <w:spacing w:after="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- представители общественных объединений и иных некоммерческих организаций, деятельность которых приостановлена в соответствии с </w:t>
      </w:r>
      <w:hyperlink r:id="rId8" w:history="1">
        <w:r w:rsidRPr="00152D0A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Федеральным законом «О противодействии экстремистской деятельности»</w:t>
        </w:r>
      </w:hyperlink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, если решение о приостановлении не было признано судом незаконным.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13. Численность и персональный состав Общественного совета определяются правовым актом Министерства.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14. Численный состав Общественного совета не может быть менее 7 человек и не более 15 человек.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15. Общественный совет формируется сроком на 2 года.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16. Персональный состав Общественного совета утверждается приказом министра по согласованию с Общественной палатой Удмуртской Республики. Предложенные Общественной палатой Удмуртской Республики кандидатуры членов Общественной палаты Удмуртской Республики подлежат обязательному включению в состав Общественного совета.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lastRenderedPageBreak/>
        <w:t>16.1. Органы, организации или лица, предлагающие в состав Общественного совета кандидатуры из числа экспертов по проведению независимой антикоррупционной экспертизы, а также эксперты по проведению независимой антикоррупционной экспертизы – физические лица, предлагающие свои кандидатуры в состав Общественного совета в порядке самовыдвижения, направляют в Министерство документы, определяемые актом Министерства.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Рассмотрение кандидатур, указанных в абзаце первом настоящего пункта, осуществляется Министерством при формировании очередного состава Общественного совета.</w:t>
      </w:r>
    </w:p>
    <w:p w:rsidR="00152D0A" w:rsidRPr="00152D0A" w:rsidRDefault="00152D0A" w:rsidP="00152D0A">
      <w:pPr>
        <w:spacing w:after="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b/>
          <w:bCs/>
          <w:sz w:val="21"/>
          <w:szCs w:val="21"/>
          <w:lang w:eastAsia="ru-RU"/>
        </w:rPr>
        <w:t> </w:t>
      </w:r>
    </w:p>
    <w:p w:rsidR="00152D0A" w:rsidRPr="00152D0A" w:rsidRDefault="00152D0A" w:rsidP="00152D0A">
      <w:pPr>
        <w:spacing w:after="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b/>
          <w:bCs/>
          <w:sz w:val="21"/>
          <w:szCs w:val="21"/>
          <w:lang w:eastAsia="ru-RU"/>
        </w:rPr>
        <w:t>Организация деятельности Общественного совета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17. Основной формой деятельности Общественного совета являются заседания, которые проводятся по мере необходимости, но не реже одного раза в четыре месяца.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18. Члены Общественного совета на первом заседании из своего состава избирают председателя, заместителя председателя, секретаря Общественного совета.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19. Председатель Общественного совета (в его отсутствие – заместитель председателя Общественного совета):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- осуществляет общее руководство Общественным советом, распределяет обязанности между его членами;</w:t>
      </w:r>
    </w:p>
    <w:p w:rsidR="00152D0A" w:rsidRPr="00152D0A" w:rsidRDefault="00152D0A" w:rsidP="00152D0A">
      <w:pPr>
        <w:spacing w:after="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 xml:space="preserve">- определяет направления работы Общественного </w:t>
      </w:r>
      <w:proofErr w:type="gramStart"/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совета;</w:t>
      </w: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br/>
        <w:t>осуществляет</w:t>
      </w:r>
      <w:proofErr w:type="gramEnd"/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 xml:space="preserve"> общий контроль над реализацией принятых Общественным советом решений;</w:t>
      </w:r>
    </w:p>
    <w:p w:rsidR="00152D0A" w:rsidRPr="00152D0A" w:rsidRDefault="00152D0A" w:rsidP="00152D0A">
      <w:pPr>
        <w:spacing w:after="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 xml:space="preserve">- председательствует на заседаниях Общественного </w:t>
      </w:r>
      <w:proofErr w:type="gramStart"/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совета;</w:t>
      </w: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br/>
        <w:t>определяет</w:t>
      </w:r>
      <w:proofErr w:type="gramEnd"/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 xml:space="preserve"> порядок проведения заседаний Общественного совета;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- представляет Общественный совет во взаимоотношениях с государственными органами Удмуртской Республики, органами местного самоуправления в Удмуртской Республике, организациями и гражданами.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20. Секретарь Общественного совета организует подготовку заседаний Общественного совета, ведет протоколы его заседаний.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21. Заседания Общественного совета проводятся один раз в четыре месяца в присутствии не менее двух третей членов Общественного совета.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lastRenderedPageBreak/>
        <w:t> 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22. Внеочередные заседания могут проводиться по инициативе председателя Общественного совета, заместителя председателя, по инициативе не менее чем одной трети членов Общественного совета либо по предложению министра.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23. Проект повестки дня заседания Общественного совета формируется председателем Общественного совета по предложению членов Общественного совета и министра.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24. В заседании Общественного совета с правом совещательного голоса участвует министр или уполномоченное им должностное лицо. На заседаниях Общественного совета вправе присутствовать иные должностные лица Министерства.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25. На заседания могут приглашаться представители территориальных органов и учреждений федеральных органов исполнительной власти в Удмуртской Республике, органов государственной власти Удмуртской Республики, органов местного самоуправления в Удмуртской Республике, Общественной палаты Удмуртской Республики, общественных объединений, некоммерческих организаций, научных учреждений, специалисты различных отраслей социально-экономической сферы и иные лица для представления необходимых сведений и заключений по рассматриваемым вопросам.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26. Решения Общественного совета носят рекомендательный характер, принимаются в форме заключений, предложений и обращений большинством голосов членов Общественного совета, присутствующих на заседании. При равенстве голосов решающим является голос председательствующего на заседании Общественного совета. Особое мнение члена Общественного совета излагается в письменном виде и подписывается членом Общественного совета.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27. По итогам заседания Общественного совета оформляется протокол, в котором отражается решение Общественного совета. Особое мнение члена Общественного совета прилагается к протоколу заседания Общественного совета.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lastRenderedPageBreak/>
        <w:t>28. Протоколы заседаний Общественного совета и выписки из них направляются в течение 5 рабочих дней со дня заседания Общественного совета министру.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29. Член Общественного совета может быть исключен из его состава по решению членов Общественного совета.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30. Члены Общественного совета имеют право: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- вносить предложения по формированию повестки заседаний Общественного совета;</w:t>
      </w:r>
    </w:p>
    <w:p w:rsidR="00152D0A" w:rsidRPr="00152D0A" w:rsidRDefault="00152D0A" w:rsidP="00152D0A">
      <w:pPr>
        <w:spacing w:after="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 xml:space="preserve">- участвовать в подготовке материалов к заседаниям Общественного </w:t>
      </w:r>
      <w:proofErr w:type="gramStart"/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совета;</w:t>
      </w: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br/>
        <w:t>знакомиться</w:t>
      </w:r>
      <w:proofErr w:type="gramEnd"/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 xml:space="preserve"> с документами и материалами по вопросам, включенным в повестку заседаний;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- возглавлять и входить в состав рабочих групп, формируемых Общественным советом;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- предлагать кандидатуры экспертов для участия в заседаниях Общественного совета;</w:t>
      </w:r>
    </w:p>
    <w:p w:rsidR="00152D0A" w:rsidRPr="00152D0A" w:rsidRDefault="00152D0A" w:rsidP="00152D0A">
      <w:pPr>
        <w:spacing w:after="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 xml:space="preserve">- в случае несогласия с решением, принятым Общественным советом, оформить в письменном виде свое особое мнение по рассматриваемому </w:t>
      </w:r>
      <w:proofErr w:type="gramStart"/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вопросу;</w:t>
      </w: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br/>
        <w:t>участвовать</w:t>
      </w:r>
      <w:proofErr w:type="gramEnd"/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 xml:space="preserve"> в работе конкурсных и аттестационных комиссий Министерства;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- знакомиться с обращениями, заявлениями и жалобами организаций и отдельных граждан, поступающими в адрес Общественного совета, а также с результатами их рассмотрения;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- оказывать содействие Министерству в разработке проектов правовых актов;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- выйти из состава Общественного совета на основании письменного заявления.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31. Организационно-техническое и информационно-аналитическое обеспечение деятельности Общественного совета осуществляет Министерство.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</w:t>
      </w:r>
    </w:p>
    <w:p w:rsidR="00152D0A" w:rsidRPr="00152D0A" w:rsidRDefault="00152D0A" w:rsidP="00152D0A">
      <w:pPr>
        <w:spacing w:after="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b/>
          <w:bCs/>
          <w:sz w:val="21"/>
          <w:szCs w:val="21"/>
          <w:lang w:eastAsia="ru-RU"/>
        </w:rPr>
        <w:t>Размещение информации о деятельности Общественного совета</w:t>
      </w:r>
      <w:r w:rsidRPr="00152D0A">
        <w:rPr>
          <w:rFonts w:ascii="Arial Unicode MS" w:eastAsia="Arial Unicode MS" w:hAnsi="Arial Unicode MS" w:cs="Arial Unicode MS" w:hint="eastAsia"/>
          <w:b/>
          <w:bCs/>
          <w:sz w:val="21"/>
          <w:szCs w:val="21"/>
          <w:lang w:eastAsia="ru-RU"/>
        </w:rPr>
        <w:br/>
        <w:t>в информационно-телекоммуникационной сети «Интернет»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32. На официальном сайте Министерства в информационно-телекоммуникационной сети «Интернет» (далее – сеть «Интернет») создается раздел для размещения информации о деятельности Общественного совета.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lastRenderedPageBreak/>
        <w:t>33. В разделе официального сайта Министерства в сети «Интернет» подлежит обязательному размещению следующая информация: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- положение об Общественном совете;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- состав Общественного совета;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- повестки и протоколы заседаний Общественного совета;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- заключения Общественного совета по результатам общественной экспертизы проектов нормативных правовых актов;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- доклады о работе Министерства и доклады о деятельности Общественного совета;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- другая информация о деятельности Общественного совета, размещение которой на официальном сайте Министерства в сети «Интернет» предусмотрено положением об Общественном совете.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Приложение 2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к приказу Министерства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национальной политики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Удмуртской Республики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от 29 января 2019 года № 01-02/008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Состав Общественного совета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при Министерстве национальной политики Удмуртской Республики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</w:t>
      </w:r>
    </w:p>
    <w:tbl>
      <w:tblPr>
        <w:tblW w:w="18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6212"/>
      </w:tblGrid>
      <w:tr w:rsidR="00152D0A" w:rsidRPr="00152D0A" w:rsidTr="00152D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52D0A" w:rsidRPr="00152D0A" w:rsidRDefault="00152D0A" w:rsidP="00152D0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proofErr w:type="spellStart"/>
            <w:r w:rsidRPr="00152D0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Байметов</w:t>
            </w:r>
            <w:proofErr w:type="spellEnd"/>
          </w:p>
          <w:p w:rsidR="00152D0A" w:rsidRPr="00152D0A" w:rsidRDefault="00152D0A" w:rsidP="00152D0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52D0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Владимир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52D0A" w:rsidRPr="00152D0A" w:rsidRDefault="00152D0A" w:rsidP="00152D0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52D0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- ректор АОУ ДПО УР «Институт развития образования», кандидат психологических наук, доцент; член Общественной палаты Удмуртской Республики;</w:t>
            </w:r>
          </w:p>
        </w:tc>
      </w:tr>
      <w:tr w:rsidR="00152D0A" w:rsidRPr="00152D0A" w:rsidTr="00152D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52D0A" w:rsidRPr="00152D0A" w:rsidRDefault="00152D0A" w:rsidP="00152D0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52D0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Воскресенских</w:t>
            </w:r>
          </w:p>
          <w:p w:rsidR="00152D0A" w:rsidRPr="00152D0A" w:rsidRDefault="00152D0A" w:rsidP="00152D0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52D0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Роман Леонидович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52D0A" w:rsidRPr="00152D0A" w:rsidRDefault="00152D0A" w:rsidP="00152D0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52D0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- протоиерей, секретарь Ижевского епархиального управления благочинного Ижевского округа, руководитель Епархиального отдела по взаимодействию Церкви с обществом и СМИ;</w:t>
            </w:r>
          </w:p>
        </w:tc>
      </w:tr>
      <w:tr w:rsidR="00152D0A" w:rsidRPr="00152D0A" w:rsidTr="00152D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52D0A" w:rsidRPr="00152D0A" w:rsidRDefault="00152D0A" w:rsidP="00152D0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proofErr w:type="spellStart"/>
            <w:r w:rsidRPr="00152D0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Гайфуллина</w:t>
            </w:r>
            <w:proofErr w:type="spellEnd"/>
          </w:p>
          <w:p w:rsidR="00152D0A" w:rsidRPr="00152D0A" w:rsidRDefault="00152D0A" w:rsidP="00152D0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52D0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Хамида </w:t>
            </w:r>
            <w:proofErr w:type="spellStart"/>
            <w:r w:rsidRPr="00152D0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Харисовна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52D0A" w:rsidRPr="00152D0A" w:rsidRDefault="00152D0A" w:rsidP="00152D0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52D0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- вице-президент Регионального общественно-демократического движения «Татарский общественный центр Удмуртской Республики»;</w:t>
            </w:r>
          </w:p>
        </w:tc>
      </w:tr>
      <w:tr w:rsidR="00152D0A" w:rsidRPr="00152D0A" w:rsidTr="00152D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52D0A" w:rsidRPr="00152D0A" w:rsidRDefault="00152D0A" w:rsidP="00152D0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proofErr w:type="spellStart"/>
            <w:r w:rsidRPr="00152D0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Ихсанов</w:t>
            </w:r>
            <w:proofErr w:type="spellEnd"/>
          </w:p>
          <w:p w:rsidR="00152D0A" w:rsidRPr="00152D0A" w:rsidRDefault="00152D0A" w:rsidP="00152D0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proofErr w:type="spellStart"/>
            <w:r w:rsidRPr="00152D0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Ленар</w:t>
            </w:r>
            <w:proofErr w:type="spellEnd"/>
            <w:r w:rsidRPr="00152D0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52D0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Нафисович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52D0A" w:rsidRPr="00152D0A" w:rsidRDefault="00152D0A" w:rsidP="00152D0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52D0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- член Удмуртского региона</w:t>
            </w:r>
            <w:bookmarkStart w:id="0" w:name="_GoBack"/>
            <w:bookmarkEnd w:id="0"/>
            <w:r w:rsidRPr="00152D0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льного отделения Общероссийской общественной организации малого и среднего предпринимательства «Опора России»;</w:t>
            </w:r>
          </w:p>
        </w:tc>
      </w:tr>
      <w:tr w:rsidR="00152D0A" w:rsidRPr="00152D0A" w:rsidTr="00152D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52D0A" w:rsidRPr="00152D0A" w:rsidRDefault="00152D0A" w:rsidP="00152D0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52D0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Калугина</w:t>
            </w:r>
          </w:p>
          <w:p w:rsidR="00152D0A" w:rsidRPr="00152D0A" w:rsidRDefault="00152D0A" w:rsidP="00152D0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52D0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Надежда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52D0A" w:rsidRPr="00152D0A" w:rsidRDefault="00152D0A" w:rsidP="00152D0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52D0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- заведующая кафедрой уголовно-правовых дисциплин Ижевского юридического института (филиал) Российской правовой академии Минюста РФ; независимый эксперт, уполномоченный на проведение антикоррупционной экспертизы нормативных правовых актов;</w:t>
            </w:r>
          </w:p>
        </w:tc>
      </w:tr>
      <w:tr w:rsidR="00152D0A" w:rsidRPr="00152D0A" w:rsidTr="00152D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52D0A" w:rsidRPr="00152D0A" w:rsidRDefault="00152D0A" w:rsidP="00152D0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52D0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Рябинина</w:t>
            </w:r>
          </w:p>
          <w:p w:rsidR="00152D0A" w:rsidRPr="00152D0A" w:rsidRDefault="00152D0A" w:rsidP="00152D0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52D0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Зинаида Кирилловна</w:t>
            </w:r>
          </w:p>
          <w:p w:rsidR="00152D0A" w:rsidRPr="00152D0A" w:rsidRDefault="00152D0A" w:rsidP="00152D0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52D0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52D0A" w:rsidRPr="00152D0A" w:rsidRDefault="00152D0A" w:rsidP="00152D0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52D0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- главный редактор газеты «Удмурт </w:t>
            </w:r>
            <w:proofErr w:type="spellStart"/>
            <w:r w:rsidRPr="00152D0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дунне</w:t>
            </w:r>
            <w:proofErr w:type="spellEnd"/>
            <w:r w:rsidRPr="00152D0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», член исполкома </w:t>
            </w:r>
            <w:proofErr w:type="spellStart"/>
            <w:r w:rsidRPr="00152D0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Всеудмуртской</w:t>
            </w:r>
            <w:proofErr w:type="spellEnd"/>
            <w:r w:rsidRPr="00152D0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ассоциации «Удмурт </w:t>
            </w:r>
            <w:proofErr w:type="spellStart"/>
            <w:r w:rsidRPr="00152D0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Кенеш</w:t>
            </w:r>
            <w:proofErr w:type="spellEnd"/>
            <w:r w:rsidRPr="00152D0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»;</w:t>
            </w:r>
          </w:p>
        </w:tc>
      </w:tr>
      <w:tr w:rsidR="00152D0A" w:rsidRPr="00152D0A" w:rsidTr="00152D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52D0A" w:rsidRPr="00152D0A" w:rsidRDefault="00152D0A" w:rsidP="00152D0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proofErr w:type="spellStart"/>
            <w:r w:rsidRPr="00152D0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Шайхутдинов</w:t>
            </w:r>
            <w:proofErr w:type="spellEnd"/>
          </w:p>
          <w:p w:rsidR="00152D0A" w:rsidRPr="00152D0A" w:rsidRDefault="00152D0A" w:rsidP="00152D0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proofErr w:type="spellStart"/>
            <w:r w:rsidRPr="00152D0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Исмагил</w:t>
            </w:r>
            <w:proofErr w:type="spellEnd"/>
            <w:r w:rsidRPr="00152D0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52D0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Мирзанурович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52D0A" w:rsidRPr="00152D0A" w:rsidRDefault="00152D0A" w:rsidP="00152D0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52D0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- руководитель администрации РО «Региональное Духовное Управление Мусульман Удмуртии в составе Центрального духовного управления мусульман России», член президиума РО «РДУМ в составе ЦДУМ России», имам-</w:t>
            </w:r>
            <w:proofErr w:type="spellStart"/>
            <w:r w:rsidRPr="00152D0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хатыб</w:t>
            </w:r>
            <w:proofErr w:type="spellEnd"/>
            <w:r w:rsidRPr="00152D0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Соборной мечети г. Ижевска;</w:t>
            </w:r>
          </w:p>
        </w:tc>
      </w:tr>
      <w:tr w:rsidR="00152D0A" w:rsidRPr="00152D0A" w:rsidTr="00152D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52D0A" w:rsidRPr="00152D0A" w:rsidRDefault="00152D0A" w:rsidP="00152D0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52D0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Щапова</w:t>
            </w:r>
          </w:p>
          <w:p w:rsidR="00152D0A" w:rsidRPr="00152D0A" w:rsidRDefault="00152D0A" w:rsidP="00152D0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52D0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Светлана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52D0A" w:rsidRPr="00152D0A" w:rsidRDefault="00152D0A" w:rsidP="00152D0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52D0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- заместитель председателя Общества русской культуры Удмуртской Республики.</w:t>
            </w:r>
          </w:p>
        </w:tc>
      </w:tr>
    </w:tbl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</w:t>
      </w:r>
    </w:p>
    <w:p w:rsidR="00152D0A" w:rsidRPr="00152D0A" w:rsidRDefault="00152D0A" w:rsidP="00152D0A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 xml:space="preserve">Местонахождение: г.Ижевск, </w:t>
      </w:r>
      <w:proofErr w:type="spellStart"/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ул.Орджоникидзе</w:t>
      </w:r>
      <w:proofErr w:type="spellEnd"/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, 33а, тел.(факс): 8(3412)68-53-55, Е-</w:t>
      </w:r>
      <w:proofErr w:type="spellStart"/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mail</w:t>
      </w:r>
      <w:proofErr w:type="spellEnd"/>
      <w:r w:rsidRPr="00152D0A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: mail@mn.udmr.ru.</w:t>
      </w:r>
    </w:p>
    <w:p w:rsidR="006D63E1" w:rsidRPr="00152D0A" w:rsidRDefault="006D63E1" w:rsidP="00152D0A"/>
    <w:sectPr w:rsidR="006D63E1" w:rsidRPr="0015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C6"/>
    <w:rsid w:val="00152D0A"/>
    <w:rsid w:val="0025465C"/>
    <w:rsid w:val="003D5BBC"/>
    <w:rsid w:val="006D63E1"/>
    <w:rsid w:val="00A13263"/>
    <w:rsid w:val="00BD501C"/>
    <w:rsid w:val="00DB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34733-19F5-48C1-BE53-861D286F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2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35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235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3805525" TargetMode="External"/><Relationship Id="rId5" Type="http://schemas.openxmlformats.org/officeDocument/2006/relationships/hyperlink" Target="http://docs.cntd.ru/document/96000176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0493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2020-07-21T12:02:00Z</dcterms:created>
  <dcterms:modified xsi:type="dcterms:W3CDTF">2020-07-21T12:02:00Z</dcterms:modified>
</cp:coreProperties>
</file>