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E8" w:rsidRPr="002172E8" w:rsidRDefault="002172E8" w:rsidP="002172E8">
      <w:pPr>
        <w:shd w:val="clear" w:color="auto" w:fill="FFFFFF"/>
        <w:spacing w:after="0" w:line="240" w:lineRule="auto"/>
        <w:rPr>
          <w:rFonts w:ascii="Arial Unicode MS" w:eastAsia="Arial Unicode MS" w:hAnsi="Arial Unicode MS" w:cs="Arial Unicode MS"/>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25 октября 1991 года N 1807-1</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color w:val="000000"/>
          <w:sz w:val="21"/>
          <w:szCs w:val="21"/>
          <w:lang w:eastAsia="ru-RU"/>
        </w:rPr>
        <w:br/>
        <w:t>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РОССИЙСКАЯ ФЕДЕРАЦИЯ</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t>ЗАКОН</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t>О ЯЗЫКАХ НАРОДОВ РОССИЙСКОЙ ФЕДЕРАЦИИ</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(в ред. Федеральных законов от 24.07.1998 N 126-ФЗ,от 11.12.2002 N 165-ФЗ)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Вводная часть</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Языки народов Российской Федерации - национальное достояние Российского государства.</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Языки народов Российской Федерации находятся под защитой государства.</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Государство на всей территории Российской Федерации способствует развитию национальных языков, двуязычия и многоязычия.</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Настоящий Закон направлен на создание условий для сохранения и равноправного и самобытного развития языков народов Российской Федерации и призван стать основой для формирования системы правового регулирования деятельности юридических и физических лиц, разработки нормативных правовых актов в целях реализации положений настоящего Закона.</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В Российской Федерации недопустимы пропаганда вражды и пренебрежения к любому языку, создание противоречащих конституционно установленным принципам национальной политики препятствий, ограничений и привилегий в использовании языков, иные нарушения законодательства Российской Федерации о языках народов Российской Федерации.</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(преамбула 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Глава I. ОБЩИЕ ПОЛОЖЕНИЯ</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1. Законодательство Российской Федерации о языках народов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xml:space="preserve">1. Законодательство Российской Федерации о языках народов Российской Федерации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и состоит из настоящего Закона, федеральных законов и иных нормативных правовых актов Российской Федерации, а </w:t>
      </w:r>
      <w:r w:rsidRPr="002172E8">
        <w:rPr>
          <w:rFonts w:ascii="Arial Unicode MS" w:eastAsia="Arial Unicode MS" w:hAnsi="Arial Unicode MS" w:cs="Arial Unicode MS" w:hint="eastAsia"/>
          <w:color w:val="000000"/>
          <w:sz w:val="21"/>
          <w:szCs w:val="21"/>
          <w:lang w:eastAsia="ru-RU"/>
        </w:rPr>
        <w:lastRenderedPageBreak/>
        <w:t>также законов и иных нормативных правовых актов субъектов Российской Федерации.</w:t>
      </w:r>
      <w:r w:rsidRPr="002172E8">
        <w:rPr>
          <w:rFonts w:ascii="Arial Unicode MS" w:eastAsia="Arial Unicode MS" w:hAnsi="Arial Unicode MS" w:cs="Arial Unicode MS" w:hint="eastAsia"/>
          <w:color w:val="000000"/>
          <w:sz w:val="21"/>
          <w:szCs w:val="21"/>
          <w:lang w:eastAsia="ru-RU"/>
        </w:rPr>
        <w:br/>
        <w:t>(п. 1 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Настоящий Закон охватывает сферы языкового общения, подлежащие правовому регулированию, и не устанавливает юридические нормы использования языков народов Российской Федерации в межличностных неофициальных взаимоотношениях, а также в деятельности общественных и религиозных объединений и организаций.</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2. Государственные гарантии равноправия языков народов Российской Федерации </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Равноправие языков народов Российской Федерации - совокупность прав народов и личности на сохранение и всестороннее развитие родного языка, свободу выбора и использования языка общения.</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Российская Федерация гарантирует всем ее народам независимо от их численности равные права на сохранение и всестороннее развитие родного языка, свободу выбора и использования языка общения.</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3. Российская Федерация гарантирует каждому 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 религии и места проживания.</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4. Равноправие языков народов Российской Федерации охраняется законом. Никто не вправе устанавливать ограничения или привилегии при использовании того или иного языка, за исключением случаев, предусмотренных законодательством Российской Федерации. Нормы, устанавливаемые настоящим Законом, распространяются на граждан Российской Федерации, а также на иностранных граждан и лиц без гражданства, находящихся на территории Российской Федерации.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3. Правовое положение языков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Государственным языком Российской Федерации на всей ее территории является русский язык.</w:t>
      </w:r>
      <w:r w:rsidRPr="002172E8">
        <w:rPr>
          <w:rFonts w:ascii="Arial Unicode MS" w:eastAsia="Arial Unicode MS" w:hAnsi="Arial Unicode MS" w:cs="Arial Unicode MS" w:hint="eastAsia"/>
          <w:color w:val="000000"/>
          <w:sz w:val="21"/>
          <w:szCs w:val="21"/>
          <w:lang w:eastAsia="ru-RU"/>
        </w:rPr>
        <w:br/>
        <w:t>(п. 1 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Республики вправе устанавливать в соответствии с Конституцией Российской Федерации свои государственные языки.</w:t>
      </w:r>
      <w:r w:rsidRPr="002172E8">
        <w:rPr>
          <w:rFonts w:ascii="Arial Unicode MS" w:eastAsia="Arial Unicode MS" w:hAnsi="Arial Unicode MS" w:cs="Arial Unicode MS" w:hint="eastAsia"/>
          <w:color w:val="000000"/>
          <w:sz w:val="21"/>
          <w:szCs w:val="21"/>
          <w:lang w:eastAsia="ru-RU"/>
        </w:rPr>
        <w:br/>
        <w:t>(п. 2 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3. Субъекты Российской Федерации в соответствии с настоящим Законом вправе принимать законы и иные нормативные правовые акты о защите прав граждан на свободный выбор языка общения, воспитания, обучения и творчества.</w:t>
      </w:r>
      <w:r w:rsidRPr="002172E8">
        <w:rPr>
          <w:rFonts w:ascii="Arial Unicode MS" w:eastAsia="Arial Unicode MS" w:hAnsi="Arial Unicode MS" w:cs="Arial Unicode MS" w:hint="eastAsia"/>
          <w:color w:val="000000"/>
          <w:sz w:val="21"/>
          <w:szCs w:val="21"/>
          <w:lang w:eastAsia="ru-RU"/>
        </w:rPr>
        <w:br/>
        <w:t>(п. 3 введен Федеральным законом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lastRenderedPageBreak/>
        <w:t>4. В местности компактного проживания населения, не имеющего своих национально-государственных и национально-территориальных образований или живущего за их пределами, наряду с русским языком и государственными языками республик, в официальных сферах общения может использоваться язык населения данной местности. Порядок использования языков в таких местностях определяется законодательством Российской Федерации и субъектов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5. Государство признает равные права всех языков народов Российской Федерации на их сохранение и развитие. Все языки народов Российской Федерации пользуются поддержкой государства.</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Положения пункта 6 о строении алфавита государственных языков республик на графической основе кириллицы и возможности установления иных графических основ алфавитов данных языков федеральными законами признаны не противоречащими Конституции РФ Постановлением Конституционного Суда РФ от 16.11.2004 N 16-П.</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6. В Российской Федерации алфавиты государственного языка Российской Федерации и государственных языков республик строятся на графической основе кириллицы.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w:t>
      </w:r>
      <w:r w:rsidRPr="002172E8">
        <w:rPr>
          <w:rFonts w:ascii="Arial Unicode MS" w:eastAsia="Arial Unicode MS" w:hAnsi="Arial Unicode MS" w:cs="Arial Unicode MS" w:hint="eastAsia"/>
          <w:color w:val="000000"/>
          <w:sz w:val="21"/>
          <w:szCs w:val="21"/>
          <w:lang w:eastAsia="ru-RU"/>
        </w:rPr>
        <w:br/>
        <w:t>(п. 6 введен Федеральным законом от 11.12.2002 N 165-ФЗ)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4. Гарантии защиты языков народов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Языки народов Российской Федерации пользуются защитой государства. Органы законодательной, исполнительной и судебной власти Российской Федерации гарантируют и обеспечивают социальную, экономическую и юридическую защиту всех языков народов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Социальная защита языков предусматривает проведение научно обоснованной языковой политики, направленной на сохранение, развитие и изучение всех языков народов Российской Федерации на территории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3. Экономическая защита языков предполагает целевое бюджетное и иное финансовое обеспечение государственных и научных программ сохранения и развития языков народов Российской Федерации, проведение в этих целях льготной налоговой политики.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4. Юридическая защита языков предполагает обеспечение ответственности юридических и физических лиц за нарушение законодательства Российской Федерации о языках народов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lastRenderedPageBreak/>
        <w:t>Статья 5. Гарантии прав граждан Российской Федерации вне зависимости от их знания языка</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Государство гарантирует гражданам Российской Федерации осуществление основных политических, экономических, социальных и культурных прав вне зависимости от их знания какого-либо языка.</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Знание или незнание языка не может служить основанием для ограничения языковых прав граждан Российской Федерации. Нарушение языковых прав народов и личности влечет за собой ответственность согласно закону.</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6. Компетенция Российской Федерации в сфере охраны, изучения и использования языков народов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установление общих принципов законодательства Российской Федерации о языках народов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обеспечение функционирования русского языка как государственного языка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содействие развитию государственных языков республик;</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создание условий для сохранения и развития языков малочисленных народов и этнических групп, не имеющих своих национально-государственных и национально-территориальных образований или проживающих за их пределами;</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содействие изучению языков народов Российской Федерации за пределами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7. Программы сохранения, изучения и развития языков народов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Правительство Российской Федерации разрабатывает федеральные целевые программы сохранения, изучения и развития языков народов Российской Федерации и осуществляет меры по реализации таких программ. Органы государственной власти субъектов Российской Федерации могут разрабатывать соответствующие региональные целевые программы.</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lastRenderedPageBreak/>
        <w:t>В программах сохранения, изучения и развития языков народов Российской Федерации предусматриваются обеспечение функционирования русского языка как государственного языка Российской Федерации, государственных языков республик и иных языков народов Российской Федерации, содействие изданию литературы на языках народов Российской Федерации, финансирование научных исследований в области сохранения, изучения и развития языков народов Российской Федерации, создание условий для распространения через средства массовой информации сообщений и материалов на языках народов Российской Федерации, подготовка специалистов в указанной области, совершенствование системы образования в целях развития языков народов Российской Федерации и иные меры.</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Средства на финансирование федеральных целевых программ сохранения, изучения и развития языков народов Российской Федерации или соответствующих региональных целевых программ предусматриваются федеральным законом о федеральном бюджете на соответствующий год или законами субъектов Российской Федерации.</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Глава II. ПРАВА ГРАЖДАН ПО ИСПОЛЬЗОВАНИЮЯЗЫКОВ НАРОДОВ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8. Право на выбор языка общения</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В сферах общения, подлежащих правовому регулированию в соответствии с настоящим Законом, право выбора и использования языка общения гражданами Российской Федерации определяется законодательством Российской Федерации и субъектов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9. Право на выбор языка воспитания и обучения</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Граждане Российской Федерации имеют право свободного выбора языка воспитания и обучения.</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Граждане Российской Федерации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Право граждан Российской Федерации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созданием условий для их функционирования.</w:t>
      </w:r>
      <w:r w:rsidRPr="002172E8">
        <w:rPr>
          <w:rFonts w:ascii="Arial Unicode MS" w:eastAsia="Arial Unicode MS" w:hAnsi="Arial Unicode MS" w:cs="Arial Unicode MS" w:hint="eastAsia"/>
          <w:color w:val="000000"/>
          <w:sz w:val="21"/>
          <w:szCs w:val="21"/>
          <w:lang w:eastAsia="ru-RU"/>
        </w:rPr>
        <w:br/>
        <w:t>(п. 2 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lastRenderedPageBreak/>
        <w:t>3. Право выбора образовательного учреждения с тем или иным языком воспитания и обучения детей принадлежит родителям или лицам, их заменяющим в соответствии с законодательством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4. Язык (языки), на котором ведется воспитание и обучение в образовательном учреждении, определяется учредителем (учредителями) образовательного учреждения и (или) уставом образовательного учреждения в соответствии с законодательством Российской Федерации и законодательством субъектов Российской Федерации.</w:t>
      </w:r>
      <w:r w:rsidRPr="002172E8">
        <w:rPr>
          <w:rFonts w:ascii="Arial Unicode MS" w:eastAsia="Arial Unicode MS" w:hAnsi="Arial Unicode MS" w:cs="Arial Unicode MS" w:hint="eastAsia"/>
          <w:color w:val="000000"/>
          <w:sz w:val="21"/>
          <w:szCs w:val="21"/>
          <w:lang w:eastAsia="ru-RU"/>
        </w:rPr>
        <w:br/>
        <w:t>(п. 4 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5. Гражданам Российской Федерации, проживающим за пределами своих национально-государственных и национально-территориальных образований, а также не имеющим таковых, представителям малочисленных народов и этнических групп государство оказывает содействие в организации различных форм воспитания и обучения на родном языке независимо от их количества и в соответствии с их потребностями.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10. Изучение и преподавание языков народов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Государство обеспечивает гражданам Российской Федерации условия для изучения и преподавания родного языка и других языков народов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Русский язык как государственный язык Российской Федерации изучается в общеобразовательных учреждениях и образовательных учреждениях профессионального образования. В имеющих государственную аккредитацию образовательных учреждениях, за исключением дошкольных образовательных учреждений, изучение русского языка как государственного языка Российской Федерации регулируется государственными образовательными стандартами.</w:t>
      </w:r>
      <w:r w:rsidRPr="002172E8">
        <w:rPr>
          <w:rFonts w:ascii="Arial Unicode MS" w:eastAsia="Arial Unicode MS" w:hAnsi="Arial Unicode MS" w:cs="Arial Unicode MS" w:hint="eastAsia"/>
          <w:color w:val="000000"/>
          <w:sz w:val="21"/>
          <w:szCs w:val="21"/>
          <w:lang w:eastAsia="ru-RU"/>
        </w:rPr>
        <w:br/>
        <w:t>(п. 2 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3. Преподавание государственных и иных языков в республиках осуществляется в соответствии с их законодательством.</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4. Каждый народ Российской Федерации, не имеющий своей письменности, обладает правом создавать письменность на родном языке. Государство обеспечивает для этого необходимые условия.</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5. Государство создает условия для научных исследований всех языков народов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Глава III. ИСПОЛЬЗОВАНИЕ ЯЗЫКОВ НАРОДОВ</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t>РОССИЙСКОЙ ФЕДЕРАЦИИ В РАБОТЕ ФЕДЕРАЛЬНЫХ ОРГАНОВ</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lastRenderedPageBreak/>
        <w:t>ГОСУДАРСТВЕННОЙ ВЛАСТИ, ОРГАНОВ ГОСУДАРСТВЕННОЙ ВЛАСТИ</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t>СУБЪЕКТОВ РОССИЙСКОЙ ФЕДЕРАЦИИ И ОРГАНОВ</w:t>
      </w:r>
      <w:r w:rsidRPr="002172E8">
        <w:rPr>
          <w:rFonts w:ascii="Arial Unicode MS" w:eastAsia="Arial Unicode MS" w:hAnsi="Arial Unicode MS" w:cs="Arial Unicode MS" w:hint="eastAsia"/>
          <w:color w:val="000000"/>
          <w:sz w:val="21"/>
          <w:szCs w:val="21"/>
          <w:lang w:eastAsia="ru-RU"/>
        </w:rPr>
        <w:t> </w:t>
      </w:r>
      <w:r w:rsidRPr="002172E8">
        <w:rPr>
          <w:rFonts w:ascii="Arial Unicode MS" w:eastAsia="Arial Unicode MS" w:hAnsi="Arial Unicode MS" w:cs="Arial Unicode MS" w:hint="eastAsia"/>
          <w:b/>
          <w:bCs/>
          <w:color w:val="000000"/>
          <w:sz w:val="21"/>
          <w:szCs w:val="21"/>
          <w:lang w:eastAsia="ru-RU"/>
        </w:rPr>
        <w:t>МЕСТНОГО САМОУПРАВЛЕНИЯ</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11. Язык работы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Работа в федеральных органах государственной власти, органах государственной власти субъектов Российской Федерации и органах местного самоуправления осуществляется на государственном языке Российской Федерации.</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w:t>
      </w:r>
      <w:r w:rsidRPr="002172E8">
        <w:rPr>
          <w:rFonts w:ascii="Arial Unicode MS" w:eastAsia="Arial Unicode MS" w:hAnsi="Arial Unicode MS" w:cs="Arial Unicode MS" w:hint="eastAsia"/>
          <w:color w:val="000000"/>
          <w:sz w:val="21"/>
          <w:szCs w:val="21"/>
          <w:lang w:eastAsia="ru-RU"/>
        </w:rPr>
        <w:br/>
        <w:t>(п. 1 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На заседаниях Совета Федерации и Государственной Думы, комитетов и комиссий палат, на парламентских слушаниях члены Совета Федерации и депутаты Государственной Думы вправе выступать на государственных языках республик или иных языках народов Российской Федерации при обеспечении перевода выступления на государственный язык Российской Федерации в соответствии с регламентами палат Федерального Собрания Российской Федерации.</w:t>
      </w:r>
      <w:r w:rsidRPr="002172E8">
        <w:rPr>
          <w:rFonts w:ascii="Arial Unicode MS" w:eastAsia="Arial Unicode MS" w:hAnsi="Arial Unicode MS" w:cs="Arial Unicode MS" w:hint="eastAsia"/>
          <w:color w:val="000000"/>
          <w:sz w:val="21"/>
          <w:szCs w:val="21"/>
          <w:lang w:eastAsia="ru-RU"/>
        </w:rPr>
        <w:br/>
        <w:t>(п. 2 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3. Языком проектов федеральных конституционных законов, проектов федеральных законов, проектов актов палат Федерального Собрания Российской Федерации, внесенных на рассмотрение Государственной Думы и переданных на рассмотрение Совета Федерации, является государственный язык Российской Федерации.</w:t>
      </w:r>
      <w:r w:rsidRPr="002172E8">
        <w:rPr>
          <w:rFonts w:ascii="Arial Unicode MS" w:eastAsia="Arial Unicode MS" w:hAnsi="Arial Unicode MS" w:cs="Arial Unicode MS" w:hint="eastAsia"/>
          <w:color w:val="000000"/>
          <w:sz w:val="21"/>
          <w:szCs w:val="21"/>
          <w:lang w:eastAsia="ru-RU"/>
        </w:rPr>
        <w:br/>
        <w:t>(п. 3 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12. Язык официального опубликования федеральных конституционных законов, федеральных законов и иных правовых актов Российской Федерации</w:t>
      </w:r>
      <w:r w:rsidRPr="002172E8">
        <w:rPr>
          <w:rFonts w:ascii="Arial Unicode MS" w:eastAsia="Arial Unicode MS" w:hAnsi="Arial Unicode MS" w:cs="Arial Unicode MS" w:hint="eastAsia"/>
          <w:b/>
          <w:bCs/>
          <w:color w:val="000000"/>
          <w:sz w:val="21"/>
          <w:szCs w:val="21"/>
          <w:lang w:eastAsia="ru-RU"/>
        </w:rPr>
        <w:br/>
      </w:r>
      <w:r w:rsidRPr="002172E8">
        <w:rPr>
          <w:rFonts w:ascii="Arial Unicode MS" w:eastAsia="Arial Unicode MS" w:hAnsi="Arial Unicode MS" w:cs="Arial Unicode MS" w:hint="eastAsia"/>
          <w:color w:val="000000"/>
          <w:sz w:val="21"/>
          <w:szCs w:val="21"/>
          <w:lang w:eastAsia="ru-RU"/>
        </w:rP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Федеральные конституционные законы, федеральные законы, акты палат Федерального Собрания Российской Федерации, указы и распоряжения Президента Российской Федерации, постановления и распоряжения Правительства Российской Федерации официально публикуются на государственном языке Российской Федерации.</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В республиках указанные правовые акты наряду с официальным опубликованием могут публиковаться на государственных языках республик.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13. Язык официального опубликования законов и иных нормативных правовых актов субъектов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lastRenderedPageBreak/>
        <w:t>1. Законы и иные нормативные правовые акты республик наряду с официальным опубликованием на государственном языке Российской Федерации могут официально публиковаться на государственных языках республик.</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Законы и иные нормативные правовые акты краев, областей, городов федерального значения, автономной области, автономных округов официально публикуются на государственном языке Российской Федерации.</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В необходимых случаях указанные нормативные правовые акты наряду с официальным опубликованием могут публиковаться на языках народов Российской Федерации в соответствии с законодательством субъектов Российской Федерации.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14. Язык подготовки и проведения выборов и референдумов 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При подготовке и проведении выборов и референдумов в Российской Федерации используется государственный язык Российской Федерации. При подготовке и проведении выборов и референдумов в Российской Федерации республики наряду с государственным языком Российской Федерации вправе использовать государственные языки республик и языки народов Российской Федерации на территориях их компактного проживания; иные субъекты Российской Федерации наряду с государственным языком Российской Федерации вправе использовать также языки народов Российской Федерации на территориях их компактного проживания.</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Избирательные бюллетени, бюллетени для голосования на референдуме печатаются на государственном языке Российской Федерации. По решению соответствующей избирательной комиссии, комиссии референдума бюллетени печатаются на государственном языке Российской Федерации и на государственном языке соответствующей республики, а в необходимых случаях также на языках народов Российской Федерации на территориях их компактного проживания. Если для избирательного участка, участка референдума бюллетени печатаются на двух и более языках, текст на государственном языке Российской Федерации должен помещаться в каждом избирательном бюллетене, бюллетене для голосования на референдуме. Протоколы итогов голосования, результатов выборов и референдумов оформляются на государственном языке Российской Федерации, а при необходимости также на языках народов Российской Федерации на территориях их компактного проживания.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Глава IV. ИСПОЛЬЗОВАНИЕ ЯЗЫКОВ НАРОДОВ РОССИЙСКОЙ</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t>ФЕДЕРАЦИИ В ДЕЯТЕЛЬНОСТИ ГОСУДАРСТВЕННЫХ ОРГАНОВ,</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t>ОРГАНИЗАЦИЙ, ПРЕДПРИЯТИЙ И УЧРЕЖДЕНИЙ</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lastRenderedPageBreak/>
        <w:t>Статья 15. Использование языков в работе государственных органов, организаций, предприятий и учреждений</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Гражданам Российской Федерации, не владеющим государственным языком Российской Федерации и государственным языком республики, предоставляется право выступать на заседании, совещании, собрании в государственных органах, организациях, на предприятиях и в учреждениях на том языке, которым они владеют. В случае необходимости обеспечивается соответствующий перевод.</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3. Гражданам Российской Федерации, не владеющим тем языком, на котором ведется заседание, совещание, собрание в государственных органах, организациях, на предприятиях и в учреждениях, в случае необходимости обеспечивается перевод на приемлемый для этих граждан язык или на государственный язык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4. Граждане Российской Федерации вправе обращаться в государственные органы, организации, на предприятия и в учреждения Российской Федерации с предложениями, заявлениями, жалобами на государственном языке Российской Федерации, родном языке или на любом другом языке народов Российской Федерации, которым они владеют.</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5. Ответы на предложения, заявления и жалобы граждан Российской Федерации, направленные в государственные органы, организации, на предприятия и в учреждения Российской Федерации, даются на языке обращения. В случае невозможности дать ответ на языке обращения используется государственный язык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6. Положениями о языковых квалификационных требованиях Российской Федерации и республик могут предусматриваться определенные ограничения и нормы по использованию языков в сфере профессионального общения.</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16. Использование языков в официальном делопроизводстве</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На территории Российской Федерации официальное делопроизводство в государственных органах, организациях, на предприятиях и в учреждениях ведется на русском языке как государственном языке Российской Федерации. Официальное делопроизводство в республиках ведется также на государственных языках данных республик. Порядок использования языков в официальном делопроизводстве определяется законодательством Российской Федерации и республик.</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lastRenderedPageBreak/>
        <w:t>2. Тексты документов (бланков, печатей, штампов, штемпелей) и вывесок с наименованиями государственных органов, организаций, предприятий и учреждений оформляются на государственном языке Российской Федерации, государственных языках республик и иных языках народов Российской Федерации, определяемых законодательством республик.</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3. В необходимых случаях официальное делопроизводство в субъектах Российской Федерации наряду с государственным языком Российской Федерации, государственными языками республик может вестись на языках народов Российской Федерации на территориях их компактного проживания. Порядок использования языков народов Российской Федерации в официальном делопроизводстве на указанных территориях определяется законодательством субъектов Российской Федерации.</w:t>
      </w:r>
      <w:r w:rsidRPr="002172E8">
        <w:rPr>
          <w:rFonts w:ascii="Arial Unicode MS" w:eastAsia="Arial Unicode MS" w:hAnsi="Arial Unicode MS" w:cs="Arial Unicode MS" w:hint="eastAsia"/>
          <w:color w:val="000000"/>
          <w:sz w:val="21"/>
          <w:szCs w:val="21"/>
          <w:lang w:eastAsia="ru-RU"/>
        </w:rPr>
        <w:br/>
        <w:t>(п. 3 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4. Документы, удостоверяющие личность гражданина Российской Федерации, записи актов гражданского состояния, трудовые книжки, а также документы об образовании, военные билеты и другие документы оформляются с учетом национальных традиций именования на государственном языке Российской Федерации, а на территории республики, установившей свой государственный язык, оформление указанных документов наряду с государственным языком Российской Федерации может вестись на государственном языке республики.</w:t>
      </w:r>
      <w:r w:rsidRPr="002172E8">
        <w:rPr>
          <w:rFonts w:ascii="Arial Unicode MS" w:eastAsia="Arial Unicode MS" w:hAnsi="Arial Unicode MS" w:cs="Arial Unicode MS" w:hint="eastAsia"/>
          <w:color w:val="000000"/>
          <w:sz w:val="21"/>
          <w:szCs w:val="21"/>
          <w:lang w:eastAsia="ru-RU"/>
        </w:rPr>
        <w:br/>
        <w:t>(п. 4 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17. Использование языков в официальной переписке</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Официальная переписка и иные формы официальных взаимоотношений между государственными органами, организациями, предприятиями, учреждениями субъектов Российской Федерации с адресатами в Российской Федерации ведутся на государственном языке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18. Язык судопроизводства и делопроизводства в судах и делопроизводства в правоохранительных органах</w:t>
      </w:r>
      <w:r w:rsidRPr="002172E8">
        <w:rPr>
          <w:rFonts w:ascii="Arial Unicode MS" w:eastAsia="Arial Unicode MS" w:hAnsi="Arial Unicode MS" w:cs="Arial Unicode MS" w:hint="eastAsia"/>
          <w:b/>
          <w:bCs/>
          <w:color w:val="000000"/>
          <w:sz w:val="21"/>
          <w:szCs w:val="21"/>
          <w:lang w:eastAsia="ru-RU"/>
        </w:rPr>
        <w:br/>
      </w:r>
      <w:r w:rsidRPr="002172E8">
        <w:rPr>
          <w:rFonts w:ascii="Arial Unicode MS" w:eastAsia="Arial Unicode MS" w:hAnsi="Arial Unicode MS" w:cs="Arial Unicode MS" w:hint="eastAsia"/>
          <w:color w:val="000000"/>
          <w:sz w:val="21"/>
          <w:szCs w:val="21"/>
          <w:lang w:eastAsia="ru-RU"/>
        </w:rP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Судопроизводство и делопроизводство в Конституционном Суде Российской Федерации, Верховном Суде Российской Федерации, Высшем Арбитражном Суде Российской Федерации, других федеральных арбитражных судах, военных судах, а также делопроизводство в правоохранительных органах Российской Федерации ведется на государственном языке Российской Федерации. Судопроизводство и делопроизводство в других федеральных судах общей юрисдикции могут вестись также на государственном языке республики, на территории которой находится соответствующий суд.</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Судопроизводство и делопроизводство у мировых судей и в других судах субъектов Российской Федерации, а также делопроизводство в правоохранительных органах субъектов Российской Федерации ведется на государственном языке Российской Федерации или на государств</w:t>
      </w:r>
      <w:r w:rsidRPr="002172E8">
        <w:rPr>
          <w:rFonts w:ascii="Arial Unicode MS" w:eastAsia="Arial Unicode MS" w:hAnsi="Arial Unicode MS" w:cs="Arial Unicode MS" w:hint="eastAsia"/>
          <w:color w:val="000000"/>
          <w:sz w:val="21"/>
          <w:szCs w:val="21"/>
          <w:lang w:eastAsia="ru-RU"/>
        </w:rPr>
        <w:lastRenderedPageBreak/>
        <w:t>енном языке республики, на территории которой находится соответствующий суд или правоохранительный орган.</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3. Лица, участвующие в деле и не владеющие языком, на котором ведутся судопроизводство и делопроизводство в судах, а также делопроизводство в правоохранительных органах, вправе выступать и давать объяснения на родном языке или на любом свободно избранном ими языке общения, а также пользоваться услугами переводчика.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19. Использование языков в нотариальном делопроизводстве</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Правила определения языка судопроизводства распространяются на язык нотариального делопроизводства в государственных нотариальных конторах и в других государственных органах, выполняющих функции нотариального делопроизводства.</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Документы оформляются на государственном языке Российской Федерации, если гражданин, обратившийся за совершением нотариального действия, не владеет тем языком, на котором ведется делопроизводство.</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20. Язык средств массовой информации</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Издание всероссийских газет и журналов, передачи всероссийского телевидения и радиовещания осуществляются на русском языке как государственном языке Российской Федерации. Всероссийские газеты и журналы могут также по усмотрению учредителей издаваться на иных языках.</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В средствах массовой информации субъектов Российской Федерации используются русский язык, государственные языки республик, а также иные языки народов, проживающих на их территориях.</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3. При переводе и дублировании кино- и видеопродукции используются государственный язык Российской Федерации, государственные языки республик и другие языки с учетом интересов населения.</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4. Порядок использования языков в средствах массовой информации определяется законодательством Российской Федерации и субъектов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21. Языки, используемые в сферах промышленности, связи, транспорта и энергетики</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В сферах промышленности, связи, транспорта и энергетики на всей территории Российской Федерации применяется русский язык как государственный язык Российской Федерации, а также другие языки в соответствии с международными и межреспубликанскими договорами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lastRenderedPageBreak/>
        <w:t>2. В сферах промышленности, связи, транспорта и энергетики на местном уровне наряду с государственным языком Российской Федерации, государственными языками республик могут употребляться другие языки с учетом интересов местного населения.</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22. Языки, используемые в сфере обслуживания и в коммерческой деятельности</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Порядок использования языков в сфере обслуживания и в коммерческой деятельности определяется законодательством Российской Федерации и субъектов Российской Федерации. Отказ в обслуживании граждан под предлогом незнания языка недопустим и влечет за собой ответственность согласно законодательству Российской Федерации и республик в составе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Делопроизводство в сфере обслуживания и коммерческой деятельности ведется на государственном языке Российской Федерации и иных языках, предусмотренных договорами между деловыми партнерами.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Глава V. ЯЗЫК НАИМЕНОВАНИЙ ГЕОГРАФИЧЕСКИХ ОБЪЕКТОВ,</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t>НАДПИСЕЙ, ДОРОЖНЫХ И ИНЫХ УКАЗАТЕЛЕЙ</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23. Язык наименований географических объектов, надписей, дорожных и иных указателей</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Написание наименований географических объектов и оформление надписей, дорожных и иных указателей производятся на государственном языке Российской Федерации. Республики вправе написание наименований географических объектов и оформление надписей, дорожных и иных указателей производить на государственных языках республик наряду с государственным языком Российской Федерации.</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Субъекты Российской Федерации в необходимых случаях вправе написание наименований географических объектов и оформление надписей, дорожных и иных указателей наряду с государственным языком Российской Федерации производить на языках народов Российской Федерации на территориях их компактного проживания.</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3. Порядок использования языков при написании наименований географических объектов и оформлении надписей, дорожных и иных указателей определяется в соответствии с законодательством Российской Федерации.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Статья 24. Обязанности федеральных органов исполнительной власти и органов исполнительной власти субъектов Российской Федерации по обеспечению написания наименований геогр</w:t>
      </w:r>
      <w:r w:rsidRPr="002172E8">
        <w:rPr>
          <w:rFonts w:ascii="Arial Unicode MS" w:eastAsia="Arial Unicode MS" w:hAnsi="Arial Unicode MS" w:cs="Arial Unicode MS" w:hint="eastAsia"/>
          <w:color w:val="000000"/>
          <w:sz w:val="21"/>
          <w:szCs w:val="21"/>
          <w:lang w:eastAsia="ru-RU"/>
        </w:rPr>
        <w:lastRenderedPageBreak/>
        <w:t>афических объектов и оформления надписей, дорожных и иных указателей</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Федеральные органы исполнительной власти и органы исполнительной власти субъектов Российской Федерации обязаны обеспечивать написание наименований географических объектов, оформление и поддержание в надлежащем порядке надписей, дорожных и иных указателей в соответствии с законодательством Российской Федерации, законодательством субъектов Российской Федерации и международными стандартами.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25. Исключена. - Федеральный закон от 24.07.1998 N 126-ФЗ.</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Глава VI. ИСПОЛЬЗОВАНИЕ ЯЗЫКОВ</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t>В ОТНОШЕНИЯХ РОССИЙСКОЙ ФЕДЕРАЦИИ С ЗАРУБЕЖНЫМИ</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t>СТРАНАМИ, МЕЖДУНАРОДНЫМИ ОРГАНИЗАЦИЯМИ, СУБЪЕКТАМИ</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t>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26. Использование языков в отношениях Российской Федерации с зарубежными странами и международными организациями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1. Деятельность зарубежных представительств Российской Федерации, внешнеполитических, внешнеэкономических и иных учреждений Российской Федерации осуществляется на государственном языке Российской Федерации и на языке соответствующей страны.</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2. Договоры, соглашения и иные международные акты, заключаемые от имени Российской Федерации, оформляются на государственном языке Российской Федерации и на языке другой договаривающейся стороны либо на иных языках по взаимной договоренности сторон.</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3. В переговорах от имени Российской Федерации с представителями других стран, международных организаций используются государственный язык Российской Федерации и иные языки по взаимной договоренности сторон и в соответствии с международными соглашениями.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27. Язык, используемый в отношениях Российской Федерации с субъектами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В отношениях Российской Федерации с субъектами Российской Федерации используется государственный язык Российской Федерации.</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lastRenderedPageBreak/>
        <w:t>Глава VII. ОТВЕТСТВЕННОСТЬ ЗА НАРУШЕНИЕ</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t>ЗАКОНОДАТЕЛЬСТВА РОССИЙСКОЙ ФЕДЕРАЦИИ О ЯЗЫКАХ НАРОДОВ</w:t>
      </w:r>
      <w:r w:rsidRPr="002172E8">
        <w:rPr>
          <w:rFonts w:ascii="Arial Unicode MS" w:eastAsia="Arial Unicode MS" w:hAnsi="Arial Unicode MS" w:cs="Arial Unicode MS" w:hint="eastAsia"/>
          <w:color w:val="000000"/>
          <w:sz w:val="21"/>
          <w:szCs w:val="21"/>
          <w:lang w:eastAsia="ru-RU"/>
        </w:rPr>
        <w:br/>
      </w:r>
      <w:r w:rsidRPr="002172E8">
        <w:rPr>
          <w:rFonts w:ascii="Arial Unicode MS" w:eastAsia="Arial Unicode MS" w:hAnsi="Arial Unicode MS" w:cs="Arial Unicode MS" w:hint="eastAsia"/>
          <w:b/>
          <w:bCs/>
          <w:color w:val="000000"/>
          <w:sz w:val="21"/>
          <w:szCs w:val="21"/>
          <w:lang w:eastAsia="ru-RU"/>
        </w:rPr>
        <w:t>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 </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b/>
          <w:bCs/>
          <w:color w:val="000000"/>
          <w:sz w:val="21"/>
          <w:szCs w:val="21"/>
          <w:lang w:eastAsia="ru-RU"/>
        </w:rPr>
        <w:t>Статья 28. Ответственность за нарушение законодательства Российской Федерации о языках народов Российской Федерации</w:t>
      </w: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Действия юридических и физических лиц, нарушающих законодательство Российской Федерации о языках народов Российской Федерации, влекут за собой ответственность и обжалуются в установленном порядке в соответствии с законодательством Российской Федерации и субъектов Российской Федерации.</w:t>
      </w:r>
      <w:r w:rsidRPr="002172E8">
        <w:rPr>
          <w:rFonts w:ascii="Arial Unicode MS" w:eastAsia="Arial Unicode MS" w:hAnsi="Arial Unicode MS" w:cs="Arial Unicode MS" w:hint="eastAsia"/>
          <w:color w:val="000000"/>
          <w:sz w:val="21"/>
          <w:szCs w:val="21"/>
          <w:lang w:eastAsia="ru-RU"/>
        </w:rPr>
        <w:br/>
        <w:t>(в ред. Федерального закона от 24.07.1998 N 126-ФЗ)</w:t>
      </w:r>
    </w:p>
    <w:p w:rsidR="002172E8" w:rsidRPr="002172E8" w:rsidRDefault="002172E8" w:rsidP="002172E8">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 </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Президент РСФСР</w:t>
      </w:r>
      <w:r w:rsidRPr="002172E8">
        <w:rPr>
          <w:rFonts w:ascii="Arial Unicode MS" w:eastAsia="Arial Unicode MS" w:hAnsi="Arial Unicode MS" w:cs="Arial Unicode MS" w:hint="eastAsia"/>
          <w:color w:val="000000"/>
          <w:sz w:val="21"/>
          <w:szCs w:val="21"/>
          <w:lang w:eastAsia="ru-RU"/>
        </w:rPr>
        <w:br/>
        <w:t>Б.ЕЛЬЦИН</w:t>
      </w:r>
    </w:p>
    <w:p w:rsidR="002172E8" w:rsidRPr="002172E8" w:rsidRDefault="002172E8" w:rsidP="002172E8">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2172E8">
        <w:rPr>
          <w:rFonts w:ascii="Arial Unicode MS" w:eastAsia="Arial Unicode MS" w:hAnsi="Arial Unicode MS" w:cs="Arial Unicode MS" w:hint="eastAsia"/>
          <w:color w:val="000000"/>
          <w:sz w:val="21"/>
          <w:szCs w:val="21"/>
          <w:lang w:eastAsia="ru-RU"/>
        </w:rPr>
        <w:t>Москва, Дом Советов РСФСР</w:t>
      </w:r>
      <w:r w:rsidRPr="002172E8">
        <w:rPr>
          <w:rFonts w:ascii="Arial Unicode MS" w:eastAsia="Arial Unicode MS" w:hAnsi="Arial Unicode MS" w:cs="Arial Unicode MS" w:hint="eastAsia"/>
          <w:color w:val="000000"/>
          <w:sz w:val="21"/>
          <w:szCs w:val="21"/>
          <w:lang w:eastAsia="ru-RU"/>
        </w:rPr>
        <w:br/>
        <w:t>25 октября 1991 года</w:t>
      </w:r>
      <w:r w:rsidRPr="002172E8">
        <w:rPr>
          <w:rFonts w:ascii="Arial Unicode MS" w:eastAsia="Arial Unicode MS" w:hAnsi="Arial Unicode MS" w:cs="Arial Unicode MS" w:hint="eastAsia"/>
          <w:color w:val="000000"/>
          <w:sz w:val="21"/>
          <w:szCs w:val="21"/>
          <w:lang w:eastAsia="ru-RU"/>
        </w:rPr>
        <w:br/>
        <w:t>N 1807-1</w:t>
      </w:r>
    </w:p>
    <w:p w:rsidR="00745772" w:rsidRDefault="00745772">
      <w:bookmarkStart w:id="0" w:name="_GoBack"/>
      <w:bookmarkEnd w:id="0"/>
    </w:p>
    <w:sectPr w:rsidR="00745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E8"/>
    <w:rsid w:val="002172E8"/>
    <w:rsid w:val="0074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E8755-C6F5-412A-B149-B9B5576D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7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5184">
      <w:bodyDiv w:val="1"/>
      <w:marLeft w:val="0"/>
      <w:marRight w:val="0"/>
      <w:marTop w:val="0"/>
      <w:marBottom w:val="0"/>
      <w:divBdr>
        <w:top w:val="none" w:sz="0" w:space="0" w:color="auto"/>
        <w:left w:val="none" w:sz="0" w:space="0" w:color="auto"/>
        <w:bottom w:val="none" w:sz="0" w:space="0" w:color="auto"/>
        <w:right w:val="none" w:sz="0" w:space="0" w:color="auto"/>
      </w:divBdr>
      <w:divsChild>
        <w:div w:id="12846633">
          <w:marLeft w:val="0"/>
          <w:marRight w:val="0"/>
          <w:marTop w:val="0"/>
          <w:marBottom w:val="0"/>
          <w:divBdr>
            <w:top w:val="none" w:sz="0" w:space="0" w:color="auto"/>
            <w:left w:val="none" w:sz="0" w:space="0" w:color="auto"/>
            <w:bottom w:val="none" w:sz="0" w:space="0" w:color="auto"/>
            <w:right w:val="none" w:sz="0" w:space="0" w:color="auto"/>
          </w:divBdr>
        </w:div>
        <w:div w:id="1542128039">
          <w:marLeft w:val="0"/>
          <w:marRight w:val="0"/>
          <w:marTop w:val="0"/>
          <w:marBottom w:val="0"/>
          <w:divBdr>
            <w:top w:val="none" w:sz="0" w:space="0" w:color="auto"/>
            <w:left w:val="none" w:sz="0" w:space="0" w:color="auto"/>
            <w:bottom w:val="none" w:sz="0" w:space="0" w:color="auto"/>
            <w:right w:val="none" w:sz="0" w:space="0" w:color="auto"/>
          </w:divBdr>
        </w:div>
        <w:div w:id="183706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4755</Words>
  <Characters>27107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1</cp:revision>
  <dcterms:created xsi:type="dcterms:W3CDTF">2020-07-27T08:42:00Z</dcterms:created>
  <dcterms:modified xsi:type="dcterms:W3CDTF">2020-07-27T08:43:00Z</dcterms:modified>
</cp:coreProperties>
</file>