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ПРАВИТЕЛЬСТВО УДМУРТСКОЙ РЕСПУБЛИКИ</w:t>
      </w:r>
    </w:p>
    <w:p w:rsidR="00302BF7" w:rsidRPr="00641DB8" w:rsidRDefault="00302BF7">
      <w:pPr>
        <w:pStyle w:val="ConsPlusTitle"/>
        <w:jc w:val="center"/>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ПОСТАНОВЛЕНИЕ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от 19 августа 2013 г. N 372</w:t>
      </w:r>
    </w:p>
    <w:p w:rsidR="00302BF7" w:rsidRPr="00641DB8" w:rsidRDefault="00302BF7">
      <w:pPr>
        <w:pStyle w:val="ConsPlusTitle"/>
        <w:jc w:val="center"/>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ОБ УТВЕРЖДЕНИИ ГОСУДАРСТВЕННОЙ ПРОГРАММЫ</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УДМУРТСКОЙ РЕСПУБЛИКИ "ЭТНОСОЦИАЛЬНОЕ РАЗВИТИЕ</w:t>
      </w:r>
    </w:p>
    <w:p w:rsidR="00302BF7" w:rsidRPr="00641DB8" w:rsidRDefault="00302BF7" w:rsidP="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И ГАРМОНИЗАЦИЯ МЕЖЭТНИЧЕСКИХ 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Правительство Удмуртской Республики постановляет:</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Утвердить прилагаемую государственную </w:t>
      </w:r>
      <w:hyperlink w:anchor="P37" w:history="1">
        <w:r w:rsidRPr="00641DB8">
          <w:rPr>
            <w:rFonts w:ascii="Times New Roman" w:hAnsi="Times New Roman" w:cs="Times New Roman"/>
            <w:sz w:val="24"/>
            <w:szCs w:val="24"/>
          </w:rPr>
          <w:t>программу</w:t>
        </w:r>
      </w:hyperlink>
      <w:r w:rsidRPr="00641DB8">
        <w:rPr>
          <w:rFonts w:ascii="Times New Roman" w:hAnsi="Times New Roman" w:cs="Times New Roman"/>
          <w:sz w:val="24"/>
          <w:szCs w:val="24"/>
        </w:rPr>
        <w:t xml:space="preserve"> Удмуртской Республики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Председатель Правительства</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Ю.С.ПИТКЕВИЧ</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br w:type="page"/>
      </w:r>
    </w:p>
    <w:p w:rsidR="00302BF7" w:rsidRPr="00641DB8" w:rsidRDefault="00302BF7">
      <w:pPr>
        <w:pStyle w:val="ConsPlusNormal"/>
        <w:jc w:val="right"/>
        <w:outlineLvl w:val="0"/>
        <w:rPr>
          <w:rFonts w:ascii="Times New Roman" w:hAnsi="Times New Roman" w:cs="Times New Roman"/>
          <w:sz w:val="24"/>
          <w:szCs w:val="24"/>
        </w:rPr>
      </w:pPr>
      <w:r w:rsidRPr="00641DB8">
        <w:rPr>
          <w:rFonts w:ascii="Times New Roman" w:hAnsi="Times New Roman" w:cs="Times New Roman"/>
          <w:sz w:val="24"/>
          <w:szCs w:val="24"/>
        </w:rPr>
        <w:lastRenderedPageBreak/>
        <w:t>Утверждена</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постановлением</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Правительства</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 19 августа 2013 г. N 372</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0" w:name="P37"/>
      <w:bookmarkEnd w:id="0"/>
      <w:r w:rsidRPr="00641DB8">
        <w:rPr>
          <w:rFonts w:ascii="Times New Roman" w:hAnsi="Times New Roman" w:cs="Times New Roman"/>
          <w:sz w:val="24"/>
          <w:szCs w:val="24"/>
        </w:rPr>
        <w:t>ГОСУДАРСТВЕННАЯ ПРОГРАММА</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УДМУРТСКОЙ РЕСПУБЛИКИ "ЭТНОСОЦИАЛЬНОЕ РАЗВИТИЕ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И ГАРМОНИЗАЦИЯ МЕЖЭТНИЧЕСКИХ ОТНОШЕНИЙ"</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outlineLvl w:val="1"/>
        <w:rPr>
          <w:rFonts w:ascii="Times New Roman" w:hAnsi="Times New Roman" w:cs="Times New Roman"/>
          <w:sz w:val="24"/>
          <w:szCs w:val="24"/>
        </w:rPr>
      </w:pPr>
      <w:r w:rsidRPr="00641DB8">
        <w:rPr>
          <w:rFonts w:ascii="Times New Roman" w:hAnsi="Times New Roman" w:cs="Times New Roman"/>
          <w:sz w:val="24"/>
          <w:szCs w:val="24"/>
        </w:rPr>
        <w:t>Паспорт государственной программы</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 (далее - государственная программа)</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Министерство национальной политики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Соисполнители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Администрация Главы и Правительства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Срок реализации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2013 - 2024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Этапы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этап - 2013 - 2018 годы,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этап - 2019 - 2024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Цели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укрепление национального согласия, обеспечение этнополитической стабильности;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обеспечение межнационального и межконфессионального мира и согласия, гармонизация национальных и межнациональных (межэтнических) отношений;</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4)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5) укрепление общероссийской гражданской идентичности и единства многонационального народа Российской Федерации (российской нации)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Задачи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обеспечение равноправия граждан и реализации их конституционных прав;</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3) формирование гражданского самосознания, патриотизма, гражданской </w:t>
            </w:r>
            <w:r w:rsidRPr="00641DB8">
              <w:rPr>
                <w:rFonts w:ascii="Times New Roman" w:hAnsi="Times New Roman" w:cs="Times New Roman"/>
                <w:sz w:val="24"/>
                <w:szCs w:val="24"/>
              </w:rPr>
              <w:lastRenderedPageBreak/>
              <w:t>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4) содействие этнокультурному и духовному развитию народов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5) сохранение и поддержка русского языка как государственного языка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6) укрепление статуса удмуртского языка как одного из государственных языков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7) обеспечение сохранения и развития языков народов Удмуртии;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8)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9) профилактика экстремизма, противодействие идеологии терроризма на территории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Подпрограммы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w:t>
            </w:r>
            <w:hyperlink w:anchor="P135" w:history="1">
              <w:r w:rsidRPr="00641DB8">
                <w:rPr>
                  <w:rFonts w:ascii="Times New Roman" w:hAnsi="Times New Roman" w:cs="Times New Roman"/>
                  <w:sz w:val="24"/>
                  <w:szCs w:val="24"/>
                </w:rPr>
                <w:t>Гармонизация межэтнических отношений</w:t>
              </w:r>
            </w:hyperlink>
            <w:r w:rsidRPr="00641DB8">
              <w:rPr>
                <w:rFonts w:ascii="Times New Roman" w:hAnsi="Times New Roman" w:cs="Times New Roman"/>
                <w:sz w:val="24"/>
                <w:szCs w:val="24"/>
              </w:rPr>
              <w:t>, профилактика экстремизма и терроризма в Удмуртской Республике";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w:t>
            </w:r>
            <w:hyperlink w:anchor="P225" w:history="1">
              <w:r w:rsidRPr="00641DB8">
                <w:rPr>
                  <w:rFonts w:ascii="Times New Roman" w:hAnsi="Times New Roman" w:cs="Times New Roman"/>
                  <w:sz w:val="24"/>
                  <w:szCs w:val="24"/>
                </w:rPr>
                <w:t>Сохранение и развитие языков</w:t>
              </w:r>
            </w:hyperlink>
            <w:r w:rsidRPr="00641DB8">
              <w:rPr>
                <w:rFonts w:ascii="Times New Roman" w:hAnsi="Times New Roman" w:cs="Times New Roman"/>
                <w:sz w:val="24"/>
                <w:szCs w:val="24"/>
              </w:rPr>
              <w:t xml:space="preserve"> народов Удмуртии";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w:t>
            </w:r>
            <w:hyperlink w:anchor="P300" w:history="1">
              <w:r w:rsidRPr="00641DB8">
                <w:rPr>
                  <w:rFonts w:ascii="Times New Roman" w:hAnsi="Times New Roman" w:cs="Times New Roman"/>
                  <w:sz w:val="24"/>
                  <w:szCs w:val="24"/>
                </w:rPr>
                <w:t>Создание условий</w:t>
              </w:r>
            </w:hyperlink>
            <w:r w:rsidRPr="00641DB8">
              <w:rPr>
                <w:rFonts w:ascii="Times New Roman" w:hAnsi="Times New Roman" w:cs="Times New Roman"/>
                <w:sz w:val="24"/>
                <w:szCs w:val="24"/>
              </w:rPr>
              <w:t xml:space="preserve"> для реализации государственной программы"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Приоритетные проекты (программы), реализуемые в рамках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Целевые показатели (индикаторы) государственной 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граждан, положительно оценивающих состояние межнациональных отношений в Удмуртии, процентов; численность участников проектов и мероприятий, реализуемых в рамках государственной программы (тыс. чел.)</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Ресурсное обеспечение государственной программы</w:t>
            </w:r>
          </w:p>
        </w:tc>
        <w:tc>
          <w:tcPr>
            <w:tcW w:w="3656" w:type="pct"/>
          </w:tcPr>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бюджетных ассигнований на реализацию государственной программы за счет средств бюджета Удмуртской Республики составит 651 590,0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41 324,0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59 424,2 тыс. рублей (в том числе субсидии из федерального бюджета – 15 463,1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76 944,5 тыс. рублей (в том числе субсидии из федерального бюджета – 17 460,1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90 607,6 тыс. рублей (в том числе субсидии из федерального бюджета – 8 750,9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68</w:t>
            </w:r>
            <w:r w:rsidRPr="00641DB8">
              <w:rPr>
                <w:rFonts w:ascii="Times New Roman" w:hAnsi="Times New Roman" w:cs="Times New Roman"/>
                <w:sz w:val="24"/>
                <w:szCs w:val="24"/>
                <w:lang w:val="en-US"/>
              </w:rPr>
              <w:t> </w:t>
            </w:r>
            <w:r w:rsidRPr="00641DB8">
              <w:rPr>
                <w:rFonts w:ascii="Times New Roman" w:hAnsi="Times New Roman" w:cs="Times New Roman"/>
                <w:sz w:val="24"/>
                <w:szCs w:val="24"/>
              </w:rPr>
              <w:t>498,9 тыс. рублей (в том числе субсидии из федерального бюджета – 4 968,4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72 929,1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 xml:space="preserve">в 2019 году – 76 764,5 тыс. рублей (в том числе субсидии из </w:t>
            </w:r>
            <w:r w:rsidRPr="00641DB8">
              <w:rPr>
                <w:rFonts w:ascii="Times New Roman" w:hAnsi="Times New Roman" w:cs="Times New Roman"/>
                <w:sz w:val="24"/>
                <w:szCs w:val="24"/>
              </w:rPr>
              <w:lastRenderedPageBreak/>
              <w:t>федерального бюджета – 6 237,0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54 271,4 тыс. рублей (в том числе субсидии из федерального бюджета – 5 909,0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35 844,2 тыс. рублей (в том числе субсидии из федерального бюджета – 5 749,4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22 369,9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26 411,5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26 200,2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субсидий и субвенций из федерального бюджета, планируемых к получению, ориентировочно составит 17 478,2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5 749,4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5 749,4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5 979,4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5 589,8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2 248,0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140,0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301,0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950,0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478,7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280,0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2019 году – 747,8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315,3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45,0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61,6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11,0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11,4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 xml:space="preserve">расходы за счет иных источников в соответствии </w:t>
            </w:r>
            <w:r w:rsidRPr="00641DB8">
              <w:rPr>
                <w:rFonts w:ascii="Times New Roman" w:hAnsi="Times New Roman" w:cs="Times New Roman"/>
                <w:sz w:val="24"/>
                <w:szCs w:val="24"/>
              </w:rPr>
              <w:br/>
              <w:t>с законодательством Российской Федерации ориентировочно составят 737,0 тыс. рублей, в том числе:</w:t>
            </w:r>
          </w:p>
          <w:p w:rsidR="00302BF7" w:rsidRPr="00641DB8" w:rsidRDefault="00641DB8" w:rsidP="00641DB8">
            <w:pPr>
              <w:pStyle w:val="ConsPlusNormal"/>
              <w:rPr>
                <w:rFonts w:ascii="Times New Roman" w:hAnsi="Times New Roman" w:cs="Times New Roman"/>
                <w:sz w:val="24"/>
                <w:szCs w:val="24"/>
              </w:rPr>
            </w:pPr>
            <w:r w:rsidRPr="00641DB8">
              <w:rPr>
                <w:rFonts w:ascii="Times New Roman" w:hAnsi="Times New Roman" w:cs="Times New Roman"/>
                <w:sz w:val="24"/>
                <w:szCs w:val="24"/>
              </w:rPr>
              <w:t>в 2013 году – 737,0 тыс. рублей</w:t>
            </w:r>
          </w:p>
        </w:tc>
      </w:tr>
      <w:tr w:rsidR="00302BF7"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Ожидаемые конечные результаты реализации государственной программы и показатели эффективности</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Достигнутые результаты к концу 1 этапа реализации государственной программы: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жителей Удмуртской Республики, положительно оценивающих состояние межнациональных отношений, в общем количестве жителей республики в 2018 году составила 80,9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количество участников проектов и мероприятий, реализуемых в рамках государственной программы, в 2018 году составило 791 тыс. чел.</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В результате реализации 2 этапа государственной программы предполагается:</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увеличение доли жителей Удмуртской Республики, положительно оценивающих состояние межнациональных отношений, в общем количестве жителей республики до 85,0 процента к 2024 году;</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увеличение численности участников проектов и мероприятий, реализуемых в рамках государственной программы, до 850 тыс. чел. к 2024 году</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outlineLvl w:val="1"/>
        <w:rPr>
          <w:rFonts w:ascii="Times New Roman" w:hAnsi="Times New Roman" w:cs="Times New Roman"/>
          <w:sz w:val="24"/>
          <w:szCs w:val="24"/>
        </w:rPr>
      </w:pPr>
      <w:bookmarkStart w:id="1" w:name="P135"/>
      <w:bookmarkEnd w:id="1"/>
      <w:r w:rsidRPr="00641DB8">
        <w:rPr>
          <w:rFonts w:ascii="Times New Roman" w:hAnsi="Times New Roman" w:cs="Times New Roman"/>
          <w:sz w:val="24"/>
          <w:szCs w:val="24"/>
        </w:rPr>
        <w:t xml:space="preserve">Паспорт подпрограммы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отношений, профилактика экстремизма и терроризма</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в Удмуртской Республике"</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Наименование </w:t>
            </w:r>
            <w:r w:rsidRPr="00641DB8">
              <w:rPr>
                <w:rFonts w:ascii="Times New Roman" w:hAnsi="Times New Roman" w:cs="Times New Roman"/>
                <w:sz w:val="24"/>
                <w:szCs w:val="24"/>
              </w:rPr>
              <w:lastRenderedPageBreak/>
              <w:t>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 xml:space="preserve">"Гармонизация межэтнических отношений, профилактика экстремизма и </w:t>
            </w:r>
            <w:r w:rsidRPr="00641DB8">
              <w:rPr>
                <w:rFonts w:ascii="Times New Roman" w:hAnsi="Times New Roman" w:cs="Times New Roman"/>
                <w:sz w:val="24"/>
                <w:szCs w:val="24"/>
              </w:rPr>
              <w:lastRenderedPageBreak/>
              <w:t>терроризма в Удмуртской Республике" (далее - подпрограмма)</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Ответственный исполнитель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Министерство национальной политики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Соисполнители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Администрация Главы и Правительства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Срок реализации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2013 - 2024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Этапы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этап - 2013 - 2018 годы,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этап - 2019 - 2024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сохранение и укрепление межнационального и межконфессионального мира и стабильности в обществе;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обеспечение и гармонизация национальных интересов народов Российской Федерации, проживающих на территории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3) укрепление гражданского единства, гражданского самосознания и сохранение самобытности многонационального народа Российской Федерации (российской нации);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4) вовлечение институтов гражданского общества в сферу реализации государственной национальной политики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5) адаптация и интеграция иностранных граждан в российское общество;</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6) профилактика террористических, экстремистских и </w:t>
            </w:r>
            <w:proofErr w:type="spellStart"/>
            <w:r w:rsidRPr="00641DB8">
              <w:rPr>
                <w:rFonts w:ascii="Times New Roman" w:hAnsi="Times New Roman" w:cs="Times New Roman"/>
                <w:sz w:val="24"/>
                <w:szCs w:val="24"/>
              </w:rPr>
              <w:t>ксенофобных</w:t>
            </w:r>
            <w:proofErr w:type="spellEnd"/>
            <w:r w:rsidRPr="00641DB8">
              <w:rPr>
                <w:rFonts w:ascii="Times New Roman" w:hAnsi="Times New Roman" w:cs="Times New Roman"/>
                <w:sz w:val="24"/>
                <w:szCs w:val="24"/>
              </w:rPr>
              <w:t xml:space="preserve"> проявлений</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Задачи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укрепление общероссийской гражданской идентичности на основе духовно-нравственных и культурных ценностей народов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повышение эффективности взаимодействия органов власти с национально-культурными общественными объединениями и иными институтами гражданского общества и расширение участия общественности в реализации государственной национальной политики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3) проведение просветительской работы среди жителей Удмуртской Республики (в том числе среди молодежи), направленной на распространение адекватных и объективных знаний и представлений об истории и культуре народов России, о многонациональности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4) совершенствование системы мониторинга состояния межнациональных (межэтнических) отношений и раннего предупреждения конфликтных ситуаций;</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5) создание условий для социокультурной адаптации и интеграции иностранных граждан в российское общество;</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6) профилактика и предупреждение распространения ксенофобии, националистической идеологии, религиозной и расовой нетерпимости, фальсификации истории, </w:t>
            </w:r>
            <w:proofErr w:type="gramStart"/>
            <w:r w:rsidRPr="00641DB8">
              <w:rPr>
                <w:rFonts w:ascii="Times New Roman" w:hAnsi="Times New Roman" w:cs="Times New Roman"/>
                <w:sz w:val="24"/>
                <w:szCs w:val="24"/>
              </w:rPr>
              <w:t>направленных</w:t>
            </w:r>
            <w:proofErr w:type="gramEnd"/>
            <w:r w:rsidRPr="00641DB8">
              <w:rPr>
                <w:rFonts w:ascii="Times New Roman" w:hAnsi="Times New Roman" w:cs="Times New Roman"/>
                <w:sz w:val="24"/>
                <w:szCs w:val="24"/>
              </w:rPr>
              <w:t xml:space="preserve"> на разжигание межнациональной вражды и ненависти, на подрыв общественно-политической стабильности и целостности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7) определение, разработка и внедрение эффективных социокультурных технологий преодоления негативных этнических стереотипов в молодежной среде;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8) развитие системы повышения этнокультурной компетентности </w:t>
            </w:r>
            <w:r w:rsidRPr="00641DB8">
              <w:rPr>
                <w:rFonts w:ascii="Times New Roman" w:hAnsi="Times New Roman" w:cs="Times New Roman"/>
                <w:sz w:val="24"/>
                <w:szCs w:val="24"/>
              </w:rPr>
              <w:lastRenderedPageBreak/>
              <w:t>государственных и муниципальных служащих, профессиональной компетентности государственных и муниципальных служащих, отвечающих за реализацию государственной национальной политики;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9) содействие сохранению этнической идентичности и традиционной культуры </w:t>
            </w:r>
            <w:proofErr w:type="spellStart"/>
            <w:r w:rsidRPr="00641DB8">
              <w:rPr>
                <w:rFonts w:ascii="Times New Roman" w:hAnsi="Times New Roman" w:cs="Times New Roman"/>
                <w:sz w:val="24"/>
                <w:szCs w:val="24"/>
              </w:rPr>
              <w:t>бесермян</w:t>
            </w:r>
            <w:proofErr w:type="spellEnd"/>
            <w:r w:rsidRPr="00641DB8">
              <w:rPr>
                <w:rFonts w:ascii="Times New Roman" w:hAnsi="Times New Roman" w:cs="Times New Roman"/>
                <w:sz w:val="24"/>
                <w:szCs w:val="24"/>
              </w:rPr>
              <w:t xml:space="preserve"> - коренного малочисленного народа Российской Федерации;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10) широкое использование технологий социального проектирования при реализации Стратегии государственной национальной политики Российской Федерации до 2025 года</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Приоритетные проекты (программы),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Целевые показатели (индикаторы)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граждан, отмечающих отсутствие в отношении себя дискриминации по признаку национальной принадлежности, в общем количестве опрошенных граждан, процентов;</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 процентов;</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 процентов</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Ресурсное обеспечение подпрограммы</w:t>
            </w:r>
          </w:p>
        </w:tc>
        <w:tc>
          <w:tcPr>
            <w:tcW w:w="3656" w:type="pct"/>
          </w:tcPr>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бюджетных ассигнований на реализацию подпрограммы за счет средств бюджета Удмуртской Республики составит 391 600,6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26 269,6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43 414,9 тыс. рублей (в том числе субсидии из федерального бюджета – 11 676,3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44 737,7 тыс. рублей (в том числе субсидии из федерального бюджета – 13 268,1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45 724,4 тыс. рублей (в том числе субсидии из федерального бюджета – 6 491,4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41 252,8 тыс. рублей (в том числе субсидии из федерального бюджета – 4 688,6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36 033,3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2019 году – 38 570,0 тыс. рублей (в том числе субсидии из федерального бюджета – 4 050,0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39 764,9 тыс. рублей (в том числе субсидии из федерального бюджета – 4 491,5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25 330,2 тыс. рублей (в том числе субсидии из федерального бюджета – 4 016,0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15 955,8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16 934,8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17 612,2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lastRenderedPageBreak/>
              <w:t>объем субсидий и субвенций из федерального бюджета, планируемых к получению, ориентировочно составит 12 208,6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4 016,0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4 016,0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4 176,6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5 529,8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2 248,0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140,0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241,0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950,0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478,7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280,0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2019 году – 747,8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315,3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45,0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61,6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11,0 тыс. рублей;</w:t>
            </w:r>
          </w:p>
          <w:p w:rsidR="00302BF7" w:rsidRPr="00641DB8" w:rsidRDefault="00641DB8" w:rsidP="00641DB8">
            <w:pPr>
              <w:pStyle w:val="ConsPlusNormal"/>
              <w:rPr>
                <w:rFonts w:ascii="Times New Roman" w:hAnsi="Times New Roman" w:cs="Times New Roman"/>
                <w:sz w:val="24"/>
                <w:szCs w:val="24"/>
              </w:rPr>
            </w:pPr>
            <w:r w:rsidRPr="00641DB8">
              <w:rPr>
                <w:rFonts w:ascii="Times New Roman" w:hAnsi="Times New Roman" w:cs="Times New Roman"/>
                <w:sz w:val="24"/>
                <w:szCs w:val="24"/>
              </w:rPr>
              <w:t>в 2024 году – 11,4 тыс. рублей</w:t>
            </w:r>
          </w:p>
        </w:tc>
      </w:tr>
      <w:tr w:rsidR="00302BF7"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Ожидаемые конечные результаты реализации подпрограммы и показатели эффективности</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Достигнутые результаты к концу 1 этапа реализации подпрограммы: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граждан, отмечающих отсутствие в отношении себя дискриминации по признаку национальной принадлежности, в общем количестве опрошенных граждан в 2018 году составила 86,6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 в 2018 году составила 94,9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 в 2018 году составила 37,7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В результате реализации 2 этапа подпрограммы предполагается: повышение доли граждан, отмечающих отсутствие в отношении себя дискриминации по признаку национальной принадлежности, в общем количестве опрошенных граждан до 87,2 процента к 2024 году;</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повышение доли граждан, отмечающих отсутствие по отношению к другим дискриминации по признаку национальной принадлежности, в общем количестве опрошенных граждан до 95,0 процента к 2024 году;</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увеличение доли 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политике, в общем количестве государственных и муниципальных служащих до 52,3 процента к 2024 году</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outlineLvl w:val="1"/>
        <w:rPr>
          <w:rFonts w:ascii="Times New Roman" w:hAnsi="Times New Roman" w:cs="Times New Roman"/>
          <w:sz w:val="24"/>
          <w:szCs w:val="24"/>
        </w:rPr>
      </w:pPr>
      <w:bookmarkStart w:id="2" w:name="P225"/>
      <w:bookmarkEnd w:id="2"/>
      <w:r w:rsidRPr="00641DB8">
        <w:rPr>
          <w:rFonts w:ascii="Times New Roman" w:hAnsi="Times New Roman" w:cs="Times New Roman"/>
          <w:sz w:val="24"/>
          <w:szCs w:val="24"/>
        </w:rPr>
        <w:t>Паспорт подпрограммы "Сохранение и развитие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языков народов Удмуртии"</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Наименование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"Сохранение и развитие языков народов Удмуртии" (далее - подпрограмма)</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Ответственный исполнитель </w:t>
            </w:r>
            <w:r w:rsidRPr="00641DB8">
              <w:rPr>
                <w:rFonts w:ascii="Times New Roman" w:hAnsi="Times New Roman" w:cs="Times New Roman"/>
                <w:sz w:val="24"/>
                <w:szCs w:val="24"/>
              </w:rPr>
              <w:lastRenderedPageBreak/>
              <w:t>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Министерство национальной политики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Соисполнители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Администрация Главы и Правительства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Срок реализации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2013 - 2024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Этапы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этап - 2013 - 2018 годы,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этап - 2019 - 2024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поддержка сохранения и развития русского языка как государственного языка Российской Федерации и языка межнационального общения;</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поддержка сохранения и развития удмуртского языка как одного из государственных языков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3) обеспечение сохранения и развития языков народов, проживающих на территории Удмуртии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Задачи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обеспечение сохранения и развития русского языка как государственного языка Российской Федерации, языков народов Удмуртии;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разработка мер по функциональному развитию удмуртского языка как одного из государственных языков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3) 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Удмуртии;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4) методическое сопровождение органов местного самоуправления в разработке комплекса мер по поддержке языковой самобытности народов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5) создание необходимых условий для изучения языков народов Удмуртии всеми желающими;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6) пропаганда ценности родного языка в молодежной среде;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7) формирование позитивного имиджа удмуртского языка в детской и молодежной среде;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8) развитие рынка товаров и услуг, направленных на удовлетворение гражданами этноязыковых потребностей;</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9) разработка, выявление и поддержка инновационных технологий в сфере сохранения и развития языков народов Удмуртии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Приоритетные проекты (программы),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Целевые показатели (индикаторы)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Количество оцифрованных и размещенных в сети "Интернет" страниц полнотекстовой </w:t>
            </w:r>
            <w:proofErr w:type="spellStart"/>
            <w:r w:rsidRPr="00641DB8">
              <w:rPr>
                <w:rFonts w:ascii="Times New Roman" w:hAnsi="Times New Roman" w:cs="Times New Roman"/>
                <w:sz w:val="24"/>
                <w:szCs w:val="24"/>
              </w:rPr>
              <w:t>web</w:t>
            </w:r>
            <w:proofErr w:type="spellEnd"/>
            <w:r w:rsidRPr="00641DB8">
              <w:rPr>
                <w:rFonts w:ascii="Times New Roman" w:hAnsi="Times New Roman" w:cs="Times New Roman"/>
                <w:sz w:val="24"/>
                <w:szCs w:val="24"/>
              </w:rPr>
              <w:t>-библиотеки на удмуртском языке, тысяч страниц;</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количество поддержанных этнокультурных школ и курсов изучения родного языка, единиц</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Ресурсное обеспечение подпрограммы</w:t>
            </w:r>
          </w:p>
        </w:tc>
        <w:tc>
          <w:tcPr>
            <w:tcW w:w="3656" w:type="pct"/>
          </w:tcPr>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бюджетных ассигнований на реализацию подпрограммы за счет средств бюджета Удмуртской Республики составит 31 758,8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3 766,1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5 063,7 тыс. рублей (в том числе субсидии из федерального бюджета – 3 786,8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4 710,4 тыс. рублей (в том числе субсидии из федерального бюджета – 4 192,0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4 235,7 тыс. рублей  (в том числе субсидии из федерального бюджета – 2 259,5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2 098,1 тыс. рублей (в том числе субсидии из федерального бюджета – 279,9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1 485,9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2019 году – 3 242,0 тыс. рублей (в том числе субсидии из федерального бюджета – 2 187,0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3 585,8 тыс. рублей (в том числе субсидии из федерального бюджета – 1 417,5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2 814,0 тыс. рублей (в том числе субсидии из федерального бюджета – 1 733,4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554,9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99,1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103,1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субсидий и субвенций из федерального бюджета, планируемых к получению, ориентировочно составит 5 269,5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1 733,4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1 733,4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2024 году – 1 802,7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расходы за счет средств бюджетов муниципальных образований в Удмуртской Республике ориентировочно составят 60,0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60,0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 xml:space="preserve">расходы за счет иных источников в соответствии </w:t>
            </w:r>
            <w:r w:rsidRPr="00641DB8">
              <w:rPr>
                <w:rFonts w:ascii="Times New Roman" w:hAnsi="Times New Roman" w:cs="Times New Roman"/>
                <w:sz w:val="24"/>
                <w:szCs w:val="24"/>
              </w:rPr>
              <w:br/>
              <w:t>с законодательством Российской Федерации ориентировочно составят 737,0 тыс. рублей, в том числе:</w:t>
            </w:r>
          </w:p>
          <w:p w:rsidR="00302BF7" w:rsidRPr="00641DB8" w:rsidRDefault="00641DB8" w:rsidP="00641DB8">
            <w:pPr>
              <w:pStyle w:val="ConsPlusNormal"/>
              <w:rPr>
                <w:rFonts w:ascii="Times New Roman" w:hAnsi="Times New Roman" w:cs="Times New Roman"/>
                <w:sz w:val="24"/>
                <w:szCs w:val="24"/>
              </w:rPr>
            </w:pPr>
            <w:r w:rsidRPr="00641DB8">
              <w:rPr>
                <w:rFonts w:ascii="Times New Roman" w:hAnsi="Times New Roman" w:cs="Times New Roman"/>
                <w:sz w:val="24"/>
                <w:szCs w:val="24"/>
              </w:rPr>
              <w:t>в 2013 году – 737,0 тыс. рублей</w:t>
            </w:r>
          </w:p>
        </w:tc>
      </w:tr>
      <w:tr w:rsidR="00302BF7"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Ожидаемые конечные результаты реализации подпрограммы и показатели эффективности</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Достигнутые результаты к концу 1 этапа реализации подпрограммы:</w:t>
            </w:r>
          </w:p>
          <w:p w:rsidR="00302BF7" w:rsidRPr="00641DB8" w:rsidRDefault="00302BF7">
            <w:pPr>
              <w:pStyle w:val="ConsPlusNormal"/>
              <w:rPr>
                <w:rFonts w:ascii="Times New Roman" w:hAnsi="Times New Roman" w:cs="Times New Roman"/>
                <w:sz w:val="24"/>
                <w:szCs w:val="24"/>
              </w:rPr>
            </w:pPr>
            <w:proofErr w:type="gramStart"/>
            <w:r w:rsidRPr="00641DB8">
              <w:rPr>
                <w:rFonts w:ascii="Times New Roman" w:hAnsi="Times New Roman" w:cs="Times New Roman"/>
                <w:sz w:val="24"/>
                <w:szCs w:val="24"/>
              </w:rPr>
              <w:t xml:space="preserve">за 2013 - 2018 годы количество оцифрованных и размещенных в сети "Интернет" страниц полнотекстовой </w:t>
            </w:r>
            <w:proofErr w:type="spellStart"/>
            <w:r w:rsidRPr="00641DB8">
              <w:rPr>
                <w:rFonts w:ascii="Times New Roman" w:hAnsi="Times New Roman" w:cs="Times New Roman"/>
                <w:sz w:val="24"/>
                <w:szCs w:val="24"/>
              </w:rPr>
              <w:t>web</w:t>
            </w:r>
            <w:proofErr w:type="spellEnd"/>
            <w:r w:rsidRPr="00641DB8">
              <w:rPr>
                <w:rFonts w:ascii="Times New Roman" w:hAnsi="Times New Roman" w:cs="Times New Roman"/>
                <w:sz w:val="24"/>
                <w:szCs w:val="24"/>
              </w:rPr>
              <w:t>-библиотеки на удмуртском языке составило 56,76 тыс. стр.;</w:t>
            </w:r>
            <w:proofErr w:type="gramEnd"/>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количество этнокультурных школ и курсов изучения родного языка в 2018 году составило 34 единицы.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В результате реализации 2 этапа подпрограммы предполагается:</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оцифровать и разместить в сети "Интернет" не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менее 38,4 тыс. стр. </w:t>
            </w:r>
            <w:proofErr w:type="gramStart"/>
            <w:r w:rsidRPr="00641DB8">
              <w:rPr>
                <w:rFonts w:ascii="Times New Roman" w:hAnsi="Times New Roman" w:cs="Times New Roman"/>
                <w:sz w:val="24"/>
                <w:szCs w:val="24"/>
              </w:rPr>
              <w:t>полнотекстовой</w:t>
            </w:r>
            <w:proofErr w:type="gramEnd"/>
            <w:r w:rsidRPr="00641DB8">
              <w:rPr>
                <w:rFonts w:ascii="Times New Roman" w:hAnsi="Times New Roman" w:cs="Times New Roman"/>
                <w:sz w:val="24"/>
                <w:szCs w:val="24"/>
              </w:rPr>
              <w:t xml:space="preserve"> </w:t>
            </w:r>
            <w:proofErr w:type="spellStart"/>
            <w:r w:rsidRPr="00641DB8">
              <w:rPr>
                <w:rFonts w:ascii="Times New Roman" w:hAnsi="Times New Roman" w:cs="Times New Roman"/>
                <w:sz w:val="24"/>
                <w:szCs w:val="24"/>
              </w:rPr>
              <w:t>web</w:t>
            </w:r>
            <w:proofErr w:type="spellEnd"/>
            <w:r w:rsidRPr="00641DB8">
              <w:rPr>
                <w:rFonts w:ascii="Times New Roman" w:hAnsi="Times New Roman" w:cs="Times New Roman"/>
                <w:sz w:val="24"/>
                <w:szCs w:val="24"/>
              </w:rPr>
              <w:t>-библиотеки на удмуртском языке;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ежегодная поддержка деятельности не менее 12 единиц этнокультурных школ и курсов изучения родного языка</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outlineLvl w:val="1"/>
        <w:rPr>
          <w:rFonts w:ascii="Times New Roman" w:hAnsi="Times New Roman" w:cs="Times New Roman"/>
          <w:sz w:val="24"/>
          <w:szCs w:val="24"/>
        </w:rPr>
      </w:pPr>
      <w:bookmarkStart w:id="3" w:name="P300"/>
      <w:bookmarkEnd w:id="3"/>
      <w:r w:rsidRPr="00641DB8">
        <w:rPr>
          <w:rFonts w:ascii="Times New Roman" w:hAnsi="Times New Roman" w:cs="Times New Roman"/>
          <w:sz w:val="24"/>
          <w:szCs w:val="24"/>
        </w:rPr>
        <w:t>Паспорт подпрограммы "Создание условий для реализации</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государственной программы"</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02" w:type="dxa"/>
          <w:left w:w="62" w:type="dxa"/>
          <w:bottom w:w="102" w:type="dxa"/>
          <w:right w:w="62" w:type="dxa"/>
        </w:tblCellMar>
        <w:tblLook w:val="0000" w:firstRow="0" w:lastRow="0" w:firstColumn="0" w:lastColumn="0" w:noHBand="0" w:noVBand="0"/>
      </w:tblPr>
      <w:tblGrid>
        <w:gridCol w:w="2847"/>
        <w:gridCol w:w="7743"/>
      </w:tblGrid>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Наименование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"Создание условий для реализации государственной программы" (далее - подпрограмма)</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Ответственный исполнитель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Министерство национальной политики Удмуртской Республики</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Соисполнители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предусмотрены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Срок реализации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2013 - 2024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Этапы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1 этап - 2013 - 2018 годы,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2 этап - 2019 - 2024 годы</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Цель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Обеспечение разработки и проведение государственной политики в сфере межнациональных отношений и обеспечения прав и запросов граждан, связанных с их национальностью</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Задачи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Реализация установленных полномочий (функций) Министерства национальной политики Удмуртской Республики;</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организация управления государственной программой</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Целевые показатели (индикаторы)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документов, имеющих нарушения по регламентированным срокам исполнения, процентов;</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уровень выполнения значений целевых показателей (индикаторов) государственной программы, процентов</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Приоритетные проекты (программы),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Региональные проекты (программы) федеральных национальных проектов (программ), реализуемые в рамках подпрограммы</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Не реализуются</w:t>
            </w:r>
          </w:p>
        </w:tc>
      </w:tr>
      <w:tr w:rsidR="00641DB8"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Ресурсное обеспечение подпрограммы</w:t>
            </w:r>
          </w:p>
        </w:tc>
        <w:tc>
          <w:tcPr>
            <w:tcW w:w="3656" w:type="pct"/>
          </w:tcPr>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Объем бюджетных ассигнований на реализацию подпрограммы за счет средств бюджета Удмуртской Республики составит 228 230,6 тыс. рублей, в том числе:</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2013 году – 11 288,3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2014 году – 10 945,6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2015 году – 27 496,4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2016 году – 40 647,5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2017 году – 25 148,0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2018 году – 35 409,9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2019 году – 34 952,5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2020 году – 10 920,7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2021 году – 7 700,0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2022 году – 5 859,2 тыс. рублей;</w:t>
            </w:r>
          </w:p>
          <w:p w:rsidR="00641DB8" w:rsidRPr="00641DB8" w:rsidRDefault="00641DB8" w:rsidP="00641DB8">
            <w:pPr>
              <w:spacing w:after="0" w:line="240" w:lineRule="auto"/>
              <w:jc w:val="both"/>
              <w:rPr>
                <w:rFonts w:ascii="Times New Roman" w:hAnsi="Times New Roman" w:cs="Times New Roman"/>
                <w:sz w:val="24"/>
                <w:szCs w:val="24"/>
              </w:rPr>
            </w:pPr>
            <w:r w:rsidRPr="00641DB8">
              <w:rPr>
                <w:rFonts w:ascii="Times New Roman" w:hAnsi="Times New Roman" w:cs="Times New Roman"/>
                <w:sz w:val="24"/>
                <w:szCs w:val="24"/>
              </w:rPr>
              <w:t>в 2023 году – 9 377,6 тыс. рублей;</w:t>
            </w:r>
          </w:p>
          <w:p w:rsidR="00302BF7" w:rsidRPr="00641DB8" w:rsidRDefault="00641DB8" w:rsidP="00641DB8">
            <w:pPr>
              <w:pStyle w:val="ConsPlusNormal"/>
              <w:rPr>
                <w:rFonts w:ascii="Times New Roman" w:hAnsi="Times New Roman" w:cs="Times New Roman"/>
                <w:sz w:val="24"/>
                <w:szCs w:val="24"/>
              </w:rPr>
            </w:pPr>
            <w:r w:rsidRPr="00641DB8">
              <w:rPr>
                <w:rFonts w:ascii="Times New Roman" w:hAnsi="Times New Roman" w:cs="Times New Roman"/>
                <w:sz w:val="24"/>
                <w:szCs w:val="24"/>
              </w:rPr>
              <w:t>в 2024 году – 8 484,9 тыс. рублей</w:t>
            </w:r>
          </w:p>
        </w:tc>
      </w:tr>
      <w:tr w:rsidR="00302BF7" w:rsidRPr="00641DB8" w:rsidTr="00302BF7">
        <w:tc>
          <w:tcPr>
            <w:tcW w:w="1344"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Ожидаемые конечные результаты реализации подпрограммы и </w:t>
            </w:r>
            <w:r w:rsidRPr="00641DB8">
              <w:rPr>
                <w:rFonts w:ascii="Times New Roman" w:hAnsi="Times New Roman" w:cs="Times New Roman"/>
                <w:sz w:val="24"/>
                <w:szCs w:val="24"/>
              </w:rPr>
              <w:lastRenderedPageBreak/>
              <w:t>показатели эффективности</w:t>
            </w:r>
          </w:p>
        </w:tc>
        <w:tc>
          <w:tcPr>
            <w:tcW w:w="3656" w:type="pct"/>
          </w:tcPr>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Достигнутые результаты к концу 1 этапа реализации подпрограммы:</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доля документов, имеющих нарушения по регламентированным срокам исполнения, составила 0,5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lastRenderedPageBreak/>
              <w:t>уровень выполнения значений целевых показателей (индикаторов) государственной программы составил 97,5 процента.</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В результате реализации 2 этапа подпрограммы предполагается: снижение доли документов, имеющих нарушения по регламентированным срокам исполнения, до уровня не более 0,4 процента к 2024 году;</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выполнение значений целевых показателей (индикаторов) государственной программы на уровне не менее</w:t>
            </w:r>
          </w:p>
          <w:p w:rsidR="00302BF7" w:rsidRPr="00641DB8" w:rsidRDefault="00302BF7">
            <w:pPr>
              <w:pStyle w:val="ConsPlusNormal"/>
              <w:rPr>
                <w:rFonts w:ascii="Times New Roman" w:hAnsi="Times New Roman" w:cs="Times New Roman"/>
                <w:sz w:val="24"/>
                <w:szCs w:val="24"/>
              </w:rPr>
            </w:pPr>
            <w:r w:rsidRPr="00641DB8">
              <w:rPr>
                <w:rFonts w:ascii="Times New Roman" w:hAnsi="Times New Roman" w:cs="Times New Roman"/>
                <w:sz w:val="24"/>
                <w:szCs w:val="24"/>
              </w:rPr>
              <w:t>99,9 процента к 2024 году</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outlineLvl w:val="1"/>
        <w:rPr>
          <w:rFonts w:ascii="Times New Roman" w:hAnsi="Times New Roman" w:cs="Times New Roman"/>
          <w:sz w:val="24"/>
          <w:szCs w:val="24"/>
        </w:rPr>
      </w:pPr>
      <w:r w:rsidRPr="00641DB8">
        <w:rPr>
          <w:rFonts w:ascii="Times New Roman" w:hAnsi="Times New Roman" w:cs="Times New Roman"/>
          <w:sz w:val="24"/>
          <w:szCs w:val="24"/>
        </w:rPr>
        <w:t>Приоритеты государственной политики, цели, задачи</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в сфере социально-экономического развития, в рамках которой</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реализуется государственная программа</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rPr>
        <w:t xml:space="preserve">Цели и задачи государственной программы определены в соответствии с приоритетами развития, установленными </w:t>
      </w:r>
      <w:hyperlink r:id="rId6" w:history="1">
        <w:r w:rsidRPr="00641DB8">
          <w:rPr>
            <w:rFonts w:ascii="Times New Roman" w:hAnsi="Times New Roman" w:cs="Times New Roman"/>
            <w:sz w:val="24"/>
            <w:szCs w:val="24"/>
          </w:rPr>
          <w:t>Стратегией</w:t>
        </w:r>
      </w:hyperlink>
      <w:r w:rsidRPr="00641DB8">
        <w:rPr>
          <w:rFonts w:ascii="Times New Roman" w:hAnsi="Times New Roman" w:cs="Times New Roman"/>
          <w:sz w:val="24"/>
          <w:szCs w:val="24"/>
        </w:rPr>
        <w:t xml:space="preserve"> социально-экономического развития Удмуртской Республики на период до 2025 года, утвержденной Законом Удмуртской Республики от 9 октября 2009 года N 40-РЗ.</w:t>
      </w:r>
      <w:proofErr w:type="gramEnd"/>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В </w:t>
      </w:r>
      <w:hyperlink r:id="rId7" w:history="1">
        <w:r w:rsidRPr="00641DB8">
          <w:rPr>
            <w:rFonts w:ascii="Times New Roman" w:hAnsi="Times New Roman" w:cs="Times New Roman"/>
            <w:sz w:val="24"/>
            <w:szCs w:val="24"/>
          </w:rPr>
          <w:t>Стратегии</w:t>
        </w:r>
      </w:hyperlink>
      <w:r w:rsidRPr="00641DB8">
        <w:rPr>
          <w:rFonts w:ascii="Times New Roman" w:hAnsi="Times New Roman" w:cs="Times New Roman"/>
          <w:sz w:val="24"/>
          <w:szCs w:val="24"/>
        </w:rPr>
        <w:t xml:space="preserve"> социально-экономического развития Удмуртской Республики на период до 2025 года с целью сохранения высокого качества человеческого потенциала республики поставлены следующие задачи: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разработка новых ведомственных целевых программ в социальной сфере, </w:t>
      </w:r>
      <w:proofErr w:type="gramStart"/>
      <w:r w:rsidRPr="00641DB8">
        <w:rPr>
          <w:rFonts w:ascii="Times New Roman" w:hAnsi="Times New Roman" w:cs="Times New Roman"/>
          <w:sz w:val="24"/>
          <w:szCs w:val="24"/>
        </w:rPr>
        <w:t>учитывающих</w:t>
      </w:r>
      <w:proofErr w:type="gramEnd"/>
      <w:r w:rsidRPr="00641DB8">
        <w:rPr>
          <w:rFonts w:ascii="Times New Roman" w:hAnsi="Times New Roman" w:cs="Times New Roman"/>
          <w:sz w:val="24"/>
          <w:szCs w:val="24"/>
        </w:rPr>
        <w:t xml:space="preserve"> в том числе языковые и этнокультурные особенности населения региона;</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формирование системы мероприятий, нацеленных на укрепление межэтнической и межконфессиональной толерантности и отвечающих запросам и потребностям граждан, связанным с их этнической принадлежностью.</w:t>
      </w:r>
    </w:p>
    <w:p w:rsidR="00302BF7" w:rsidRPr="00641DB8" w:rsidRDefault="00302BF7">
      <w:pPr>
        <w:pStyle w:val="ConsPlusNormal"/>
        <w:spacing w:before="220"/>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rPr>
        <w:t xml:space="preserve">При разработке целей и задач государственной программы учтены приоритеты государственной национальной политики, определенные </w:t>
      </w:r>
      <w:hyperlink r:id="rId8" w:history="1">
        <w:r w:rsidRPr="00641DB8">
          <w:rPr>
            <w:rFonts w:ascii="Times New Roman" w:hAnsi="Times New Roman" w:cs="Times New Roman"/>
            <w:sz w:val="24"/>
            <w:szCs w:val="24"/>
          </w:rPr>
          <w:t>Стратегией</w:t>
        </w:r>
      </w:hyperlink>
      <w:r w:rsidRPr="00641DB8">
        <w:rPr>
          <w:rFonts w:ascii="Times New Roman" w:hAnsi="Times New Roman" w:cs="Times New Roman"/>
          <w:sz w:val="24"/>
          <w:szCs w:val="24"/>
        </w:rPr>
        <w:t xml:space="preserve">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N 9, а также </w:t>
      </w:r>
      <w:hyperlink r:id="rId9" w:history="1">
        <w:r w:rsidRPr="00641DB8">
          <w:rPr>
            <w:rFonts w:ascii="Times New Roman" w:hAnsi="Times New Roman" w:cs="Times New Roman"/>
            <w:sz w:val="24"/>
            <w:szCs w:val="24"/>
          </w:rPr>
          <w:t>Планом</w:t>
        </w:r>
      </w:hyperlink>
      <w:r w:rsidRPr="00641DB8">
        <w:rPr>
          <w:rFonts w:ascii="Times New Roman" w:hAnsi="Times New Roman" w:cs="Times New Roman"/>
          <w:sz w:val="24"/>
          <w:szCs w:val="24"/>
        </w:rPr>
        <w:t xml:space="preserve"> мероприятий по реализации </w:t>
      </w:r>
      <w:hyperlink r:id="rId10" w:history="1">
        <w:r w:rsidRPr="00641DB8">
          <w:rPr>
            <w:rFonts w:ascii="Times New Roman" w:hAnsi="Times New Roman" w:cs="Times New Roman"/>
            <w:sz w:val="24"/>
            <w:szCs w:val="24"/>
          </w:rPr>
          <w:t>Стратегии</w:t>
        </w:r>
      </w:hyperlink>
      <w:r w:rsidRPr="00641DB8">
        <w:rPr>
          <w:rFonts w:ascii="Times New Roman" w:hAnsi="Times New Roman" w:cs="Times New Roman"/>
          <w:sz w:val="24"/>
          <w:szCs w:val="24"/>
        </w:rPr>
        <w:t xml:space="preserve"> социально-экономического развития Удмуртской Республики на период до 2025 года, утвержденным постановлением Правительства Удмуртской Республики от 10 октября</w:t>
      </w:r>
      <w:proofErr w:type="gramEnd"/>
      <w:r w:rsidRPr="00641DB8">
        <w:rPr>
          <w:rFonts w:ascii="Times New Roman" w:hAnsi="Times New Roman" w:cs="Times New Roman"/>
          <w:sz w:val="24"/>
          <w:szCs w:val="24"/>
        </w:rPr>
        <w:t xml:space="preserve"> 2014 года N 383, а также стратегическими и программными документами Российской Федерации:</w:t>
      </w:r>
    </w:p>
    <w:p w:rsidR="00302BF7" w:rsidRPr="00641DB8" w:rsidRDefault="00E153F9">
      <w:pPr>
        <w:pStyle w:val="ConsPlusNormal"/>
        <w:spacing w:before="220"/>
        <w:ind w:firstLine="540"/>
        <w:jc w:val="both"/>
        <w:rPr>
          <w:rFonts w:ascii="Times New Roman" w:hAnsi="Times New Roman" w:cs="Times New Roman"/>
          <w:sz w:val="24"/>
          <w:szCs w:val="24"/>
        </w:rPr>
      </w:pPr>
      <w:hyperlink r:id="rId11" w:history="1">
        <w:r w:rsidR="00302BF7" w:rsidRPr="00641DB8">
          <w:rPr>
            <w:rFonts w:ascii="Times New Roman" w:hAnsi="Times New Roman" w:cs="Times New Roman"/>
            <w:sz w:val="24"/>
            <w:szCs w:val="24"/>
          </w:rPr>
          <w:t>Стратегией</w:t>
        </w:r>
      </w:hyperlink>
      <w:r w:rsidR="00302BF7" w:rsidRPr="00641DB8">
        <w:rPr>
          <w:rFonts w:ascii="Times New Roman" w:hAnsi="Times New Roman" w:cs="Times New Roman"/>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w:t>
      </w:r>
    </w:p>
    <w:p w:rsidR="00302BF7" w:rsidRPr="00641DB8" w:rsidRDefault="00E153F9">
      <w:pPr>
        <w:pStyle w:val="ConsPlusNormal"/>
        <w:spacing w:before="220"/>
        <w:ind w:firstLine="540"/>
        <w:jc w:val="both"/>
        <w:rPr>
          <w:rFonts w:ascii="Times New Roman" w:hAnsi="Times New Roman" w:cs="Times New Roman"/>
          <w:sz w:val="24"/>
          <w:szCs w:val="24"/>
        </w:rPr>
      </w:pPr>
      <w:hyperlink r:id="rId12" w:history="1">
        <w:r w:rsidR="00302BF7" w:rsidRPr="00641DB8">
          <w:rPr>
            <w:rFonts w:ascii="Times New Roman" w:hAnsi="Times New Roman" w:cs="Times New Roman"/>
            <w:sz w:val="24"/>
            <w:szCs w:val="24"/>
          </w:rPr>
          <w:t>Стратегией</w:t>
        </w:r>
      </w:hyperlink>
      <w:r w:rsidR="00302BF7" w:rsidRPr="00641DB8">
        <w:rPr>
          <w:rFonts w:ascii="Times New Roman" w:hAnsi="Times New Roman" w:cs="Times New Roman"/>
          <w:sz w:val="24"/>
          <w:szCs w:val="24"/>
        </w:rPr>
        <w:t xml:space="preserve"> противодействия экстремизму в Российской Федерации до 2025 года, утвержденной Президентом Российской Федерации 29 мая 2020 года, N 344;</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государственной </w:t>
      </w:r>
      <w:hyperlink r:id="rId13" w:history="1">
        <w:r w:rsidRPr="00641DB8">
          <w:rPr>
            <w:rFonts w:ascii="Times New Roman" w:hAnsi="Times New Roman" w:cs="Times New Roman"/>
            <w:sz w:val="24"/>
            <w:szCs w:val="24"/>
          </w:rPr>
          <w:t>программой</w:t>
        </w:r>
      </w:hyperlink>
      <w:r w:rsidRPr="00641DB8">
        <w:rPr>
          <w:rFonts w:ascii="Times New Roman" w:hAnsi="Times New Roman" w:cs="Times New Roman"/>
          <w:sz w:val="24"/>
          <w:szCs w:val="24"/>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w:t>
      </w:r>
    </w:p>
    <w:p w:rsidR="00302BF7" w:rsidRPr="00641DB8" w:rsidRDefault="00E153F9">
      <w:pPr>
        <w:pStyle w:val="ConsPlusNormal"/>
        <w:spacing w:before="220"/>
        <w:ind w:firstLine="540"/>
        <w:jc w:val="both"/>
        <w:rPr>
          <w:rFonts w:ascii="Times New Roman" w:hAnsi="Times New Roman" w:cs="Times New Roman"/>
          <w:sz w:val="24"/>
          <w:szCs w:val="24"/>
        </w:rPr>
      </w:pPr>
      <w:hyperlink r:id="rId14" w:history="1">
        <w:r w:rsidR="00302BF7" w:rsidRPr="00641DB8">
          <w:rPr>
            <w:rFonts w:ascii="Times New Roman" w:hAnsi="Times New Roman" w:cs="Times New Roman"/>
            <w:sz w:val="24"/>
            <w:szCs w:val="24"/>
          </w:rPr>
          <w:t>Концепцией</w:t>
        </w:r>
      </w:hyperlink>
      <w:r w:rsidR="00302BF7" w:rsidRPr="00641DB8">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w:t>
      </w:r>
    </w:p>
    <w:p w:rsidR="00302BF7" w:rsidRPr="00641DB8" w:rsidRDefault="00E153F9">
      <w:pPr>
        <w:pStyle w:val="ConsPlusNormal"/>
        <w:spacing w:before="220"/>
        <w:ind w:firstLine="540"/>
        <w:jc w:val="both"/>
        <w:rPr>
          <w:rFonts w:ascii="Times New Roman" w:hAnsi="Times New Roman" w:cs="Times New Roman"/>
          <w:sz w:val="24"/>
          <w:szCs w:val="24"/>
        </w:rPr>
      </w:pPr>
      <w:hyperlink r:id="rId15" w:history="1">
        <w:r w:rsidR="00302BF7" w:rsidRPr="00641DB8">
          <w:rPr>
            <w:rFonts w:ascii="Times New Roman" w:hAnsi="Times New Roman" w:cs="Times New Roman"/>
            <w:sz w:val="24"/>
            <w:szCs w:val="24"/>
          </w:rPr>
          <w:t>Стратегией</w:t>
        </w:r>
      </w:hyperlink>
      <w:r w:rsidR="00302BF7" w:rsidRPr="00641DB8">
        <w:rPr>
          <w:rFonts w:ascii="Times New Roman" w:hAnsi="Times New Roman" w:cs="Times New Roman"/>
          <w:sz w:val="24"/>
          <w:szCs w:val="24"/>
        </w:rPr>
        <w:t xml:space="preserve"> национальной безопасности Российской Федерации, утвержденной Указом Президента Российской Федерации от 31 декабря 2015 года N 683;</w:t>
      </w:r>
    </w:p>
    <w:p w:rsidR="00302BF7" w:rsidRPr="00641DB8" w:rsidRDefault="00E153F9">
      <w:pPr>
        <w:pStyle w:val="ConsPlusNormal"/>
        <w:spacing w:before="220"/>
        <w:ind w:firstLine="540"/>
        <w:jc w:val="both"/>
        <w:rPr>
          <w:rFonts w:ascii="Times New Roman" w:hAnsi="Times New Roman" w:cs="Times New Roman"/>
          <w:sz w:val="24"/>
          <w:szCs w:val="24"/>
        </w:rPr>
      </w:pPr>
      <w:hyperlink r:id="rId16" w:history="1">
        <w:r w:rsidR="00302BF7" w:rsidRPr="00641DB8">
          <w:rPr>
            <w:rFonts w:ascii="Times New Roman" w:hAnsi="Times New Roman" w:cs="Times New Roman"/>
            <w:sz w:val="24"/>
            <w:szCs w:val="24"/>
          </w:rPr>
          <w:t>Концепцией</w:t>
        </w:r>
      </w:hyperlink>
      <w:r w:rsidR="00302BF7" w:rsidRPr="00641DB8">
        <w:rPr>
          <w:rFonts w:ascii="Times New Roman" w:hAnsi="Times New Roman" w:cs="Times New Roman"/>
          <w:sz w:val="24"/>
          <w:szCs w:val="24"/>
        </w:rPr>
        <w:t xml:space="preserve"> противодействия терроризму в Российской Федерации, утвержденной </w:t>
      </w:r>
      <w:r w:rsidR="00302BF7" w:rsidRPr="00641DB8">
        <w:rPr>
          <w:rFonts w:ascii="Times New Roman" w:hAnsi="Times New Roman" w:cs="Times New Roman"/>
          <w:sz w:val="24"/>
          <w:szCs w:val="24"/>
        </w:rPr>
        <w:lastRenderedPageBreak/>
        <w:t>Президентом Российской Федерации 5 октября 2009 года;</w:t>
      </w:r>
    </w:p>
    <w:p w:rsidR="00302BF7" w:rsidRPr="00641DB8" w:rsidRDefault="00E153F9">
      <w:pPr>
        <w:pStyle w:val="ConsPlusNormal"/>
        <w:spacing w:before="220"/>
        <w:ind w:firstLine="540"/>
        <w:jc w:val="both"/>
        <w:rPr>
          <w:rFonts w:ascii="Times New Roman" w:hAnsi="Times New Roman" w:cs="Times New Roman"/>
          <w:sz w:val="24"/>
          <w:szCs w:val="24"/>
        </w:rPr>
      </w:pPr>
      <w:hyperlink r:id="rId17" w:history="1">
        <w:r w:rsidR="00302BF7" w:rsidRPr="00641DB8">
          <w:rPr>
            <w:rFonts w:ascii="Times New Roman" w:hAnsi="Times New Roman" w:cs="Times New Roman"/>
            <w:sz w:val="24"/>
            <w:szCs w:val="24"/>
          </w:rPr>
          <w:t>Стратегией</w:t>
        </w:r>
      </w:hyperlink>
      <w:r w:rsidR="00302BF7" w:rsidRPr="00641DB8">
        <w:rPr>
          <w:rFonts w:ascii="Times New Roman" w:hAnsi="Times New Roman" w:cs="Times New Roman"/>
          <w:sz w:val="24"/>
          <w:szCs w:val="24"/>
        </w:rPr>
        <w:t xml:space="preserve"> социально-экономического развития Приволжского федерального округа на период до 2020 года, утвержденной распоряжением Правительства Российской Федерации от 7 февраля 2011 года N 165-р;</w:t>
      </w:r>
    </w:p>
    <w:p w:rsidR="00302BF7" w:rsidRPr="00641DB8" w:rsidRDefault="00E153F9">
      <w:pPr>
        <w:pStyle w:val="ConsPlusNormal"/>
        <w:spacing w:before="220"/>
        <w:ind w:firstLine="540"/>
        <w:jc w:val="both"/>
        <w:rPr>
          <w:rFonts w:ascii="Times New Roman" w:hAnsi="Times New Roman" w:cs="Times New Roman"/>
          <w:sz w:val="24"/>
          <w:szCs w:val="24"/>
        </w:rPr>
      </w:pPr>
      <w:hyperlink r:id="rId18" w:history="1">
        <w:r w:rsidR="00302BF7" w:rsidRPr="00641DB8">
          <w:rPr>
            <w:rFonts w:ascii="Times New Roman" w:hAnsi="Times New Roman" w:cs="Times New Roman"/>
            <w:sz w:val="24"/>
            <w:szCs w:val="24"/>
          </w:rPr>
          <w:t>Указом</w:t>
        </w:r>
      </w:hyperlink>
      <w:r w:rsidR="00302BF7" w:rsidRPr="00641DB8">
        <w:rPr>
          <w:rFonts w:ascii="Times New Roman" w:hAnsi="Times New Roman" w:cs="Times New Roman"/>
          <w:sz w:val="24"/>
          <w:szCs w:val="24"/>
        </w:rPr>
        <w:t xml:space="preserve"> Президента Российской Федерации от 7 мая 2012 года N 602 "Об обеспечении межнационального согласия".</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Целями государственной программы являются:</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1. Укрепление национального согласия, обеспечение этнополитической стабильности.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2. Обеспечение межнационального и межконфессионального мира и согласия, гармонизация национальных и межнациональных (межэтнических) отношений.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3. Обеспечение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4. Сохранение и поддержка этнокультурного и языкового многообразия Российской Федерации, традиционных российских духовно-нравственных ценностей как основы российского общества.</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5. Укрепление общероссийской гражданской идентичности и единства многонационального народа Российской Федерации (российской нации).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Для достижения поставленных целей определены следующие задачи: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1. Обеспечение равноправия граждан и реализации их конституционных прав.</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2.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3. Формирование гражданского самосознания, патриотизма, гражданской ответственности, чувства гордости за историю России, воспитание культуры межнационального общения, основанной на уважении чести и национального достоинства граждан, традиционных российских духовно-нравственных ценностей.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4. Содействие этнокультурному и духовному развитию народов Российской Федерации.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5. Сохранение и поддержка русского языка как государственного языка Российской Федерации.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6. Укрепление статуса удмуртского языка как одного из государственных языков Удмуртской Республики.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7. Обеспечение сохранения и развития языков народов Удмуртии.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8. Совершенствование государственного управления в сфере государственной национальной политики Российской Федерации, в том числе информационное обеспечение реализации государственной национальной политики Российской Федерации.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9. Профилактика экстремизма, противодействие идеологии терроризма на территории Удмуртской Республики.</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Для количественной оценки достижения поставленных целей и задач определен перечень целевых показателей (индикаторов) государственной программы и ее подпрограмм. </w:t>
      </w:r>
      <w:hyperlink w:anchor="P412" w:history="1">
        <w:r w:rsidRPr="00641DB8">
          <w:rPr>
            <w:rFonts w:ascii="Times New Roman" w:hAnsi="Times New Roman" w:cs="Times New Roman"/>
            <w:sz w:val="24"/>
            <w:szCs w:val="24"/>
          </w:rPr>
          <w:t>Сведения</w:t>
        </w:r>
      </w:hyperlink>
      <w:r w:rsidRPr="00641DB8">
        <w:rPr>
          <w:rFonts w:ascii="Times New Roman" w:hAnsi="Times New Roman" w:cs="Times New Roman"/>
          <w:sz w:val="24"/>
          <w:szCs w:val="24"/>
        </w:rPr>
        <w:t xml:space="preserve"> о составе и значениях целевых показателей (индикаторов) государственной программы и их значениях </w:t>
      </w:r>
      <w:r w:rsidRPr="00641DB8">
        <w:rPr>
          <w:rFonts w:ascii="Times New Roman" w:hAnsi="Times New Roman" w:cs="Times New Roman"/>
          <w:sz w:val="24"/>
          <w:szCs w:val="24"/>
        </w:rPr>
        <w:lastRenderedPageBreak/>
        <w:t>приведены в приложении 1 к государственной программе.</w:t>
      </w:r>
    </w:p>
    <w:p w:rsidR="00302BF7" w:rsidRPr="00641DB8" w:rsidRDefault="00E153F9">
      <w:pPr>
        <w:pStyle w:val="ConsPlusNormal"/>
        <w:spacing w:before="220"/>
        <w:ind w:firstLine="540"/>
        <w:jc w:val="both"/>
        <w:rPr>
          <w:rFonts w:ascii="Times New Roman" w:hAnsi="Times New Roman" w:cs="Times New Roman"/>
          <w:sz w:val="24"/>
          <w:szCs w:val="24"/>
        </w:rPr>
      </w:pPr>
      <w:hyperlink w:anchor="P674" w:history="1">
        <w:r w:rsidR="00302BF7" w:rsidRPr="00641DB8">
          <w:rPr>
            <w:rFonts w:ascii="Times New Roman" w:hAnsi="Times New Roman" w:cs="Times New Roman"/>
            <w:sz w:val="24"/>
            <w:szCs w:val="24"/>
          </w:rPr>
          <w:t>Перечень</w:t>
        </w:r>
      </w:hyperlink>
      <w:r w:rsidR="00302BF7" w:rsidRPr="00641DB8">
        <w:rPr>
          <w:rFonts w:ascii="Times New Roman" w:hAnsi="Times New Roman" w:cs="Times New Roman"/>
          <w:sz w:val="24"/>
          <w:szCs w:val="24"/>
        </w:rPr>
        <w:t xml:space="preserve"> основных мероприятий государственной программы приведен в приложении 2 к государственной программе.</w:t>
      </w:r>
    </w:p>
    <w:p w:rsidR="00302BF7" w:rsidRPr="00641DB8" w:rsidRDefault="00E153F9">
      <w:pPr>
        <w:pStyle w:val="ConsPlusNormal"/>
        <w:spacing w:before="220"/>
        <w:ind w:firstLine="540"/>
        <w:jc w:val="both"/>
        <w:rPr>
          <w:rFonts w:ascii="Times New Roman" w:hAnsi="Times New Roman" w:cs="Times New Roman"/>
          <w:sz w:val="24"/>
          <w:szCs w:val="24"/>
        </w:rPr>
      </w:pPr>
      <w:hyperlink w:anchor="P1053" w:history="1">
        <w:r w:rsidR="00302BF7" w:rsidRPr="00641DB8">
          <w:rPr>
            <w:rFonts w:ascii="Times New Roman" w:hAnsi="Times New Roman" w:cs="Times New Roman"/>
            <w:sz w:val="24"/>
            <w:szCs w:val="24"/>
          </w:rPr>
          <w:t>Оценка</w:t>
        </w:r>
      </w:hyperlink>
      <w:r w:rsidR="00302BF7" w:rsidRPr="00641DB8">
        <w:rPr>
          <w:rFonts w:ascii="Times New Roman" w:hAnsi="Times New Roman" w:cs="Times New Roman"/>
          <w:sz w:val="24"/>
          <w:szCs w:val="24"/>
        </w:rPr>
        <w:t xml:space="preserve"> применения мер государственного регулирования в сфере реализации государственной программы приведены в приложении 3 к государственной программе.</w:t>
      </w:r>
    </w:p>
    <w:p w:rsidR="00302BF7" w:rsidRPr="00641DB8" w:rsidRDefault="00E153F9">
      <w:pPr>
        <w:pStyle w:val="ConsPlusNormal"/>
        <w:spacing w:before="220"/>
        <w:ind w:firstLine="540"/>
        <w:jc w:val="both"/>
        <w:rPr>
          <w:rFonts w:ascii="Times New Roman" w:hAnsi="Times New Roman" w:cs="Times New Roman"/>
          <w:sz w:val="24"/>
          <w:szCs w:val="24"/>
        </w:rPr>
      </w:pPr>
      <w:hyperlink w:anchor="P1101" w:history="1">
        <w:r w:rsidR="00302BF7" w:rsidRPr="00641DB8">
          <w:rPr>
            <w:rFonts w:ascii="Times New Roman" w:hAnsi="Times New Roman" w:cs="Times New Roman"/>
            <w:sz w:val="24"/>
            <w:szCs w:val="24"/>
          </w:rPr>
          <w:t>Прогноз</w:t>
        </w:r>
      </w:hyperlink>
      <w:r w:rsidR="00302BF7" w:rsidRPr="00641DB8">
        <w:rPr>
          <w:rFonts w:ascii="Times New Roman" w:hAnsi="Times New Roman" w:cs="Times New Roman"/>
          <w:sz w:val="24"/>
          <w:szCs w:val="24"/>
        </w:rPr>
        <w:t xml:space="preserve"> сводных показателей государственных заданий на оказание государственных услуг, выполнение государственных работ государственными учреждениями Удмуртской Республики по государственной программе приведен в приложении 4 к государственной программе.</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Информация по ресурсному обеспечению государственной программы за счет средств бюджета Удмуртской Республики по годам ее реализации приведена в </w:t>
      </w:r>
      <w:hyperlink w:anchor="P1455" w:history="1">
        <w:r w:rsidRPr="00641DB8">
          <w:rPr>
            <w:rFonts w:ascii="Times New Roman" w:hAnsi="Times New Roman" w:cs="Times New Roman"/>
            <w:sz w:val="24"/>
            <w:szCs w:val="24"/>
          </w:rPr>
          <w:t>приложении 5</w:t>
        </w:r>
      </w:hyperlink>
      <w:r w:rsidRPr="00641DB8">
        <w:rPr>
          <w:rFonts w:ascii="Times New Roman" w:hAnsi="Times New Roman" w:cs="Times New Roman"/>
          <w:sz w:val="24"/>
          <w:szCs w:val="24"/>
        </w:rPr>
        <w:t xml:space="preserve"> к государственной программе.</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 xml:space="preserve">Прогнозная (справочная) </w:t>
      </w:r>
      <w:hyperlink w:anchor="P2623" w:history="1">
        <w:r w:rsidRPr="00641DB8">
          <w:rPr>
            <w:rFonts w:ascii="Times New Roman" w:hAnsi="Times New Roman" w:cs="Times New Roman"/>
            <w:sz w:val="24"/>
            <w:szCs w:val="24"/>
          </w:rPr>
          <w:t>оценка</w:t>
        </w:r>
      </w:hyperlink>
      <w:r w:rsidRPr="00641DB8">
        <w:rPr>
          <w:rFonts w:ascii="Times New Roman" w:hAnsi="Times New Roman" w:cs="Times New Roman"/>
          <w:sz w:val="24"/>
          <w:szCs w:val="24"/>
        </w:rPr>
        <w:t xml:space="preserve"> ресурсного обеспечения реализации государственной программы за счет всех источников финансирования приведена в приложении 6 к государственной программе.</w:t>
      </w:r>
    </w:p>
    <w:p w:rsidR="00641DB8" w:rsidRPr="00641DB8" w:rsidRDefault="00641DB8">
      <w:pPr>
        <w:pStyle w:val="ConsPlusNormal"/>
        <w:ind w:firstLine="540"/>
        <w:jc w:val="both"/>
        <w:rPr>
          <w:rFonts w:ascii="Times New Roman" w:hAnsi="Times New Roman" w:cs="Times New Roman"/>
          <w:sz w:val="24"/>
          <w:szCs w:val="24"/>
        </w:rPr>
      </w:pPr>
    </w:p>
    <w:p w:rsidR="00302BF7" w:rsidRPr="00641DB8" w:rsidRDefault="00641DB8">
      <w:pPr>
        <w:pStyle w:val="ConsPlusNormal"/>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rPr>
        <w:t xml:space="preserve">В рамках государственной программы из бюджета Удмуртской Республики бюджетам муниципальных образований в Удмуртской Республике могут предоставляться субсидии в целях </w:t>
      </w:r>
      <w:proofErr w:type="spellStart"/>
      <w:r w:rsidRPr="00641DB8">
        <w:rPr>
          <w:rFonts w:ascii="Times New Roman" w:hAnsi="Times New Roman" w:cs="Times New Roman"/>
          <w:sz w:val="24"/>
          <w:szCs w:val="24"/>
        </w:rPr>
        <w:t>софинансирования</w:t>
      </w:r>
      <w:proofErr w:type="spellEnd"/>
      <w:r w:rsidRPr="00641DB8">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связанным с реализацией проектов в сфере государственной национальной политики по направлениям, определенным пунктом 3 Порядка предоставления и распределения субсидий из бюджета Удмуртской Республики бюджетам муниципальных образований в</w:t>
      </w:r>
      <w:proofErr w:type="gramEnd"/>
      <w:r w:rsidRPr="00641DB8">
        <w:rPr>
          <w:rFonts w:ascii="Times New Roman" w:hAnsi="Times New Roman" w:cs="Times New Roman"/>
          <w:sz w:val="24"/>
          <w:szCs w:val="24"/>
        </w:rPr>
        <w:t xml:space="preserve"> Удмуртской Республике на реализацию проектов в сфере государственной национальной политики, </w:t>
      </w:r>
      <w:proofErr w:type="gramStart"/>
      <w:r w:rsidRPr="00641DB8">
        <w:rPr>
          <w:rFonts w:ascii="Times New Roman" w:hAnsi="Times New Roman" w:cs="Times New Roman"/>
          <w:sz w:val="24"/>
          <w:szCs w:val="24"/>
        </w:rPr>
        <w:t>приведенного</w:t>
      </w:r>
      <w:proofErr w:type="gramEnd"/>
      <w:r w:rsidRPr="00641DB8">
        <w:rPr>
          <w:rFonts w:ascii="Times New Roman" w:hAnsi="Times New Roman" w:cs="Times New Roman"/>
          <w:sz w:val="24"/>
          <w:szCs w:val="24"/>
        </w:rPr>
        <w:t xml:space="preserve"> в приложении 7 к государственной программе.</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br w:type="page"/>
      </w:r>
    </w:p>
    <w:p w:rsidR="00302BF7" w:rsidRPr="00641DB8" w:rsidRDefault="00302BF7">
      <w:pPr>
        <w:pStyle w:val="ConsPlusNormal"/>
        <w:jc w:val="right"/>
        <w:outlineLvl w:val="1"/>
        <w:rPr>
          <w:rFonts w:ascii="Times New Roman" w:hAnsi="Times New Roman" w:cs="Times New Roman"/>
          <w:sz w:val="24"/>
          <w:szCs w:val="24"/>
        </w:rPr>
        <w:sectPr w:rsidR="00302BF7" w:rsidRPr="00641DB8" w:rsidSect="00302BF7">
          <w:type w:val="continuous"/>
          <w:pgSz w:w="11906" w:h="16838"/>
          <w:pgMar w:top="720" w:right="720" w:bottom="720" w:left="720" w:header="708" w:footer="708" w:gutter="0"/>
          <w:cols w:space="708"/>
          <w:docGrid w:linePitch="360"/>
        </w:sectPr>
      </w:pP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1</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4" w:name="P412"/>
      <w:bookmarkEnd w:id="4"/>
      <w:r w:rsidRPr="00641DB8">
        <w:rPr>
          <w:rFonts w:ascii="Times New Roman" w:hAnsi="Times New Roman" w:cs="Times New Roman"/>
          <w:sz w:val="24"/>
          <w:szCs w:val="24"/>
        </w:rPr>
        <w:t>СВЕДЕНИЯ</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О СОСТАВЕ И ЗНАЧЕНИЯХ ЦЕЛЕВЫХ ПОКАЗАТЕЛЕЙ (ИНДИКАТОРОВ)</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ГОСУДАРСТВЕННОЙ ПРОГРАММЫ</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1"/>
        <w:gridCol w:w="843"/>
        <w:gridCol w:w="458"/>
        <w:gridCol w:w="1959"/>
        <w:gridCol w:w="1160"/>
        <w:gridCol w:w="633"/>
        <w:gridCol w:w="739"/>
        <w:gridCol w:w="686"/>
        <w:gridCol w:w="633"/>
        <w:gridCol w:w="686"/>
        <w:gridCol w:w="950"/>
        <w:gridCol w:w="767"/>
        <w:gridCol w:w="844"/>
        <w:gridCol w:w="844"/>
        <w:gridCol w:w="844"/>
        <w:gridCol w:w="897"/>
        <w:gridCol w:w="897"/>
        <w:gridCol w:w="891"/>
      </w:tblGrid>
      <w:tr w:rsidR="00641DB8" w:rsidRPr="00641DB8" w:rsidTr="00302BF7">
        <w:tc>
          <w:tcPr>
            <w:tcW w:w="527" w:type="pct"/>
            <w:gridSpan w:val="2"/>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Код аналитической программной классификации</w:t>
            </w:r>
          </w:p>
        </w:tc>
        <w:tc>
          <w:tcPr>
            <w:tcW w:w="1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 xml:space="preserve">N </w:t>
            </w:r>
            <w:proofErr w:type="gramStart"/>
            <w:r w:rsidRPr="00641DB8">
              <w:rPr>
                <w:rFonts w:ascii="Times New Roman" w:hAnsi="Times New Roman" w:cs="Times New Roman"/>
                <w:sz w:val="20"/>
              </w:rPr>
              <w:t>п</w:t>
            </w:r>
            <w:proofErr w:type="gramEnd"/>
            <w:r w:rsidRPr="00641DB8">
              <w:rPr>
                <w:rFonts w:ascii="Times New Roman" w:hAnsi="Times New Roman" w:cs="Times New Roman"/>
                <w:sz w:val="20"/>
              </w:rPr>
              <w:t>/п</w:t>
            </w:r>
          </w:p>
        </w:tc>
        <w:tc>
          <w:tcPr>
            <w:tcW w:w="629"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целевого показателя (индикатора)</w:t>
            </w:r>
          </w:p>
        </w:tc>
        <w:tc>
          <w:tcPr>
            <w:tcW w:w="37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Единица измерения</w:t>
            </w:r>
          </w:p>
        </w:tc>
        <w:tc>
          <w:tcPr>
            <w:tcW w:w="3323" w:type="pct"/>
            <w:gridSpan w:val="13"/>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Значения целевых показателей (индикаторов)</w:t>
            </w:r>
          </w:p>
        </w:tc>
      </w:tr>
      <w:tr w:rsidR="00641DB8" w:rsidRPr="00641DB8" w:rsidTr="00302BF7">
        <w:tc>
          <w:tcPr>
            <w:tcW w:w="527" w:type="pct"/>
            <w:gridSpan w:val="2"/>
            <w:vMerge/>
          </w:tcPr>
          <w:p w:rsidR="00302BF7" w:rsidRPr="00641DB8" w:rsidRDefault="00302BF7">
            <w:pPr>
              <w:rPr>
                <w:rFonts w:ascii="Times New Roman" w:hAnsi="Times New Roman" w:cs="Times New Roman"/>
                <w:sz w:val="20"/>
                <w:szCs w:val="20"/>
              </w:rPr>
            </w:pPr>
          </w:p>
        </w:tc>
        <w:tc>
          <w:tcPr>
            <w:tcW w:w="148" w:type="pct"/>
            <w:vMerge/>
          </w:tcPr>
          <w:p w:rsidR="00302BF7" w:rsidRPr="00641DB8" w:rsidRDefault="00302BF7">
            <w:pPr>
              <w:rPr>
                <w:rFonts w:ascii="Times New Roman" w:hAnsi="Times New Roman" w:cs="Times New Roman"/>
                <w:sz w:val="20"/>
                <w:szCs w:val="20"/>
              </w:rPr>
            </w:pPr>
          </w:p>
        </w:tc>
        <w:tc>
          <w:tcPr>
            <w:tcW w:w="629" w:type="pct"/>
            <w:vMerge/>
          </w:tcPr>
          <w:p w:rsidR="00302BF7" w:rsidRPr="00641DB8" w:rsidRDefault="00302BF7">
            <w:pPr>
              <w:rPr>
                <w:rFonts w:ascii="Times New Roman" w:hAnsi="Times New Roman" w:cs="Times New Roman"/>
                <w:sz w:val="20"/>
                <w:szCs w:val="20"/>
              </w:rPr>
            </w:pPr>
          </w:p>
        </w:tc>
        <w:tc>
          <w:tcPr>
            <w:tcW w:w="374" w:type="pct"/>
            <w:vMerge/>
          </w:tcPr>
          <w:p w:rsidR="00302BF7" w:rsidRPr="00641DB8" w:rsidRDefault="00302BF7">
            <w:pPr>
              <w:rPr>
                <w:rFonts w:ascii="Times New Roman" w:hAnsi="Times New Roman" w:cs="Times New Roman"/>
                <w:sz w:val="20"/>
                <w:szCs w:val="20"/>
              </w:rPr>
            </w:pP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2012 г.</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г.</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г.</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2016 г.</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г.</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2019 г.</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2020 г.</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2021 г.</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2022 г.</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2023 г.</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2024 г.</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ГП</w:t>
            </w:r>
          </w:p>
        </w:tc>
        <w:tc>
          <w:tcPr>
            <w:tcW w:w="272" w:type="pct"/>
          </w:tcPr>
          <w:p w:rsidR="00302BF7" w:rsidRPr="00641DB8" w:rsidRDefault="00302BF7">
            <w:pPr>
              <w:pStyle w:val="ConsPlusNormal"/>
              <w:jc w:val="center"/>
              <w:rPr>
                <w:rFonts w:ascii="Times New Roman" w:hAnsi="Times New Roman" w:cs="Times New Roman"/>
                <w:sz w:val="20"/>
              </w:rPr>
            </w:pPr>
            <w:proofErr w:type="spellStart"/>
            <w:r w:rsidRPr="00641DB8">
              <w:rPr>
                <w:rFonts w:ascii="Times New Roman" w:hAnsi="Times New Roman" w:cs="Times New Roman"/>
                <w:sz w:val="20"/>
              </w:rPr>
              <w:t>Пп</w:t>
            </w:r>
            <w:proofErr w:type="spellEnd"/>
          </w:p>
        </w:tc>
        <w:tc>
          <w:tcPr>
            <w:tcW w:w="148" w:type="pct"/>
            <w:vMerge/>
          </w:tcPr>
          <w:p w:rsidR="00302BF7" w:rsidRPr="00641DB8" w:rsidRDefault="00302BF7">
            <w:pPr>
              <w:rPr>
                <w:rFonts w:ascii="Times New Roman" w:hAnsi="Times New Roman" w:cs="Times New Roman"/>
                <w:sz w:val="20"/>
                <w:szCs w:val="20"/>
              </w:rPr>
            </w:pPr>
          </w:p>
        </w:tc>
        <w:tc>
          <w:tcPr>
            <w:tcW w:w="629" w:type="pct"/>
            <w:vMerge/>
          </w:tcPr>
          <w:p w:rsidR="00302BF7" w:rsidRPr="00641DB8" w:rsidRDefault="00302BF7">
            <w:pPr>
              <w:rPr>
                <w:rFonts w:ascii="Times New Roman" w:hAnsi="Times New Roman" w:cs="Times New Roman"/>
                <w:sz w:val="20"/>
                <w:szCs w:val="20"/>
              </w:rPr>
            </w:pPr>
          </w:p>
        </w:tc>
        <w:tc>
          <w:tcPr>
            <w:tcW w:w="374" w:type="pct"/>
            <w:vMerge/>
          </w:tcPr>
          <w:p w:rsidR="00302BF7" w:rsidRPr="00641DB8" w:rsidRDefault="00302BF7">
            <w:pPr>
              <w:rPr>
                <w:rFonts w:ascii="Times New Roman" w:hAnsi="Times New Roman" w:cs="Times New Roman"/>
                <w:sz w:val="20"/>
                <w:szCs w:val="20"/>
              </w:rPr>
            </w:pP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отчет</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оценка</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прогноз</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прогноз</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прогноз</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rPr>
                <w:rFonts w:ascii="Times New Roman" w:hAnsi="Times New Roman" w:cs="Times New Roman"/>
                <w:sz w:val="20"/>
              </w:rPr>
            </w:pPr>
          </w:p>
        </w:tc>
        <w:tc>
          <w:tcPr>
            <w:tcW w:w="148" w:type="pct"/>
          </w:tcPr>
          <w:p w:rsidR="00302BF7" w:rsidRPr="00641DB8" w:rsidRDefault="00302BF7">
            <w:pPr>
              <w:pStyle w:val="ConsPlusNormal"/>
              <w:rPr>
                <w:rFonts w:ascii="Times New Roman" w:hAnsi="Times New Roman" w:cs="Times New Roman"/>
                <w:sz w:val="20"/>
              </w:rPr>
            </w:pPr>
          </w:p>
        </w:tc>
        <w:tc>
          <w:tcPr>
            <w:tcW w:w="4325" w:type="pct"/>
            <w:gridSpan w:val="15"/>
          </w:tcPr>
          <w:p w:rsidR="00302BF7" w:rsidRPr="00641DB8" w:rsidRDefault="00302BF7">
            <w:pPr>
              <w:pStyle w:val="ConsPlusNormal"/>
              <w:jc w:val="center"/>
              <w:outlineLvl w:val="2"/>
              <w:rPr>
                <w:rFonts w:ascii="Times New Roman" w:hAnsi="Times New Roman" w:cs="Times New Roman"/>
                <w:sz w:val="20"/>
              </w:rPr>
            </w:pPr>
            <w:r w:rsidRPr="00641DB8">
              <w:rPr>
                <w:rFonts w:ascii="Times New Roman" w:hAnsi="Times New Roman" w:cs="Times New Roman"/>
                <w:sz w:val="20"/>
              </w:rPr>
              <w:t>Государственная программа "</w:t>
            </w:r>
            <w:proofErr w:type="spellStart"/>
            <w:r w:rsidRPr="00641DB8">
              <w:rPr>
                <w:rFonts w:ascii="Times New Roman" w:hAnsi="Times New Roman" w:cs="Times New Roman"/>
                <w:sz w:val="20"/>
              </w:rPr>
              <w:t>Этносоциальное</w:t>
            </w:r>
            <w:proofErr w:type="spellEnd"/>
            <w:r w:rsidRPr="00641DB8">
              <w:rPr>
                <w:rFonts w:ascii="Times New Roman" w:hAnsi="Times New Roman" w:cs="Times New Roman"/>
                <w:sz w:val="20"/>
              </w:rPr>
              <w:t xml:space="preserve"> развитие и гармонизация межэтнических отношений"</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00</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Доля граждан, положительно оценивающих состояние межнациональных отношений в Удмуртии</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66,0</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52,5</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66,0</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66,8</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67,3</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88,2</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80,9</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77,4</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89,1</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84,5</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85,0</w:t>
            </w:r>
          </w:p>
        </w:tc>
      </w:tr>
      <w:tr w:rsidR="00641DB8" w:rsidRPr="00641DB8" w:rsidTr="00302BF7">
        <w:tc>
          <w:tcPr>
            <w:tcW w:w="255"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00</w:t>
            </w:r>
          </w:p>
        </w:tc>
        <w:tc>
          <w:tcPr>
            <w:tcW w:w="1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Численность участников проектов и мероприятий, реализуемых в рамках государственной программы, в том числе:</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тыс. чел.</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595</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623</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635</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640</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645</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780,537</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791</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807</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823,5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820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830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850</w:t>
            </w:r>
          </w:p>
        </w:tc>
      </w:tr>
      <w:tr w:rsidR="00641DB8" w:rsidRPr="00641DB8" w:rsidTr="00302BF7">
        <w:tc>
          <w:tcPr>
            <w:tcW w:w="255" w:type="pct"/>
            <w:vMerge/>
          </w:tcPr>
          <w:p w:rsidR="00302BF7" w:rsidRPr="00641DB8" w:rsidRDefault="00302BF7">
            <w:pPr>
              <w:rPr>
                <w:rFonts w:ascii="Times New Roman" w:hAnsi="Times New Roman" w:cs="Times New Roman"/>
                <w:sz w:val="20"/>
                <w:szCs w:val="20"/>
              </w:rPr>
            </w:pPr>
          </w:p>
        </w:tc>
        <w:tc>
          <w:tcPr>
            <w:tcW w:w="272" w:type="pct"/>
            <w:vMerge/>
          </w:tcPr>
          <w:p w:rsidR="00302BF7" w:rsidRPr="00641DB8" w:rsidRDefault="00302BF7">
            <w:pPr>
              <w:rPr>
                <w:rFonts w:ascii="Times New Roman" w:hAnsi="Times New Roman" w:cs="Times New Roman"/>
                <w:sz w:val="20"/>
                <w:szCs w:val="20"/>
              </w:rPr>
            </w:pPr>
          </w:p>
        </w:tc>
        <w:tc>
          <w:tcPr>
            <w:tcW w:w="148" w:type="pct"/>
            <w:vMerge/>
          </w:tcPr>
          <w:p w:rsidR="00302BF7" w:rsidRPr="00641DB8" w:rsidRDefault="00302BF7">
            <w:pPr>
              <w:rPr>
                <w:rFonts w:ascii="Times New Roman" w:hAnsi="Times New Roman" w:cs="Times New Roman"/>
                <w:sz w:val="20"/>
                <w:szCs w:val="20"/>
              </w:rPr>
            </w:pP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участников мероприятий, направленных на укрепление общероссийского гражданского единства</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тыс. чел.</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568,717</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186,282</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37,976</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164,945</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255" w:type="pct"/>
            <w:vMerge/>
          </w:tcPr>
          <w:p w:rsidR="00302BF7" w:rsidRPr="00641DB8" w:rsidRDefault="00302BF7">
            <w:pPr>
              <w:rPr>
                <w:rFonts w:ascii="Times New Roman" w:hAnsi="Times New Roman" w:cs="Times New Roman"/>
                <w:sz w:val="20"/>
                <w:szCs w:val="20"/>
              </w:rPr>
            </w:pPr>
          </w:p>
        </w:tc>
        <w:tc>
          <w:tcPr>
            <w:tcW w:w="272" w:type="pct"/>
            <w:vMerge/>
          </w:tcPr>
          <w:p w:rsidR="00302BF7" w:rsidRPr="00641DB8" w:rsidRDefault="00302BF7">
            <w:pPr>
              <w:rPr>
                <w:rFonts w:ascii="Times New Roman" w:hAnsi="Times New Roman" w:cs="Times New Roman"/>
                <w:sz w:val="20"/>
                <w:szCs w:val="20"/>
              </w:rPr>
            </w:pPr>
          </w:p>
        </w:tc>
        <w:tc>
          <w:tcPr>
            <w:tcW w:w="148" w:type="pct"/>
            <w:vMerge/>
          </w:tcPr>
          <w:p w:rsidR="00302BF7" w:rsidRPr="00641DB8" w:rsidRDefault="00302BF7">
            <w:pPr>
              <w:rPr>
                <w:rFonts w:ascii="Times New Roman" w:hAnsi="Times New Roman" w:cs="Times New Roman"/>
                <w:sz w:val="20"/>
                <w:szCs w:val="20"/>
              </w:rPr>
            </w:pP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Численность участников мероприятий, направленных на этнокультурное развитие народов России</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тыс. чел.</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211,82</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278,2</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132,754</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86,8</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outlineLvl w:val="3"/>
              <w:rPr>
                <w:rFonts w:ascii="Times New Roman" w:hAnsi="Times New Roman" w:cs="Times New Roman"/>
                <w:sz w:val="20"/>
              </w:rPr>
            </w:pPr>
            <w:r w:rsidRPr="00641DB8">
              <w:rPr>
                <w:rFonts w:ascii="Times New Roman" w:hAnsi="Times New Roman" w:cs="Times New Roman"/>
                <w:sz w:val="20"/>
              </w:rPr>
              <w:t>01</w:t>
            </w:r>
          </w:p>
        </w:tc>
        <w:tc>
          <w:tcPr>
            <w:tcW w:w="148" w:type="pct"/>
          </w:tcPr>
          <w:p w:rsidR="00302BF7" w:rsidRPr="00641DB8" w:rsidRDefault="00302BF7">
            <w:pPr>
              <w:pStyle w:val="ConsPlusNormal"/>
              <w:rPr>
                <w:rFonts w:ascii="Times New Roman" w:hAnsi="Times New Roman" w:cs="Times New Roman"/>
                <w:sz w:val="20"/>
              </w:rPr>
            </w:pPr>
          </w:p>
        </w:tc>
        <w:tc>
          <w:tcPr>
            <w:tcW w:w="4325" w:type="pct"/>
            <w:gridSpan w:val="15"/>
          </w:tcPr>
          <w:p w:rsidR="00302BF7" w:rsidRPr="00641DB8" w:rsidRDefault="00E153F9">
            <w:pPr>
              <w:pStyle w:val="ConsPlusNormal"/>
              <w:jc w:val="center"/>
              <w:rPr>
                <w:rFonts w:ascii="Times New Roman" w:hAnsi="Times New Roman" w:cs="Times New Roman"/>
                <w:sz w:val="20"/>
              </w:rPr>
            </w:pPr>
            <w:hyperlink w:anchor="P135" w:history="1">
              <w:r w:rsidR="00302BF7" w:rsidRPr="00641DB8">
                <w:rPr>
                  <w:rFonts w:ascii="Times New Roman" w:hAnsi="Times New Roman" w:cs="Times New Roman"/>
                  <w:sz w:val="20"/>
                </w:rPr>
                <w:t>Подпрограмма</w:t>
              </w:r>
            </w:hyperlink>
            <w:r w:rsidR="00302BF7" w:rsidRPr="00641DB8">
              <w:rPr>
                <w:rFonts w:ascii="Times New Roman" w:hAnsi="Times New Roman" w:cs="Times New Roman"/>
                <w:sz w:val="20"/>
              </w:rPr>
              <w:t xml:space="preserve"> "Гармонизация межэтнических отношений, профилактика экстремизма и терроризма в Удмуртской Республике"</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Доля граждан, отмечающих отсутствие в отношении себя дискриминации по признаку национальной принадлежности, в общем количестве опрошенных граждан</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93,9</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89,4</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91,4</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90,3</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89,3</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90,9</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86,6</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89,8</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92,4</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86,9</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87,0</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87,1</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87,2</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Доля граждан, отмечающих отсутствие по отношению к другим дискриминации по признаку национальной принадлежности, в общем количестве опрошенных граждан</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77,5</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75,8</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76,5</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84,8</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86,0</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91,8</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94,9</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95,0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81,8</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94,9</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94,9</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94,9</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95,0</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Доля </w:t>
            </w:r>
            <w:r w:rsidRPr="00641DB8">
              <w:rPr>
                <w:rFonts w:ascii="Times New Roman" w:hAnsi="Times New Roman" w:cs="Times New Roman"/>
                <w:sz w:val="20"/>
              </w:rPr>
              <w:lastRenderedPageBreak/>
              <w:t>государственных гражданских и муниципальных служащих, прошедших курсы повышения квалификации по вопросам национальных отношений и миграционной политики, в общем количестве государственных и муниципальных служащих</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12,3</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15,8</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19,3</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22,8</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26,8</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33,83</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37,7</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46,1</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50,9</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40,3</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44,3</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48,3</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52,3</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272" w:type="pct"/>
          </w:tcPr>
          <w:p w:rsidR="00302BF7" w:rsidRPr="00641DB8" w:rsidRDefault="00302BF7">
            <w:pPr>
              <w:pStyle w:val="ConsPlusNormal"/>
              <w:jc w:val="center"/>
              <w:outlineLvl w:val="3"/>
              <w:rPr>
                <w:rFonts w:ascii="Times New Roman" w:hAnsi="Times New Roman" w:cs="Times New Roman"/>
                <w:sz w:val="20"/>
              </w:rPr>
            </w:pPr>
            <w:r w:rsidRPr="00641DB8">
              <w:rPr>
                <w:rFonts w:ascii="Times New Roman" w:hAnsi="Times New Roman" w:cs="Times New Roman"/>
                <w:sz w:val="20"/>
              </w:rPr>
              <w:t>02</w:t>
            </w:r>
          </w:p>
        </w:tc>
        <w:tc>
          <w:tcPr>
            <w:tcW w:w="148" w:type="pct"/>
          </w:tcPr>
          <w:p w:rsidR="00302BF7" w:rsidRPr="00641DB8" w:rsidRDefault="00302BF7">
            <w:pPr>
              <w:pStyle w:val="ConsPlusNormal"/>
              <w:rPr>
                <w:rFonts w:ascii="Times New Roman" w:hAnsi="Times New Roman" w:cs="Times New Roman"/>
                <w:sz w:val="20"/>
              </w:rPr>
            </w:pPr>
          </w:p>
        </w:tc>
        <w:tc>
          <w:tcPr>
            <w:tcW w:w="4325" w:type="pct"/>
            <w:gridSpan w:val="15"/>
          </w:tcPr>
          <w:p w:rsidR="00302BF7" w:rsidRPr="00641DB8" w:rsidRDefault="00E153F9">
            <w:pPr>
              <w:pStyle w:val="ConsPlusNormal"/>
              <w:jc w:val="center"/>
              <w:rPr>
                <w:rFonts w:ascii="Times New Roman" w:hAnsi="Times New Roman" w:cs="Times New Roman"/>
                <w:sz w:val="20"/>
              </w:rPr>
            </w:pPr>
            <w:hyperlink w:anchor="P225" w:history="1">
              <w:r w:rsidR="00302BF7" w:rsidRPr="00641DB8">
                <w:rPr>
                  <w:rFonts w:ascii="Times New Roman" w:hAnsi="Times New Roman" w:cs="Times New Roman"/>
                  <w:sz w:val="20"/>
                </w:rPr>
                <w:t>Подпрограмма</w:t>
              </w:r>
            </w:hyperlink>
            <w:r w:rsidR="00302BF7" w:rsidRPr="00641DB8">
              <w:rPr>
                <w:rFonts w:ascii="Times New Roman" w:hAnsi="Times New Roman" w:cs="Times New Roman"/>
                <w:sz w:val="20"/>
              </w:rPr>
              <w:t xml:space="preserve"> "Сохранение и развитие языков народов Удмуртии"</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629" w:type="pct"/>
          </w:tcPr>
          <w:p w:rsidR="00302BF7" w:rsidRPr="00641DB8" w:rsidRDefault="00302BF7">
            <w:pPr>
              <w:pStyle w:val="ConsPlusNormal"/>
              <w:rPr>
                <w:rFonts w:ascii="Times New Roman" w:hAnsi="Times New Roman" w:cs="Times New Roman"/>
                <w:sz w:val="20"/>
              </w:rPr>
            </w:pPr>
            <w:proofErr w:type="gramStart"/>
            <w:r w:rsidRPr="00641DB8">
              <w:rPr>
                <w:rFonts w:ascii="Times New Roman" w:hAnsi="Times New Roman" w:cs="Times New Roman"/>
                <w:sz w:val="20"/>
              </w:rPr>
              <w:t xml:space="preserve">Количество оцифрованных и размещенных в сети Интернет страниц полнотекстовой </w:t>
            </w:r>
            <w:proofErr w:type="spellStart"/>
            <w:r w:rsidRPr="00641DB8">
              <w:rPr>
                <w:rFonts w:ascii="Times New Roman" w:hAnsi="Times New Roman" w:cs="Times New Roman"/>
                <w:sz w:val="20"/>
              </w:rPr>
              <w:t>web</w:t>
            </w:r>
            <w:proofErr w:type="spellEnd"/>
            <w:r w:rsidRPr="00641DB8">
              <w:rPr>
                <w:rFonts w:ascii="Times New Roman" w:hAnsi="Times New Roman" w:cs="Times New Roman"/>
                <w:sz w:val="20"/>
              </w:rPr>
              <w:t>-библиотеки на удмуртском языке</w:t>
            </w:r>
            <w:proofErr w:type="gramEnd"/>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тыс. стр.</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6,76</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6,8</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6,85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6,4</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поддержанных этнокультурных школ и курсов изучения родного языка</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22</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26</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43</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39</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34</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52</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outlineLvl w:val="3"/>
              <w:rPr>
                <w:rFonts w:ascii="Times New Roman" w:hAnsi="Times New Roman" w:cs="Times New Roman"/>
                <w:sz w:val="20"/>
              </w:rPr>
            </w:pPr>
            <w:r w:rsidRPr="00641DB8">
              <w:rPr>
                <w:rFonts w:ascii="Times New Roman" w:hAnsi="Times New Roman" w:cs="Times New Roman"/>
                <w:sz w:val="20"/>
              </w:rPr>
              <w:t>03</w:t>
            </w:r>
          </w:p>
        </w:tc>
        <w:tc>
          <w:tcPr>
            <w:tcW w:w="148" w:type="pct"/>
          </w:tcPr>
          <w:p w:rsidR="00302BF7" w:rsidRPr="00641DB8" w:rsidRDefault="00302BF7">
            <w:pPr>
              <w:pStyle w:val="ConsPlusNormal"/>
              <w:rPr>
                <w:rFonts w:ascii="Times New Roman" w:hAnsi="Times New Roman" w:cs="Times New Roman"/>
                <w:sz w:val="20"/>
              </w:rPr>
            </w:pPr>
          </w:p>
        </w:tc>
        <w:tc>
          <w:tcPr>
            <w:tcW w:w="4325" w:type="pct"/>
            <w:gridSpan w:val="15"/>
          </w:tcPr>
          <w:p w:rsidR="00302BF7" w:rsidRPr="00641DB8" w:rsidRDefault="00E153F9">
            <w:pPr>
              <w:pStyle w:val="ConsPlusNormal"/>
              <w:jc w:val="center"/>
              <w:rPr>
                <w:rFonts w:ascii="Times New Roman" w:hAnsi="Times New Roman" w:cs="Times New Roman"/>
                <w:sz w:val="20"/>
              </w:rPr>
            </w:pPr>
            <w:hyperlink w:anchor="P300" w:history="1">
              <w:r w:rsidR="00302BF7" w:rsidRPr="00641DB8">
                <w:rPr>
                  <w:rFonts w:ascii="Times New Roman" w:hAnsi="Times New Roman" w:cs="Times New Roman"/>
                  <w:sz w:val="20"/>
                </w:rPr>
                <w:t>Подпрограмма</w:t>
              </w:r>
            </w:hyperlink>
            <w:r w:rsidR="00302BF7" w:rsidRPr="00641DB8">
              <w:rPr>
                <w:rFonts w:ascii="Times New Roman" w:hAnsi="Times New Roman" w:cs="Times New Roman"/>
                <w:sz w:val="20"/>
              </w:rPr>
              <w:t xml:space="preserve"> "Создание условий для реализации государственной программы"</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Доля документов, имеющих нарушения по регламентированным срокам исполнения</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17,7</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8,4</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4,0</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r>
      <w:tr w:rsidR="00641DB8" w:rsidRPr="00641DB8" w:rsidTr="00302BF7">
        <w:tc>
          <w:tcPr>
            <w:tcW w:w="2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629"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Уровень выполнения значений целевых </w:t>
            </w:r>
            <w:r w:rsidRPr="00641DB8">
              <w:rPr>
                <w:rFonts w:ascii="Times New Roman" w:hAnsi="Times New Roman" w:cs="Times New Roman"/>
                <w:sz w:val="20"/>
              </w:rPr>
              <w:lastRenderedPageBreak/>
              <w:t>показателей (индикаторов) государственной программы</w:t>
            </w:r>
          </w:p>
        </w:tc>
        <w:tc>
          <w:tcPr>
            <w:tcW w:w="37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3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80</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85</w:t>
            </w:r>
          </w:p>
        </w:tc>
        <w:tc>
          <w:tcPr>
            <w:tcW w:w="20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95</w:t>
            </w:r>
          </w:p>
        </w:tc>
        <w:tc>
          <w:tcPr>
            <w:tcW w:w="22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95</w:t>
            </w:r>
          </w:p>
        </w:tc>
        <w:tc>
          <w:tcPr>
            <w:tcW w:w="30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95</w:t>
            </w:r>
          </w:p>
        </w:tc>
        <w:tc>
          <w:tcPr>
            <w:tcW w:w="24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97,5</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w:t>
            </w:r>
          </w:p>
        </w:tc>
        <w:tc>
          <w:tcPr>
            <w:tcW w:w="272" w:type="pct"/>
          </w:tcPr>
          <w:p w:rsidR="00302BF7" w:rsidRPr="00641DB8" w:rsidRDefault="00302BF7" w:rsidP="00641DB8">
            <w:pPr>
              <w:pStyle w:val="ConsPlusNormal"/>
              <w:jc w:val="center"/>
              <w:rPr>
                <w:rFonts w:ascii="Times New Roman" w:hAnsi="Times New Roman" w:cs="Times New Roman"/>
                <w:sz w:val="20"/>
              </w:rPr>
            </w:pPr>
            <w:r w:rsidRPr="00641DB8">
              <w:rPr>
                <w:rFonts w:ascii="Times New Roman" w:hAnsi="Times New Roman" w:cs="Times New Roman"/>
                <w:sz w:val="20"/>
              </w:rPr>
              <w:t>98,</w:t>
            </w:r>
            <w:r w:rsidR="00641DB8" w:rsidRPr="00641DB8">
              <w:rPr>
                <w:rFonts w:ascii="Times New Roman" w:hAnsi="Times New Roman" w:cs="Times New Roman"/>
                <w:sz w:val="20"/>
              </w:rPr>
              <w:t>7</w:t>
            </w:r>
          </w:p>
        </w:tc>
        <w:tc>
          <w:tcPr>
            <w:tcW w:w="272"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98,4</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98,7</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99,3</w:t>
            </w:r>
          </w:p>
        </w:tc>
        <w:tc>
          <w:tcPr>
            <w:tcW w:w="28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99,9</w:t>
            </w:r>
          </w:p>
        </w:tc>
      </w:tr>
    </w:tbl>
    <w:p w:rsidR="00302BF7" w:rsidRPr="00641DB8" w:rsidRDefault="00302BF7">
      <w:pPr>
        <w:rPr>
          <w:rFonts w:ascii="Times New Roman" w:hAnsi="Times New Roman" w:cs="Times New Roman"/>
          <w:sz w:val="24"/>
          <w:szCs w:val="24"/>
        </w:rPr>
        <w:sectPr w:rsidR="00302BF7" w:rsidRPr="00641DB8" w:rsidSect="00302BF7">
          <w:type w:val="continuous"/>
          <w:pgSz w:w="16838" w:h="11906" w:orient="landscape"/>
          <w:pgMar w:top="720" w:right="720" w:bottom="720" w:left="720" w:header="0" w:footer="0" w:gutter="0"/>
          <w:cols w:space="720"/>
        </w:sect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lastRenderedPageBreak/>
        <w:br w:type="page"/>
      </w: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2</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5" w:name="P674"/>
      <w:bookmarkEnd w:id="5"/>
      <w:r w:rsidRPr="00641DB8">
        <w:rPr>
          <w:rFonts w:ascii="Times New Roman" w:hAnsi="Times New Roman" w:cs="Times New Roman"/>
          <w:sz w:val="24"/>
          <w:szCs w:val="24"/>
        </w:rPr>
        <w:t>ПЕРЕЧЕНЬ</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ОСНОВНЫХ МЕРОПРИЯТИЙ ГОСУДАРСТВЕННОЙ ПРОГРАММЫ</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510"/>
        <w:gridCol w:w="641"/>
        <w:gridCol w:w="448"/>
        <w:gridCol w:w="3818"/>
        <w:gridCol w:w="3262"/>
        <w:gridCol w:w="1162"/>
        <w:gridCol w:w="3104"/>
        <w:gridCol w:w="2067"/>
      </w:tblGrid>
      <w:tr w:rsidR="00641DB8" w:rsidRPr="00641DB8" w:rsidTr="00302BF7">
        <w:tc>
          <w:tcPr>
            <w:tcW w:w="690" w:type="pct"/>
            <w:gridSpan w:val="4"/>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Код аналитической программной классификации</w:t>
            </w:r>
          </w:p>
        </w:tc>
        <w:tc>
          <w:tcPr>
            <w:tcW w:w="1232"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подпрограммы, основного мероприятия, мероприятия</w:t>
            </w:r>
          </w:p>
        </w:tc>
        <w:tc>
          <w:tcPr>
            <w:tcW w:w="1053"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Ответственный исполнитель, соисполнители подпрограммы, основного мероприятия, мероприятия</w:t>
            </w:r>
          </w:p>
        </w:tc>
        <w:tc>
          <w:tcPr>
            <w:tcW w:w="355"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Срок выполнения</w:t>
            </w:r>
          </w:p>
        </w:tc>
        <w:tc>
          <w:tcPr>
            <w:tcW w:w="1002"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Ожидаемый непосредственный результат</w:t>
            </w:r>
          </w:p>
        </w:tc>
        <w:tc>
          <w:tcPr>
            <w:tcW w:w="66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Взаимосвязь с целевыми показателями (индикаторами)</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ГП</w:t>
            </w:r>
          </w:p>
        </w:tc>
        <w:tc>
          <w:tcPr>
            <w:tcW w:w="167" w:type="pct"/>
          </w:tcPr>
          <w:p w:rsidR="00302BF7" w:rsidRPr="00641DB8" w:rsidRDefault="00302BF7">
            <w:pPr>
              <w:pStyle w:val="ConsPlusNormal"/>
              <w:jc w:val="center"/>
              <w:rPr>
                <w:rFonts w:ascii="Times New Roman" w:hAnsi="Times New Roman" w:cs="Times New Roman"/>
                <w:sz w:val="20"/>
              </w:rPr>
            </w:pPr>
            <w:proofErr w:type="spellStart"/>
            <w:r w:rsidRPr="00641DB8">
              <w:rPr>
                <w:rFonts w:ascii="Times New Roman" w:hAnsi="Times New Roman" w:cs="Times New Roman"/>
                <w:sz w:val="20"/>
              </w:rPr>
              <w:t>Пп</w:t>
            </w:r>
            <w:proofErr w:type="spellEnd"/>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ОМ</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w:t>
            </w:r>
          </w:p>
        </w:tc>
        <w:tc>
          <w:tcPr>
            <w:tcW w:w="1232" w:type="pct"/>
            <w:vMerge/>
          </w:tcPr>
          <w:p w:rsidR="00302BF7" w:rsidRPr="00641DB8" w:rsidRDefault="00302BF7">
            <w:pPr>
              <w:rPr>
                <w:rFonts w:ascii="Times New Roman" w:hAnsi="Times New Roman" w:cs="Times New Roman"/>
                <w:sz w:val="20"/>
                <w:szCs w:val="20"/>
              </w:rPr>
            </w:pPr>
          </w:p>
        </w:tc>
        <w:tc>
          <w:tcPr>
            <w:tcW w:w="1053" w:type="pct"/>
            <w:vMerge/>
          </w:tcPr>
          <w:p w:rsidR="00302BF7" w:rsidRPr="00641DB8" w:rsidRDefault="00302BF7">
            <w:pPr>
              <w:rPr>
                <w:rFonts w:ascii="Times New Roman" w:hAnsi="Times New Roman" w:cs="Times New Roman"/>
                <w:sz w:val="20"/>
                <w:szCs w:val="20"/>
              </w:rPr>
            </w:pPr>
          </w:p>
        </w:tc>
        <w:tc>
          <w:tcPr>
            <w:tcW w:w="355" w:type="pct"/>
            <w:vMerge/>
          </w:tcPr>
          <w:p w:rsidR="00302BF7" w:rsidRPr="00641DB8" w:rsidRDefault="00302BF7">
            <w:pPr>
              <w:rPr>
                <w:rFonts w:ascii="Times New Roman" w:hAnsi="Times New Roman" w:cs="Times New Roman"/>
                <w:sz w:val="20"/>
                <w:szCs w:val="20"/>
              </w:rPr>
            </w:pPr>
          </w:p>
        </w:tc>
        <w:tc>
          <w:tcPr>
            <w:tcW w:w="1002" w:type="pct"/>
            <w:vMerge/>
          </w:tcPr>
          <w:p w:rsidR="00302BF7" w:rsidRPr="00641DB8" w:rsidRDefault="00302BF7">
            <w:pPr>
              <w:rPr>
                <w:rFonts w:ascii="Times New Roman" w:hAnsi="Times New Roman" w:cs="Times New Roman"/>
                <w:sz w:val="20"/>
                <w:szCs w:val="20"/>
              </w:rPr>
            </w:pPr>
          </w:p>
        </w:tc>
        <w:tc>
          <w:tcPr>
            <w:tcW w:w="668" w:type="pct"/>
            <w:vMerge/>
          </w:tcPr>
          <w:p w:rsidR="00302BF7" w:rsidRPr="00641DB8" w:rsidRDefault="00302BF7">
            <w:pPr>
              <w:rPr>
                <w:rFonts w:ascii="Times New Roman" w:hAnsi="Times New Roman" w:cs="Times New Roman"/>
                <w:sz w:val="20"/>
                <w:szCs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outlineLvl w:val="2"/>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rPr>
                <w:rFonts w:ascii="Times New Roman" w:hAnsi="Times New Roman" w:cs="Times New Roman"/>
                <w:sz w:val="20"/>
              </w:rPr>
            </w:pP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E153F9">
            <w:pPr>
              <w:pStyle w:val="ConsPlusNormal"/>
              <w:rPr>
                <w:rFonts w:ascii="Times New Roman" w:hAnsi="Times New Roman" w:cs="Times New Roman"/>
                <w:sz w:val="20"/>
              </w:rPr>
            </w:pPr>
            <w:hyperlink w:anchor="P135" w:history="1">
              <w:r w:rsidR="00302BF7" w:rsidRPr="00641DB8">
                <w:rPr>
                  <w:rFonts w:ascii="Times New Roman" w:hAnsi="Times New Roman" w:cs="Times New Roman"/>
                  <w:sz w:val="20"/>
                </w:rPr>
                <w:t>Гармонизация межэтнических отношений</w:t>
              </w:r>
            </w:hyperlink>
            <w:r w:rsidR="00302BF7" w:rsidRPr="00641DB8">
              <w:rPr>
                <w:rFonts w:ascii="Times New Roman" w:hAnsi="Times New Roman" w:cs="Times New Roman"/>
                <w:sz w:val="20"/>
              </w:rPr>
              <w:t>, профилактика экстремизма и терроризма в Удмуртской Республике</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 Администрация Главы и Правительства Удмуртской Республики</w:t>
            </w:r>
          </w:p>
        </w:tc>
        <w:tc>
          <w:tcPr>
            <w:tcW w:w="355" w:type="pct"/>
          </w:tcPr>
          <w:p w:rsidR="00302BF7" w:rsidRPr="00641DB8" w:rsidRDefault="00302BF7">
            <w:pPr>
              <w:pStyle w:val="ConsPlusNormal"/>
              <w:rPr>
                <w:rFonts w:ascii="Times New Roman" w:hAnsi="Times New Roman" w:cs="Times New Roman"/>
                <w:sz w:val="20"/>
              </w:rPr>
            </w:pPr>
          </w:p>
        </w:tc>
        <w:tc>
          <w:tcPr>
            <w:tcW w:w="1002" w:type="pct"/>
          </w:tcPr>
          <w:p w:rsidR="00302BF7" w:rsidRPr="00641DB8" w:rsidRDefault="00302BF7">
            <w:pPr>
              <w:pStyle w:val="ConsPlusNormal"/>
              <w:rPr>
                <w:rFonts w:ascii="Times New Roman" w:hAnsi="Times New Roman" w:cs="Times New Roman"/>
                <w:sz w:val="20"/>
              </w:rPr>
            </w:pP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Республиканская целевая </w:t>
            </w:r>
            <w:hyperlink r:id="rId19" w:history="1">
              <w:r w:rsidRPr="00641DB8">
                <w:rPr>
                  <w:rFonts w:ascii="Times New Roman" w:hAnsi="Times New Roman" w:cs="Times New Roman"/>
                  <w:sz w:val="20"/>
                </w:rPr>
                <w:t>программа</w:t>
              </w:r>
            </w:hyperlink>
            <w:r w:rsidRPr="00641DB8">
              <w:rPr>
                <w:rFonts w:ascii="Times New Roman" w:hAnsi="Times New Roman" w:cs="Times New Roman"/>
                <w:sz w:val="20"/>
              </w:rPr>
              <w:t xml:space="preserve"> "Гармонизация межэтнических отношений, профилактика экстремизма и терроризма в Удмуртской Республике" на 2012 - 2014 годы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2013 - 2014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стабильной этнополитической ситуации в Удмуртии, консолидация многонационального населения республики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blPrEx>
          <w:tblBorders>
            <w:insideH w:val="nil"/>
          </w:tblBorders>
        </w:tblPrEx>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Borders>
              <w:bottom w:val="nil"/>
            </w:tcBorders>
          </w:tcPr>
          <w:p w:rsidR="00302BF7" w:rsidRPr="00641DB8" w:rsidRDefault="00302BF7">
            <w:pPr>
              <w:pStyle w:val="ConsPlusNormal"/>
              <w:rPr>
                <w:rFonts w:ascii="Times New Roman" w:hAnsi="Times New Roman" w:cs="Times New Roman"/>
                <w:sz w:val="20"/>
              </w:rPr>
            </w:pPr>
          </w:p>
        </w:tc>
        <w:tc>
          <w:tcPr>
            <w:tcW w:w="123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Мероприятия в сфере гармонизации межэтнических отношений и профилактики экстремистских проявлений</w:t>
            </w:r>
          </w:p>
        </w:tc>
        <w:tc>
          <w:tcPr>
            <w:tcW w:w="1053"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стабильной этнополитической ситуации в Удмуртии, консолидация многонационального населения республики</w:t>
            </w:r>
          </w:p>
        </w:tc>
        <w:tc>
          <w:tcPr>
            <w:tcW w:w="668" w:type="pct"/>
            <w:tcBorders>
              <w:bottom w:val="nil"/>
            </w:tcBorders>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Проведение государственных, республиканских и национальных </w:t>
            </w:r>
            <w:r w:rsidRPr="00641DB8">
              <w:rPr>
                <w:rFonts w:ascii="Times New Roman" w:hAnsi="Times New Roman" w:cs="Times New Roman"/>
                <w:sz w:val="20"/>
              </w:rPr>
              <w:lastRenderedPageBreak/>
              <w:t>праздников</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Повышение уровня этнокультурной компетентности </w:t>
            </w:r>
            <w:r w:rsidRPr="00641DB8">
              <w:rPr>
                <w:rFonts w:ascii="Times New Roman" w:hAnsi="Times New Roman" w:cs="Times New Roman"/>
                <w:sz w:val="20"/>
              </w:rPr>
              <w:lastRenderedPageBreak/>
              <w:t>граждан</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10.00.1, 10.00.2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Обеспечение межнационального мира и согласия, гармонизации межнациональных (межэтнических) отношений</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 Администрация Главы и Правительства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стабильной этнополитической ситуации в Удмуртии, консолидация многонационального населения республики</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10.00.1, 10.00.2, 10.01.1, 10.01.3</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Реализация мероприятий федеральной целевой </w:t>
            </w:r>
            <w:hyperlink r:id="rId20" w:history="1">
              <w:r w:rsidRPr="00641DB8">
                <w:rPr>
                  <w:rFonts w:ascii="Times New Roman" w:hAnsi="Times New Roman" w:cs="Times New Roman"/>
                  <w:sz w:val="20"/>
                </w:rPr>
                <w:t>программы</w:t>
              </w:r>
            </w:hyperlink>
            <w:r w:rsidRPr="00641DB8">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2014 - 2016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стабильной этнополитической ситуации в Удмуртии, консолидация многонационального населения республики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blPrEx>
          <w:tblBorders>
            <w:insideH w:val="nil"/>
          </w:tblBorders>
        </w:tblPrEx>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23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мероприятий по укреплению единства российской нации и этнокультурному развитию народов России</w:t>
            </w:r>
          </w:p>
        </w:tc>
        <w:tc>
          <w:tcPr>
            <w:tcW w:w="1053"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год, 2019 - 2021 годы</w:t>
            </w:r>
          </w:p>
        </w:tc>
        <w:tc>
          <w:tcPr>
            <w:tcW w:w="100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стабильной этнополитической ситуации в Удмуртии, консолидация многонационального населения республики</w:t>
            </w:r>
          </w:p>
        </w:tc>
        <w:tc>
          <w:tcPr>
            <w:tcW w:w="668"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Субсидии бюджетному учреждению Удмуртской Республики "Дом Дружбы народов" на выполнение государственных работ</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Оказание государственных услуг (выполнение государственных работ)</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Проведение мероприятий (фестивалей, выставок, смотров, конкурсов, конференций и других мероприятий) в сфере государственной национальной политики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2013 - 2014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уровня этнокультурной компетентности граждан. Повышение качества выполняемых работ, увеличение охвата 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Методическое обеспечение деятельности в сфере государственной национальной политики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2013 - 2014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Внедрение передового опыта в проведение мероприятий этно- и поликультурной направленности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Повышение уровня этнокультурной компетентности граждан. Повышение качества выполняемых работ, увеличение охвата населения массовыми мероприятиями в сфере обеспечения потребностей </w:t>
            </w:r>
            <w:r w:rsidRPr="00641DB8">
              <w:rPr>
                <w:rFonts w:ascii="Times New Roman" w:hAnsi="Times New Roman" w:cs="Times New Roman"/>
                <w:sz w:val="20"/>
              </w:rPr>
              <w:lastRenderedPageBreak/>
              <w:t>граждан, связанных с их этнической принадлежностью</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культурно-массовых и научно-просветительских мероприятий, нацеленных на поддержание межнациональной стабильности в Удмуртской Республике</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уровня этнокультурной компетентности граждан. Повышение качества выполняемых работ, увеличение охвата 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Оказание организационной и методической помощи в проведении мероприятий, отвечающих задачам Стратегии государственной национальной политики Российской Федерации на период до 2025 года</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Информационно-методическое обеспечение в 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Внедрение передового опыта в проведение мероприятий этно- и поликультурной направленности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07</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мероприятий</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2016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08</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культурно-массовых мероприятий</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Повышение уровня этнокультурной компетентности граждан, увеличение охвата </w:t>
            </w:r>
            <w:r w:rsidRPr="00641DB8">
              <w:rPr>
                <w:rFonts w:ascii="Times New Roman" w:hAnsi="Times New Roman" w:cs="Times New Roman"/>
                <w:sz w:val="20"/>
              </w:rPr>
              <w:lastRenderedPageBreak/>
              <w:t>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09</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Ведение информационных ресурсов и баз данных</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Формирование позитивного общественного мнения среди граждан в сфере гармонизации межэтнических отношений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мероприятий в сфере национальной политики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Информационное сопровождение сферы государственной национальной политики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Формирование позитивного общественного мнения среди граждан в сфере гармонизации межэтнических отношений</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Осуществление мероприятий по реструктуризации (реорганизации) учреждения</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2019</w:t>
            </w:r>
            <w:r w:rsidR="00641DB8" w:rsidRPr="00641DB8">
              <w:rPr>
                <w:rFonts w:ascii="Times New Roman" w:hAnsi="Times New Roman" w:cs="Times New Roman"/>
                <w:sz w:val="20"/>
              </w:rPr>
              <w:t>, 2020</w:t>
            </w:r>
            <w:r w:rsidRPr="00641DB8">
              <w:rPr>
                <w:rFonts w:ascii="Times New Roman" w:hAnsi="Times New Roman" w:cs="Times New Roman"/>
                <w:sz w:val="20"/>
              </w:rPr>
              <w:t xml:space="preserve"> год</w:t>
            </w:r>
            <w:r w:rsidR="00641DB8" w:rsidRPr="00641DB8">
              <w:rPr>
                <w:rFonts w:ascii="Times New Roman" w:hAnsi="Times New Roman" w:cs="Times New Roman"/>
                <w:sz w:val="20"/>
              </w:rPr>
              <w:t>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уровня этнокультурной компетентности граждан, увеличение охвата населения массовыми мероприятиями в сфере гармонизации межэтнических отношений</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blPrEx>
          <w:tblBorders>
            <w:insideH w:val="nil"/>
          </w:tblBorders>
        </w:tblPrEx>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Borders>
              <w:bottom w:val="nil"/>
            </w:tcBorders>
          </w:tcPr>
          <w:p w:rsidR="00302BF7" w:rsidRPr="00641DB8" w:rsidRDefault="00302BF7">
            <w:pPr>
              <w:pStyle w:val="ConsPlusNormal"/>
              <w:rPr>
                <w:rFonts w:ascii="Times New Roman" w:hAnsi="Times New Roman" w:cs="Times New Roman"/>
                <w:sz w:val="20"/>
              </w:rPr>
            </w:pPr>
          </w:p>
        </w:tc>
        <w:tc>
          <w:tcPr>
            <w:tcW w:w="123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государственной политики в сфере межнациональных отношений</w:t>
            </w:r>
          </w:p>
        </w:tc>
        <w:tc>
          <w:tcPr>
            <w:tcW w:w="1053"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68"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10.00.1, 10.00.2, 10.01.1, 10.01.2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Поддержка общественных объединений национально-культурной направленности </w:t>
            </w:r>
            <w:r w:rsidRPr="00641DB8">
              <w:rPr>
                <w:rFonts w:ascii="Times New Roman" w:hAnsi="Times New Roman" w:cs="Times New Roman"/>
                <w:sz w:val="20"/>
              </w:rPr>
              <w:lastRenderedPageBreak/>
              <w:t>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2013 - 2017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Повышение роли институтов гражданского общества в </w:t>
            </w:r>
            <w:r w:rsidRPr="00641DB8">
              <w:rPr>
                <w:rFonts w:ascii="Times New Roman" w:hAnsi="Times New Roman" w:cs="Times New Roman"/>
                <w:sz w:val="20"/>
              </w:rPr>
              <w:lastRenderedPageBreak/>
              <w:t>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Реализация мероприятий федеральной целевой </w:t>
            </w:r>
            <w:hyperlink r:id="rId21" w:history="1">
              <w:r w:rsidRPr="00641DB8">
                <w:rPr>
                  <w:rFonts w:ascii="Times New Roman" w:hAnsi="Times New Roman" w:cs="Times New Roman"/>
                  <w:sz w:val="20"/>
                </w:rPr>
                <w:t>программы</w:t>
              </w:r>
            </w:hyperlink>
            <w:r w:rsidRPr="00641DB8">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2014 - 2016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мероприятий по укреплению единства российской нации и этнокультурному развитию народов России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год</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роли институтов гражданского общества в формировании и развитии установок толерантного поведения, обеспечении запросов граждан, связанных с их этнической принадлежностью. Расширение спектра соответствующих услуг населению</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w:t>
            </w:r>
          </w:p>
        </w:tc>
      </w:tr>
      <w:tr w:rsidR="00641DB8" w:rsidRPr="00641DB8" w:rsidTr="00302BF7">
        <w:tblPrEx>
          <w:tblBorders>
            <w:insideH w:val="nil"/>
          </w:tblBorders>
        </w:tblPrEx>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23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проектов национально-культурной направленности</w:t>
            </w:r>
          </w:p>
        </w:tc>
        <w:tc>
          <w:tcPr>
            <w:tcW w:w="1053"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2018 - 2024 годы</w:t>
            </w:r>
          </w:p>
        </w:tc>
        <w:tc>
          <w:tcPr>
            <w:tcW w:w="100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Повышение роли институтов гражданского общества в укреплении единства многонационального народа, обеспечении запросов граждан, связанных с их этнической принадлежностью. Расширение спектра соответствующих услуг населению</w:t>
            </w:r>
          </w:p>
        </w:tc>
        <w:tc>
          <w:tcPr>
            <w:tcW w:w="668"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10.00.1, 10.00.2, 10.01.1, 10.01.2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Проведение отдельных мероприятий национально-культурной направленности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Сохранение стабильной этнополитической ситуации в Удмуртии, консолидация </w:t>
            </w:r>
            <w:r w:rsidRPr="00641DB8">
              <w:rPr>
                <w:rFonts w:ascii="Times New Roman" w:hAnsi="Times New Roman" w:cs="Times New Roman"/>
                <w:sz w:val="20"/>
              </w:rPr>
              <w:lastRenderedPageBreak/>
              <w:t>многонационального населения республики</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Участие в межрегиональных мероприятиях национально-культурной направленности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Упрочение межрегиональных связей, презентация опыта Удмуртской Республики в сфере реализации государственной национальной политики</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outlineLvl w:val="2"/>
              <w:rPr>
                <w:rFonts w:ascii="Times New Roman" w:hAnsi="Times New Roman" w:cs="Times New Roman"/>
                <w:sz w:val="20"/>
              </w:rPr>
            </w:pPr>
            <w:r w:rsidRPr="00641DB8">
              <w:rPr>
                <w:rFonts w:ascii="Times New Roman" w:hAnsi="Times New Roman" w:cs="Times New Roman"/>
                <w:sz w:val="20"/>
              </w:rPr>
              <w:t>2</w:t>
            </w:r>
          </w:p>
        </w:tc>
        <w:tc>
          <w:tcPr>
            <w:tcW w:w="209" w:type="pct"/>
          </w:tcPr>
          <w:p w:rsidR="00302BF7" w:rsidRPr="00641DB8" w:rsidRDefault="00302BF7">
            <w:pPr>
              <w:pStyle w:val="ConsPlusNormal"/>
              <w:rPr>
                <w:rFonts w:ascii="Times New Roman" w:hAnsi="Times New Roman" w:cs="Times New Roman"/>
                <w:sz w:val="20"/>
              </w:rPr>
            </w:pP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E153F9">
            <w:pPr>
              <w:pStyle w:val="ConsPlusNormal"/>
              <w:rPr>
                <w:rFonts w:ascii="Times New Roman" w:hAnsi="Times New Roman" w:cs="Times New Roman"/>
                <w:sz w:val="20"/>
              </w:rPr>
            </w:pPr>
            <w:hyperlink w:anchor="P225" w:history="1">
              <w:r w:rsidR="00302BF7" w:rsidRPr="00641DB8">
                <w:rPr>
                  <w:rFonts w:ascii="Times New Roman" w:hAnsi="Times New Roman" w:cs="Times New Roman"/>
                  <w:sz w:val="20"/>
                </w:rPr>
                <w:t>Сохранение и развитие языков</w:t>
              </w:r>
            </w:hyperlink>
            <w:r w:rsidR="00302BF7" w:rsidRPr="00641DB8">
              <w:rPr>
                <w:rFonts w:ascii="Times New Roman" w:hAnsi="Times New Roman" w:cs="Times New Roman"/>
                <w:sz w:val="20"/>
              </w:rPr>
              <w:t xml:space="preserve"> народов Удмуртии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 Администрация Главы и Правительства Удмуртской Республики</w:t>
            </w:r>
          </w:p>
        </w:tc>
        <w:tc>
          <w:tcPr>
            <w:tcW w:w="355" w:type="pct"/>
          </w:tcPr>
          <w:p w:rsidR="00302BF7" w:rsidRPr="00641DB8" w:rsidRDefault="00302BF7">
            <w:pPr>
              <w:pStyle w:val="ConsPlusNormal"/>
              <w:rPr>
                <w:rFonts w:ascii="Times New Roman" w:hAnsi="Times New Roman" w:cs="Times New Roman"/>
                <w:sz w:val="20"/>
              </w:rPr>
            </w:pPr>
          </w:p>
        </w:tc>
        <w:tc>
          <w:tcPr>
            <w:tcW w:w="1002" w:type="pct"/>
          </w:tcPr>
          <w:p w:rsidR="00302BF7" w:rsidRPr="00641DB8" w:rsidRDefault="00302BF7">
            <w:pPr>
              <w:pStyle w:val="ConsPlusNormal"/>
              <w:rPr>
                <w:rFonts w:ascii="Times New Roman" w:hAnsi="Times New Roman" w:cs="Times New Roman"/>
                <w:sz w:val="20"/>
              </w:rPr>
            </w:pP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 (республиканская целевая </w:t>
            </w:r>
            <w:hyperlink r:id="rId22" w:history="1">
              <w:r w:rsidRPr="00641DB8">
                <w:rPr>
                  <w:rFonts w:ascii="Times New Roman" w:hAnsi="Times New Roman" w:cs="Times New Roman"/>
                  <w:sz w:val="20"/>
                </w:rPr>
                <w:t>программа</w:t>
              </w:r>
            </w:hyperlink>
            <w:r w:rsidRPr="00641DB8">
              <w:rPr>
                <w:rFonts w:ascii="Times New Roman" w:hAnsi="Times New Roman" w:cs="Times New Roman"/>
                <w:sz w:val="20"/>
              </w:rPr>
              <w:t xml:space="preserve"> по реализации </w:t>
            </w:r>
            <w:hyperlink r:id="rId23" w:history="1">
              <w:r w:rsidRPr="00641DB8">
                <w:rPr>
                  <w:rFonts w:ascii="Times New Roman" w:hAnsi="Times New Roman" w:cs="Times New Roman"/>
                  <w:sz w:val="20"/>
                </w:rPr>
                <w:t>Закона</w:t>
              </w:r>
            </w:hyperlink>
            <w:r w:rsidRPr="00641DB8">
              <w:rPr>
                <w:rFonts w:ascii="Times New Roman" w:hAnsi="Times New Roman" w:cs="Times New Roman"/>
                <w:sz w:val="20"/>
              </w:rPr>
              <w:t xml:space="preserve"> Удмуртской Республики "О государственных языках Удмуртской Республики и иных языках народов Удмуртской Республики" на 2010 - 2014 годы)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2013 - 2014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этнополитической стабильности в регионе; сохранение языковой самобытности народов Удмуртской Республики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этнополитической стабильности в регионе; сохранение языковой самобытности народов Удмуртской Республики</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10.00.2, 10.02.1, 10.02.2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Разработка и реализация мер и действий, направленных на сохранение языковой самобытности народов Удмуртской Республики, функциональное развитие удмуртского языка как одного из государственных языков Удмуртской Республики</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этнополитической стабильности в регионе; сохранение языковой самобытности народов Удмуртской Республики</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10.00.2, 10.02.1, 10.02.2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Реализация мероприятий федеральной </w:t>
            </w:r>
            <w:r w:rsidRPr="00641DB8">
              <w:rPr>
                <w:rFonts w:ascii="Times New Roman" w:hAnsi="Times New Roman" w:cs="Times New Roman"/>
                <w:sz w:val="20"/>
              </w:rPr>
              <w:lastRenderedPageBreak/>
              <w:t xml:space="preserve">целевой </w:t>
            </w:r>
            <w:hyperlink r:id="rId24" w:history="1">
              <w:r w:rsidRPr="00641DB8">
                <w:rPr>
                  <w:rFonts w:ascii="Times New Roman" w:hAnsi="Times New Roman" w:cs="Times New Roman"/>
                  <w:sz w:val="20"/>
                </w:rPr>
                <w:t>программы</w:t>
              </w:r>
            </w:hyperlink>
            <w:r w:rsidRPr="00641DB8">
              <w:rPr>
                <w:rFonts w:ascii="Times New Roman" w:hAnsi="Times New Roman" w:cs="Times New Roman"/>
                <w:sz w:val="20"/>
              </w:rPr>
              <w:t xml:space="preserve"> "Укрепление единства российской нации и этнокультурное развитие народов России (2014 - 2020 годы)"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 xml:space="preserve">Министерство национальной </w:t>
            </w:r>
            <w:r w:rsidRPr="00641DB8">
              <w:rPr>
                <w:rFonts w:ascii="Times New Roman" w:hAnsi="Times New Roman" w:cs="Times New Roman"/>
                <w:sz w:val="20"/>
              </w:rPr>
              <w:lastRenderedPageBreak/>
              <w:t>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 xml:space="preserve">2014 - 2016 </w:t>
            </w:r>
            <w:r w:rsidRPr="00641DB8">
              <w:rPr>
                <w:rFonts w:ascii="Times New Roman" w:hAnsi="Times New Roman" w:cs="Times New Roman"/>
                <w:sz w:val="20"/>
              </w:rPr>
              <w:lastRenderedPageBreak/>
              <w:t>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lastRenderedPageBreak/>
              <w:t xml:space="preserve">Сохранение этнополитической </w:t>
            </w:r>
            <w:r w:rsidRPr="00641DB8">
              <w:rPr>
                <w:rFonts w:ascii="Times New Roman" w:hAnsi="Times New Roman" w:cs="Times New Roman"/>
                <w:sz w:val="20"/>
              </w:rPr>
              <w:lastRenderedPageBreak/>
              <w:t>стабильности в регионе; сохранение языковой самобытности народов Удмуртской Республики</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blPrEx>
          <w:tblBorders>
            <w:insideH w:val="nil"/>
          </w:tblBorders>
        </w:tblPrEx>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67"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w:t>
            </w:r>
          </w:p>
        </w:tc>
        <w:tc>
          <w:tcPr>
            <w:tcW w:w="209"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46"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23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мероприятий по укреплению единства российской нации и этнокультурному развитию народов России</w:t>
            </w:r>
          </w:p>
        </w:tc>
        <w:tc>
          <w:tcPr>
            <w:tcW w:w="1053"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год, 2019 - 2021 годы</w:t>
            </w:r>
          </w:p>
        </w:tc>
        <w:tc>
          <w:tcPr>
            <w:tcW w:w="1002" w:type="pct"/>
            <w:tcBorders>
              <w:bottom w:val="nil"/>
            </w:tcBorders>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Сохранение этнополитической стабильности в регионе; сохранение языковой самобытности народов Удмуртской Республики</w:t>
            </w:r>
          </w:p>
        </w:tc>
        <w:tc>
          <w:tcPr>
            <w:tcW w:w="668" w:type="pct"/>
            <w:tcBorders>
              <w:bottom w:val="nil"/>
            </w:tcBorders>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10.02.1, 10.02.2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outlineLvl w:val="2"/>
              <w:rPr>
                <w:rFonts w:ascii="Times New Roman" w:hAnsi="Times New Roman" w:cs="Times New Roman"/>
                <w:sz w:val="20"/>
              </w:rPr>
            </w:pPr>
            <w:r w:rsidRPr="00641DB8">
              <w:rPr>
                <w:rFonts w:ascii="Times New Roman" w:hAnsi="Times New Roman" w:cs="Times New Roman"/>
                <w:sz w:val="20"/>
              </w:rPr>
              <w:t>3</w:t>
            </w:r>
          </w:p>
        </w:tc>
        <w:tc>
          <w:tcPr>
            <w:tcW w:w="209" w:type="pct"/>
          </w:tcPr>
          <w:p w:rsidR="00302BF7" w:rsidRPr="00641DB8" w:rsidRDefault="00302BF7">
            <w:pPr>
              <w:pStyle w:val="ConsPlusNormal"/>
              <w:rPr>
                <w:rFonts w:ascii="Times New Roman" w:hAnsi="Times New Roman" w:cs="Times New Roman"/>
                <w:sz w:val="20"/>
              </w:rPr>
            </w:pP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E153F9">
            <w:pPr>
              <w:pStyle w:val="ConsPlusNormal"/>
              <w:rPr>
                <w:rFonts w:ascii="Times New Roman" w:hAnsi="Times New Roman" w:cs="Times New Roman"/>
                <w:sz w:val="20"/>
              </w:rPr>
            </w:pPr>
            <w:hyperlink w:anchor="P300" w:history="1">
              <w:r w:rsidR="00302BF7" w:rsidRPr="00641DB8">
                <w:rPr>
                  <w:rFonts w:ascii="Times New Roman" w:hAnsi="Times New Roman" w:cs="Times New Roman"/>
                  <w:sz w:val="20"/>
                </w:rPr>
                <w:t>Создание условий</w:t>
              </w:r>
            </w:hyperlink>
            <w:r w:rsidR="00302BF7" w:rsidRPr="00641DB8">
              <w:rPr>
                <w:rFonts w:ascii="Times New Roman" w:hAnsi="Times New Roman" w:cs="Times New Roman"/>
                <w:sz w:val="20"/>
              </w:rPr>
              <w:t xml:space="preserve"> для реализации государственной программы</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rPr>
                <w:rFonts w:ascii="Times New Roman" w:hAnsi="Times New Roman" w:cs="Times New Roman"/>
                <w:sz w:val="20"/>
              </w:rPr>
            </w:pPr>
          </w:p>
        </w:tc>
        <w:tc>
          <w:tcPr>
            <w:tcW w:w="1002" w:type="pct"/>
          </w:tcPr>
          <w:p w:rsidR="00302BF7" w:rsidRPr="00641DB8" w:rsidRDefault="00302BF7">
            <w:pPr>
              <w:pStyle w:val="ConsPlusNormal"/>
              <w:rPr>
                <w:rFonts w:ascii="Times New Roman" w:hAnsi="Times New Roman" w:cs="Times New Roman"/>
                <w:sz w:val="20"/>
              </w:rPr>
            </w:pP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Реализация установленных функций (полномочий) государственного органа</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Обеспечение реализации государственной программы</w:t>
            </w:r>
          </w:p>
        </w:tc>
        <w:tc>
          <w:tcPr>
            <w:tcW w:w="66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10.03.1, 10.03.2</w:t>
            </w: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146" w:type="pct"/>
          </w:tcPr>
          <w:p w:rsidR="00302BF7" w:rsidRPr="00641DB8" w:rsidRDefault="00302BF7">
            <w:pPr>
              <w:pStyle w:val="ConsPlusNormal"/>
              <w:rPr>
                <w:rFonts w:ascii="Times New Roman" w:hAnsi="Times New Roman" w:cs="Times New Roman"/>
                <w:sz w:val="20"/>
              </w:rPr>
            </w:pP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Уплата налога на имущество организаций и земельного налога Министерством национальной политики Удмуртской Республики и подведомственным ему учреждением</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Выполнение обязательств Министерства национальной политики Удмуртской Республики по оплате налога на имущество организаций и земельного налога</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Уплата налога на имущество</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Выполнение обязательств Министерства национальной политики Удмуртской Республики по оплате налога на имущество организаций</w:t>
            </w:r>
          </w:p>
        </w:tc>
        <w:tc>
          <w:tcPr>
            <w:tcW w:w="668" w:type="pct"/>
          </w:tcPr>
          <w:p w:rsidR="00302BF7" w:rsidRPr="00641DB8" w:rsidRDefault="00302BF7">
            <w:pPr>
              <w:pStyle w:val="ConsPlusNormal"/>
              <w:rPr>
                <w:rFonts w:ascii="Times New Roman" w:hAnsi="Times New Roman" w:cs="Times New Roman"/>
                <w:sz w:val="20"/>
              </w:rPr>
            </w:pPr>
          </w:p>
        </w:tc>
      </w:tr>
      <w:tr w:rsidR="00641DB8" w:rsidRPr="00641DB8" w:rsidTr="00302BF7">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6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w:t>
            </w:r>
          </w:p>
        </w:tc>
        <w:tc>
          <w:tcPr>
            <w:tcW w:w="20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14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123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Уплата земельного налога</w:t>
            </w:r>
          </w:p>
        </w:tc>
        <w:tc>
          <w:tcPr>
            <w:tcW w:w="105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Министерство национальной политики Удмуртской Республики</w:t>
            </w:r>
          </w:p>
        </w:tc>
        <w:tc>
          <w:tcPr>
            <w:tcW w:w="35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2013 - 2024 годы</w:t>
            </w:r>
          </w:p>
        </w:tc>
        <w:tc>
          <w:tcPr>
            <w:tcW w:w="1002"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Выполнение обязательств Министерства национальной политики Удмуртской Республики по оплате земельного налога</w:t>
            </w:r>
          </w:p>
        </w:tc>
        <w:tc>
          <w:tcPr>
            <w:tcW w:w="668" w:type="pct"/>
          </w:tcPr>
          <w:p w:rsidR="00302BF7" w:rsidRPr="00641DB8" w:rsidRDefault="00302BF7">
            <w:pPr>
              <w:pStyle w:val="ConsPlusNormal"/>
              <w:rPr>
                <w:rFonts w:ascii="Times New Roman" w:hAnsi="Times New Roman" w:cs="Times New Roman"/>
                <w:sz w:val="20"/>
              </w:rPr>
            </w:pP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br w:type="page"/>
      </w: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3</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6" w:name="P1053"/>
      <w:bookmarkEnd w:id="6"/>
      <w:r w:rsidRPr="00641DB8">
        <w:rPr>
          <w:rFonts w:ascii="Times New Roman" w:hAnsi="Times New Roman" w:cs="Times New Roman"/>
          <w:sz w:val="24"/>
          <w:szCs w:val="24"/>
        </w:rPr>
        <w:t>ОЦЕНКА</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ПРИМЕНЕНИЯ МЕР ГОСУДАРСТВЕННОГО РЕГУЛИРОВАНИЯ В СФЕРЕ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РЕАЛИЗАЦИИ ГОСУДАРСТВЕННОЙ ПРОГРАММЫ</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07"/>
        <w:gridCol w:w="340"/>
        <w:gridCol w:w="1980"/>
        <w:gridCol w:w="1417"/>
        <w:gridCol w:w="624"/>
        <w:gridCol w:w="624"/>
        <w:gridCol w:w="624"/>
        <w:gridCol w:w="624"/>
        <w:gridCol w:w="624"/>
        <w:gridCol w:w="624"/>
        <w:gridCol w:w="624"/>
        <w:gridCol w:w="624"/>
        <w:gridCol w:w="624"/>
        <w:gridCol w:w="624"/>
        <w:gridCol w:w="624"/>
        <w:gridCol w:w="624"/>
        <w:gridCol w:w="624"/>
        <w:gridCol w:w="1871"/>
      </w:tblGrid>
      <w:tr w:rsidR="00302BF7" w:rsidRPr="00641DB8">
        <w:tc>
          <w:tcPr>
            <w:tcW w:w="1757" w:type="dxa"/>
            <w:gridSpan w:val="2"/>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Код аналитической программной классификации</w:t>
            </w:r>
          </w:p>
        </w:tc>
        <w:tc>
          <w:tcPr>
            <w:tcW w:w="340" w:type="dxa"/>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N</w:t>
            </w:r>
          </w:p>
        </w:tc>
        <w:tc>
          <w:tcPr>
            <w:tcW w:w="1980" w:type="dxa"/>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меры государственного регулирования</w:t>
            </w:r>
          </w:p>
        </w:tc>
        <w:tc>
          <w:tcPr>
            <w:tcW w:w="1417" w:type="dxa"/>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Показатель применения меры</w:t>
            </w:r>
          </w:p>
        </w:tc>
        <w:tc>
          <w:tcPr>
            <w:tcW w:w="8112" w:type="dxa"/>
            <w:gridSpan w:val="13"/>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Финансовая оценка результата, тыс. руб.</w:t>
            </w:r>
          </w:p>
        </w:tc>
        <w:tc>
          <w:tcPr>
            <w:tcW w:w="1871" w:type="dxa"/>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Краткое обоснование необходимости применения меры для достижения целей государственной цели</w:t>
            </w:r>
          </w:p>
        </w:tc>
      </w:tr>
      <w:tr w:rsidR="00302BF7" w:rsidRPr="00641DB8">
        <w:tc>
          <w:tcPr>
            <w:tcW w:w="850"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ГП</w:t>
            </w:r>
          </w:p>
        </w:tc>
        <w:tc>
          <w:tcPr>
            <w:tcW w:w="907" w:type="dxa"/>
          </w:tcPr>
          <w:p w:rsidR="00302BF7" w:rsidRPr="00641DB8" w:rsidRDefault="00302BF7">
            <w:pPr>
              <w:pStyle w:val="ConsPlusNormal"/>
              <w:jc w:val="center"/>
              <w:rPr>
                <w:rFonts w:ascii="Times New Roman" w:hAnsi="Times New Roman" w:cs="Times New Roman"/>
                <w:sz w:val="20"/>
              </w:rPr>
            </w:pPr>
            <w:proofErr w:type="spellStart"/>
            <w:r w:rsidRPr="00641DB8">
              <w:rPr>
                <w:rFonts w:ascii="Times New Roman" w:hAnsi="Times New Roman" w:cs="Times New Roman"/>
                <w:sz w:val="20"/>
              </w:rPr>
              <w:t>Пп</w:t>
            </w:r>
            <w:proofErr w:type="spellEnd"/>
          </w:p>
        </w:tc>
        <w:tc>
          <w:tcPr>
            <w:tcW w:w="340" w:type="dxa"/>
            <w:vMerge/>
          </w:tcPr>
          <w:p w:rsidR="00302BF7" w:rsidRPr="00641DB8" w:rsidRDefault="00302BF7">
            <w:pPr>
              <w:rPr>
                <w:rFonts w:ascii="Times New Roman" w:hAnsi="Times New Roman" w:cs="Times New Roman"/>
                <w:sz w:val="20"/>
                <w:szCs w:val="20"/>
              </w:rPr>
            </w:pPr>
          </w:p>
        </w:tc>
        <w:tc>
          <w:tcPr>
            <w:tcW w:w="1980" w:type="dxa"/>
            <w:vMerge/>
          </w:tcPr>
          <w:p w:rsidR="00302BF7" w:rsidRPr="00641DB8" w:rsidRDefault="00302BF7">
            <w:pPr>
              <w:rPr>
                <w:rFonts w:ascii="Times New Roman" w:hAnsi="Times New Roman" w:cs="Times New Roman"/>
                <w:sz w:val="20"/>
                <w:szCs w:val="20"/>
              </w:rPr>
            </w:pPr>
          </w:p>
        </w:tc>
        <w:tc>
          <w:tcPr>
            <w:tcW w:w="1417" w:type="dxa"/>
            <w:vMerge/>
          </w:tcPr>
          <w:p w:rsidR="00302BF7" w:rsidRPr="00641DB8" w:rsidRDefault="00302BF7">
            <w:pPr>
              <w:rPr>
                <w:rFonts w:ascii="Times New Roman" w:hAnsi="Times New Roman" w:cs="Times New Roman"/>
                <w:sz w:val="20"/>
                <w:szCs w:val="20"/>
              </w:rPr>
            </w:pP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2012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2016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2019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2020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2021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2022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2023 г.</w:t>
            </w:r>
          </w:p>
        </w:tc>
        <w:tc>
          <w:tcPr>
            <w:tcW w:w="624"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2024 г.</w:t>
            </w:r>
          </w:p>
        </w:tc>
        <w:tc>
          <w:tcPr>
            <w:tcW w:w="1871" w:type="dxa"/>
            <w:vMerge/>
          </w:tcPr>
          <w:p w:rsidR="00302BF7" w:rsidRPr="00641DB8" w:rsidRDefault="00302BF7">
            <w:pPr>
              <w:rPr>
                <w:rFonts w:ascii="Times New Roman" w:hAnsi="Times New Roman" w:cs="Times New Roman"/>
                <w:sz w:val="20"/>
                <w:szCs w:val="20"/>
              </w:rPr>
            </w:pPr>
          </w:p>
        </w:tc>
      </w:tr>
      <w:tr w:rsidR="00302BF7" w:rsidRPr="00641DB8">
        <w:tc>
          <w:tcPr>
            <w:tcW w:w="850" w:type="dxa"/>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907" w:type="dxa"/>
          </w:tcPr>
          <w:p w:rsidR="00302BF7" w:rsidRPr="00641DB8" w:rsidRDefault="00302BF7">
            <w:pPr>
              <w:pStyle w:val="ConsPlusNormal"/>
              <w:rPr>
                <w:rFonts w:ascii="Times New Roman" w:hAnsi="Times New Roman" w:cs="Times New Roman"/>
                <w:sz w:val="20"/>
              </w:rPr>
            </w:pPr>
          </w:p>
        </w:tc>
        <w:tc>
          <w:tcPr>
            <w:tcW w:w="340" w:type="dxa"/>
          </w:tcPr>
          <w:p w:rsidR="00302BF7" w:rsidRPr="00641DB8" w:rsidRDefault="00302BF7">
            <w:pPr>
              <w:pStyle w:val="ConsPlusNormal"/>
              <w:rPr>
                <w:rFonts w:ascii="Times New Roman" w:hAnsi="Times New Roman" w:cs="Times New Roman"/>
                <w:sz w:val="20"/>
              </w:rPr>
            </w:pPr>
          </w:p>
        </w:tc>
        <w:tc>
          <w:tcPr>
            <w:tcW w:w="3397" w:type="dxa"/>
            <w:gridSpan w:val="2"/>
          </w:tcPr>
          <w:p w:rsidR="00302BF7" w:rsidRPr="00641DB8" w:rsidRDefault="00302BF7">
            <w:pPr>
              <w:pStyle w:val="ConsPlusNormal"/>
              <w:rPr>
                <w:rFonts w:ascii="Times New Roman" w:hAnsi="Times New Roman" w:cs="Times New Roman"/>
                <w:sz w:val="20"/>
              </w:rPr>
            </w:pPr>
          </w:p>
        </w:tc>
        <w:tc>
          <w:tcPr>
            <w:tcW w:w="9983" w:type="dxa"/>
            <w:gridSpan w:val="14"/>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Меры государственного регулирования, подлежащие финансовой оценке, в сфере реализации государственной программы не применяются</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br w:type="page"/>
      </w: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4</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7" w:name="P1101"/>
      <w:bookmarkEnd w:id="7"/>
      <w:r w:rsidRPr="00641DB8">
        <w:rPr>
          <w:rFonts w:ascii="Times New Roman" w:hAnsi="Times New Roman" w:cs="Times New Roman"/>
          <w:sz w:val="24"/>
          <w:szCs w:val="24"/>
        </w:rPr>
        <w:t>ПРОГНОЗ</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СВОДНЫХ ПОКАЗАТЕЛЕЙ ГОСУДАРСТВЕННЫХ ЗАДАНИЙ НА ОКАЗАНИЕ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ГОСУДАРСТВЕННЫХ УСЛУГ, ВЫПОЛНЕНИЕ ГОСУДАРСТВЕННЫХ РАБОТ</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ГОСУДАРСТВЕННЫМИ УЧРЕЖДЕНИЯМИ УДМУРТСКОЙ РЕСПУБЛИКИ</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ПО ГОСУДАРСТВЕННОЙ ПРОГРАММЕ</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jc w:val="right"/>
        <w:outlineLvl w:val="2"/>
        <w:rPr>
          <w:rFonts w:ascii="Times New Roman" w:hAnsi="Times New Roman" w:cs="Times New Roman"/>
          <w:sz w:val="24"/>
          <w:szCs w:val="24"/>
        </w:rPr>
      </w:pPr>
      <w:r w:rsidRPr="00641DB8">
        <w:rPr>
          <w:rFonts w:ascii="Times New Roman" w:hAnsi="Times New Roman" w:cs="Times New Roman"/>
          <w:sz w:val="24"/>
          <w:szCs w:val="24"/>
        </w:rPr>
        <w:t>Таблица 1</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1 этап</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85"/>
        <w:gridCol w:w="376"/>
        <w:gridCol w:w="447"/>
        <w:gridCol w:w="324"/>
        <w:gridCol w:w="2282"/>
        <w:gridCol w:w="2254"/>
        <w:gridCol w:w="1566"/>
        <w:gridCol w:w="524"/>
        <w:gridCol w:w="524"/>
        <w:gridCol w:w="524"/>
        <w:gridCol w:w="624"/>
        <w:gridCol w:w="524"/>
        <w:gridCol w:w="524"/>
        <w:gridCol w:w="774"/>
        <w:gridCol w:w="774"/>
        <w:gridCol w:w="774"/>
        <w:gridCol w:w="774"/>
        <w:gridCol w:w="774"/>
        <w:gridCol w:w="774"/>
      </w:tblGrid>
      <w:tr w:rsidR="00641DB8" w:rsidRPr="00641DB8" w:rsidTr="00302BF7">
        <w:tc>
          <w:tcPr>
            <w:tcW w:w="481" w:type="pct"/>
            <w:gridSpan w:val="4"/>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Код аналитической программной классификации</w:t>
            </w:r>
          </w:p>
        </w:tc>
        <w:tc>
          <w:tcPr>
            <w:tcW w:w="761"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государственной услуги (работы). Наименование меры государственного регулирования</w:t>
            </w:r>
          </w:p>
        </w:tc>
        <w:tc>
          <w:tcPr>
            <w:tcW w:w="745"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показателя, характеризующего объем услуги (работы)</w:t>
            </w:r>
          </w:p>
        </w:tc>
        <w:tc>
          <w:tcPr>
            <w:tcW w:w="419"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Единица измерения объема государственной работы</w:t>
            </w:r>
          </w:p>
        </w:tc>
        <w:tc>
          <w:tcPr>
            <w:tcW w:w="1087" w:type="pct"/>
            <w:gridSpan w:val="6"/>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Значение показателя объема государственной услуги (работы)</w:t>
            </w:r>
          </w:p>
        </w:tc>
        <w:tc>
          <w:tcPr>
            <w:tcW w:w="1506" w:type="pct"/>
            <w:gridSpan w:val="6"/>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Расходы бюджета Удмуртской Республики на выполнение работы, тыс. рублей</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ГП</w:t>
            </w:r>
          </w:p>
        </w:tc>
        <w:tc>
          <w:tcPr>
            <w:tcW w:w="124" w:type="pct"/>
          </w:tcPr>
          <w:p w:rsidR="00302BF7" w:rsidRPr="00641DB8" w:rsidRDefault="00302BF7">
            <w:pPr>
              <w:pStyle w:val="ConsPlusNormal"/>
              <w:jc w:val="center"/>
              <w:rPr>
                <w:rFonts w:ascii="Times New Roman" w:hAnsi="Times New Roman" w:cs="Times New Roman"/>
                <w:sz w:val="20"/>
              </w:rPr>
            </w:pPr>
            <w:proofErr w:type="spellStart"/>
            <w:r w:rsidRPr="00641DB8">
              <w:rPr>
                <w:rFonts w:ascii="Times New Roman" w:hAnsi="Times New Roman" w:cs="Times New Roman"/>
                <w:sz w:val="20"/>
              </w:rPr>
              <w:t>Пп</w:t>
            </w:r>
            <w:proofErr w:type="spellEnd"/>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ОМ</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w:t>
            </w:r>
          </w:p>
        </w:tc>
        <w:tc>
          <w:tcPr>
            <w:tcW w:w="761" w:type="pct"/>
            <w:vMerge/>
          </w:tcPr>
          <w:p w:rsidR="00302BF7" w:rsidRPr="00641DB8" w:rsidRDefault="00302BF7">
            <w:pPr>
              <w:rPr>
                <w:rFonts w:ascii="Times New Roman" w:hAnsi="Times New Roman" w:cs="Times New Roman"/>
                <w:sz w:val="20"/>
                <w:szCs w:val="20"/>
              </w:rPr>
            </w:pPr>
          </w:p>
        </w:tc>
        <w:tc>
          <w:tcPr>
            <w:tcW w:w="745" w:type="pct"/>
            <w:vMerge/>
          </w:tcPr>
          <w:p w:rsidR="00302BF7" w:rsidRPr="00641DB8" w:rsidRDefault="00302BF7">
            <w:pPr>
              <w:rPr>
                <w:rFonts w:ascii="Times New Roman" w:hAnsi="Times New Roman" w:cs="Times New Roman"/>
                <w:sz w:val="20"/>
                <w:szCs w:val="20"/>
              </w:rPr>
            </w:pPr>
          </w:p>
        </w:tc>
        <w:tc>
          <w:tcPr>
            <w:tcW w:w="419" w:type="pct"/>
            <w:vMerge/>
          </w:tcPr>
          <w:p w:rsidR="00302BF7" w:rsidRPr="00641DB8" w:rsidRDefault="00302BF7">
            <w:pPr>
              <w:rPr>
                <w:rFonts w:ascii="Times New Roman" w:hAnsi="Times New Roman" w:cs="Times New Roman"/>
                <w:sz w:val="20"/>
                <w:szCs w:val="20"/>
              </w:rPr>
            </w:pP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г.</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г.</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2016 г.</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г.</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2013 г.</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2014 г.</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2015 г.</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2016 г.</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2017 г.</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2018 г.</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01</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Проведение мероприятий (фестивалей, выставок, смотров, конкурсов, конференций и других мероприятий) в сфере государственной национальной политики</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мероприятий, направленных на развитие межкультурного диалога и обеспечение запросов граждан, связанных с их этнической принадлежностью</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мероприятие (ед.)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252</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252</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22227,2</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24247,3</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02</w:t>
            </w:r>
          </w:p>
        </w:tc>
        <w:tc>
          <w:tcPr>
            <w:tcW w:w="761" w:type="pct"/>
            <w:vMerge w:val="restar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Методическое обеспечение деятельности в сфере государственной национальной политики</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подготовленных методических разработок</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пособие</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1191,3</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2551,9</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vMerge/>
          </w:tcPr>
          <w:p w:rsidR="00302BF7" w:rsidRPr="00641DB8" w:rsidRDefault="00302BF7">
            <w:pPr>
              <w:rPr>
                <w:rFonts w:ascii="Times New Roman" w:hAnsi="Times New Roman" w:cs="Times New Roman"/>
                <w:sz w:val="20"/>
                <w:szCs w:val="20"/>
              </w:rPr>
            </w:pPr>
          </w:p>
        </w:tc>
        <w:tc>
          <w:tcPr>
            <w:tcW w:w="124" w:type="pct"/>
            <w:vMerge/>
          </w:tcPr>
          <w:p w:rsidR="00302BF7" w:rsidRPr="00641DB8" w:rsidRDefault="00302BF7">
            <w:pPr>
              <w:rPr>
                <w:rFonts w:ascii="Times New Roman" w:hAnsi="Times New Roman" w:cs="Times New Roman"/>
                <w:sz w:val="20"/>
                <w:szCs w:val="20"/>
              </w:rPr>
            </w:pPr>
          </w:p>
        </w:tc>
        <w:tc>
          <w:tcPr>
            <w:tcW w:w="140" w:type="pct"/>
            <w:vMerge/>
          </w:tcPr>
          <w:p w:rsidR="00302BF7" w:rsidRPr="00641DB8" w:rsidRDefault="00302BF7">
            <w:pPr>
              <w:rPr>
                <w:rFonts w:ascii="Times New Roman" w:hAnsi="Times New Roman" w:cs="Times New Roman"/>
                <w:sz w:val="20"/>
                <w:szCs w:val="20"/>
              </w:rPr>
            </w:pPr>
          </w:p>
        </w:tc>
        <w:tc>
          <w:tcPr>
            <w:tcW w:w="93" w:type="pct"/>
            <w:vMerge/>
          </w:tcPr>
          <w:p w:rsidR="00302BF7" w:rsidRPr="00641DB8" w:rsidRDefault="00302BF7">
            <w:pPr>
              <w:rPr>
                <w:rFonts w:ascii="Times New Roman" w:hAnsi="Times New Roman" w:cs="Times New Roman"/>
                <w:sz w:val="20"/>
                <w:szCs w:val="20"/>
              </w:rPr>
            </w:pPr>
          </w:p>
        </w:tc>
        <w:tc>
          <w:tcPr>
            <w:tcW w:w="761" w:type="pct"/>
            <w:vMerge/>
          </w:tcPr>
          <w:p w:rsidR="00302BF7" w:rsidRPr="00641DB8" w:rsidRDefault="00302BF7">
            <w:pPr>
              <w:rPr>
                <w:rFonts w:ascii="Times New Roman" w:hAnsi="Times New Roman" w:cs="Times New Roman"/>
                <w:sz w:val="20"/>
                <w:szCs w:val="20"/>
              </w:rPr>
            </w:pP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обучающих и просветительских программ, проектов (семинаров, консультаций, совещаний, круглых столов и т.п.)</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64"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r>
      <w:tr w:rsidR="00641DB8" w:rsidRPr="00641DB8" w:rsidTr="00302BF7">
        <w:tc>
          <w:tcPr>
            <w:tcW w:w="124" w:type="pct"/>
            <w:vMerge/>
          </w:tcPr>
          <w:p w:rsidR="00302BF7" w:rsidRPr="00641DB8" w:rsidRDefault="00302BF7">
            <w:pPr>
              <w:rPr>
                <w:rFonts w:ascii="Times New Roman" w:hAnsi="Times New Roman" w:cs="Times New Roman"/>
                <w:sz w:val="20"/>
                <w:szCs w:val="20"/>
              </w:rPr>
            </w:pPr>
          </w:p>
        </w:tc>
        <w:tc>
          <w:tcPr>
            <w:tcW w:w="124" w:type="pct"/>
            <w:vMerge/>
          </w:tcPr>
          <w:p w:rsidR="00302BF7" w:rsidRPr="00641DB8" w:rsidRDefault="00302BF7">
            <w:pPr>
              <w:rPr>
                <w:rFonts w:ascii="Times New Roman" w:hAnsi="Times New Roman" w:cs="Times New Roman"/>
                <w:sz w:val="20"/>
                <w:szCs w:val="20"/>
              </w:rPr>
            </w:pPr>
          </w:p>
        </w:tc>
        <w:tc>
          <w:tcPr>
            <w:tcW w:w="140" w:type="pct"/>
            <w:vMerge/>
          </w:tcPr>
          <w:p w:rsidR="00302BF7" w:rsidRPr="00641DB8" w:rsidRDefault="00302BF7">
            <w:pPr>
              <w:rPr>
                <w:rFonts w:ascii="Times New Roman" w:hAnsi="Times New Roman" w:cs="Times New Roman"/>
                <w:sz w:val="20"/>
                <w:szCs w:val="20"/>
              </w:rPr>
            </w:pPr>
          </w:p>
        </w:tc>
        <w:tc>
          <w:tcPr>
            <w:tcW w:w="93" w:type="pct"/>
            <w:vMerge/>
          </w:tcPr>
          <w:p w:rsidR="00302BF7" w:rsidRPr="00641DB8" w:rsidRDefault="00302BF7">
            <w:pPr>
              <w:rPr>
                <w:rFonts w:ascii="Times New Roman" w:hAnsi="Times New Roman" w:cs="Times New Roman"/>
                <w:sz w:val="20"/>
                <w:szCs w:val="20"/>
              </w:rPr>
            </w:pPr>
          </w:p>
        </w:tc>
        <w:tc>
          <w:tcPr>
            <w:tcW w:w="761" w:type="pct"/>
            <w:vMerge/>
          </w:tcPr>
          <w:p w:rsidR="00302BF7" w:rsidRPr="00641DB8" w:rsidRDefault="00302BF7">
            <w:pPr>
              <w:rPr>
                <w:rFonts w:ascii="Times New Roman" w:hAnsi="Times New Roman" w:cs="Times New Roman"/>
                <w:sz w:val="20"/>
                <w:szCs w:val="20"/>
              </w:rPr>
            </w:pP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общедоступных ресурсов о деятельности общественных объединений национально-культурной направленности</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33</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33</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64"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(работа)</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25</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9862,7</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04</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Организация и проведение культурно-массовых и научно-просветительских мероприятий, нацеленных на поддержание межнациональной стабильности в </w:t>
            </w:r>
            <w:r w:rsidRPr="00641DB8">
              <w:rPr>
                <w:rFonts w:ascii="Times New Roman" w:hAnsi="Times New Roman" w:cs="Times New Roman"/>
                <w:sz w:val="20"/>
              </w:rPr>
              <w:lastRenderedPageBreak/>
              <w:t>Удмуртской Республике (работа)</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lastRenderedPageBreak/>
              <w:t>Количество 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22</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11416,1</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05</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 xml:space="preserve">Оказание организационной и методической помощи в проведении мероприятий, отвечающих задачам </w:t>
            </w:r>
            <w:hyperlink r:id="rId25" w:history="1">
              <w:r w:rsidRPr="00641DB8">
                <w:rPr>
                  <w:rFonts w:ascii="Times New Roman" w:hAnsi="Times New Roman" w:cs="Times New Roman"/>
                  <w:sz w:val="20"/>
                </w:rPr>
                <w:t>Стратегии</w:t>
              </w:r>
            </w:hyperlink>
            <w:r w:rsidRPr="00641DB8">
              <w:rPr>
                <w:rFonts w:ascii="Times New Roman" w:hAnsi="Times New Roman" w:cs="Times New Roman"/>
                <w:sz w:val="20"/>
              </w:rPr>
              <w:t xml:space="preserve"> государственной национальной политики Российской Федерации на период до 2025 года (работа)</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112</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4015,7</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06</w:t>
            </w:r>
          </w:p>
        </w:tc>
        <w:tc>
          <w:tcPr>
            <w:tcW w:w="761" w:type="pct"/>
            <w:vMerge w:val="restar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Информационно-методическое обеспечение в 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 (работа)</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а) количество методических материалов</w:t>
            </w:r>
          </w:p>
        </w:tc>
        <w:tc>
          <w:tcPr>
            <w:tcW w:w="419"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34</w:t>
            </w:r>
          </w:p>
        </w:tc>
        <w:tc>
          <w:tcPr>
            <w:tcW w:w="217"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1422,0</w:t>
            </w:r>
          </w:p>
        </w:tc>
        <w:tc>
          <w:tcPr>
            <w:tcW w:w="26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vMerge/>
          </w:tcPr>
          <w:p w:rsidR="00302BF7" w:rsidRPr="00641DB8" w:rsidRDefault="00302BF7">
            <w:pPr>
              <w:rPr>
                <w:rFonts w:ascii="Times New Roman" w:hAnsi="Times New Roman" w:cs="Times New Roman"/>
                <w:sz w:val="20"/>
                <w:szCs w:val="20"/>
              </w:rPr>
            </w:pPr>
          </w:p>
        </w:tc>
        <w:tc>
          <w:tcPr>
            <w:tcW w:w="124" w:type="pct"/>
            <w:vMerge/>
          </w:tcPr>
          <w:p w:rsidR="00302BF7" w:rsidRPr="00641DB8" w:rsidRDefault="00302BF7">
            <w:pPr>
              <w:rPr>
                <w:rFonts w:ascii="Times New Roman" w:hAnsi="Times New Roman" w:cs="Times New Roman"/>
                <w:sz w:val="20"/>
                <w:szCs w:val="20"/>
              </w:rPr>
            </w:pPr>
          </w:p>
        </w:tc>
        <w:tc>
          <w:tcPr>
            <w:tcW w:w="140" w:type="pct"/>
            <w:vMerge/>
          </w:tcPr>
          <w:p w:rsidR="00302BF7" w:rsidRPr="00641DB8" w:rsidRDefault="00302BF7">
            <w:pPr>
              <w:rPr>
                <w:rFonts w:ascii="Times New Roman" w:hAnsi="Times New Roman" w:cs="Times New Roman"/>
                <w:sz w:val="20"/>
                <w:szCs w:val="20"/>
              </w:rPr>
            </w:pPr>
          </w:p>
        </w:tc>
        <w:tc>
          <w:tcPr>
            <w:tcW w:w="93" w:type="pct"/>
            <w:vMerge/>
          </w:tcPr>
          <w:p w:rsidR="00302BF7" w:rsidRPr="00641DB8" w:rsidRDefault="00302BF7">
            <w:pPr>
              <w:rPr>
                <w:rFonts w:ascii="Times New Roman" w:hAnsi="Times New Roman" w:cs="Times New Roman"/>
                <w:sz w:val="20"/>
                <w:szCs w:val="20"/>
              </w:rPr>
            </w:pPr>
          </w:p>
        </w:tc>
        <w:tc>
          <w:tcPr>
            <w:tcW w:w="761" w:type="pct"/>
            <w:vMerge/>
          </w:tcPr>
          <w:p w:rsidR="00302BF7" w:rsidRPr="00641DB8" w:rsidRDefault="00302BF7">
            <w:pPr>
              <w:rPr>
                <w:rFonts w:ascii="Times New Roman" w:hAnsi="Times New Roman" w:cs="Times New Roman"/>
                <w:sz w:val="20"/>
                <w:szCs w:val="20"/>
              </w:rPr>
            </w:pP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б) количество информационных каталогов</w:t>
            </w:r>
          </w:p>
        </w:tc>
        <w:tc>
          <w:tcPr>
            <w:tcW w:w="419" w:type="pct"/>
            <w:vMerge/>
          </w:tcPr>
          <w:p w:rsidR="00302BF7" w:rsidRPr="00641DB8" w:rsidRDefault="00302BF7">
            <w:pPr>
              <w:rPr>
                <w:rFonts w:ascii="Times New Roman" w:hAnsi="Times New Roman" w:cs="Times New Roman"/>
                <w:sz w:val="20"/>
                <w:szCs w:val="20"/>
              </w:rPr>
            </w:pPr>
          </w:p>
        </w:tc>
        <w:tc>
          <w:tcPr>
            <w:tcW w:w="171" w:type="pct"/>
            <w:vMerge/>
          </w:tcPr>
          <w:p w:rsidR="00302BF7" w:rsidRPr="00641DB8" w:rsidRDefault="00302BF7">
            <w:pPr>
              <w:rPr>
                <w:rFonts w:ascii="Times New Roman" w:hAnsi="Times New Roman" w:cs="Times New Roman"/>
                <w:sz w:val="20"/>
                <w:szCs w:val="20"/>
              </w:rPr>
            </w:pPr>
          </w:p>
        </w:tc>
        <w:tc>
          <w:tcPr>
            <w:tcW w:w="171" w:type="pct"/>
            <w:vMerge/>
          </w:tcPr>
          <w:p w:rsidR="00302BF7" w:rsidRPr="00641DB8" w:rsidRDefault="00302BF7">
            <w:pPr>
              <w:rPr>
                <w:rFonts w:ascii="Times New Roman" w:hAnsi="Times New Roman" w:cs="Times New Roman"/>
                <w:sz w:val="20"/>
                <w:szCs w:val="20"/>
              </w:rPr>
            </w:pPr>
          </w:p>
        </w:tc>
        <w:tc>
          <w:tcPr>
            <w:tcW w:w="171" w:type="pct"/>
            <w:vMerge/>
          </w:tcPr>
          <w:p w:rsidR="00302BF7" w:rsidRPr="00641DB8" w:rsidRDefault="00302BF7">
            <w:pPr>
              <w:rPr>
                <w:rFonts w:ascii="Times New Roman" w:hAnsi="Times New Roman" w:cs="Times New Roman"/>
                <w:sz w:val="20"/>
                <w:szCs w:val="20"/>
              </w:rPr>
            </w:pPr>
          </w:p>
        </w:tc>
        <w:tc>
          <w:tcPr>
            <w:tcW w:w="217" w:type="pct"/>
            <w:vMerge/>
          </w:tcPr>
          <w:p w:rsidR="00302BF7" w:rsidRPr="00641DB8" w:rsidRDefault="00302BF7">
            <w:pPr>
              <w:rPr>
                <w:rFonts w:ascii="Times New Roman" w:hAnsi="Times New Roman" w:cs="Times New Roman"/>
                <w:sz w:val="20"/>
                <w:szCs w:val="20"/>
              </w:rPr>
            </w:pPr>
          </w:p>
        </w:tc>
        <w:tc>
          <w:tcPr>
            <w:tcW w:w="171" w:type="pct"/>
            <w:vMerge/>
          </w:tcPr>
          <w:p w:rsidR="00302BF7" w:rsidRPr="00641DB8" w:rsidRDefault="00302BF7">
            <w:pPr>
              <w:rPr>
                <w:rFonts w:ascii="Times New Roman" w:hAnsi="Times New Roman" w:cs="Times New Roman"/>
                <w:sz w:val="20"/>
                <w:szCs w:val="20"/>
              </w:rPr>
            </w:pPr>
          </w:p>
        </w:tc>
        <w:tc>
          <w:tcPr>
            <w:tcW w:w="186"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64"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r>
      <w:tr w:rsidR="00641DB8" w:rsidRPr="00641DB8" w:rsidTr="00302BF7">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07</w:t>
            </w:r>
          </w:p>
        </w:tc>
        <w:tc>
          <w:tcPr>
            <w:tcW w:w="761" w:type="pct"/>
            <w:vMerge w:val="restar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мероприятий</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а) количество участников мероприятия</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чел.</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45280</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30039,2</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vMerge/>
          </w:tcPr>
          <w:p w:rsidR="00302BF7" w:rsidRPr="00641DB8" w:rsidRDefault="00302BF7">
            <w:pPr>
              <w:rPr>
                <w:rFonts w:ascii="Times New Roman" w:hAnsi="Times New Roman" w:cs="Times New Roman"/>
                <w:sz w:val="20"/>
                <w:szCs w:val="20"/>
              </w:rPr>
            </w:pPr>
          </w:p>
        </w:tc>
        <w:tc>
          <w:tcPr>
            <w:tcW w:w="124" w:type="pct"/>
            <w:vMerge/>
          </w:tcPr>
          <w:p w:rsidR="00302BF7" w:rsidRPr="00641DB8" w:rsidRDefault="00302BF7">
            <w:pPr>
              <w:rPr>
                <w:rFonts w:ascii="Times New Roman" w:hAnsi="Times New Roman" w:cs="Times New Roman"/>
                <w:sz w:val="20"/>
                <w:szCs w:val="20"/>
              </w:rPr>
            </w:pPr>
          </w:p>
        </w:tc>
        <w:tc>
          <w:tcPr>
            <w:tcW w:w="140" w:type="pct"/>
            <w:vMerge/>
          </w:tcPr>
          <w:p w:rsidR="00302BF7" w:rsidRPr="00641DB8" w:rsidRDefault="00302BF7">
            <w:pPr>
              <w:rPr>
                <w:rFonts w:ascii="Times New Roman" w:hAnsi="Times New Roman" w:cs="Times New Roman"/>
                <w:sz w:val="20"/>
                <w:szCs w:val="20"/>
              </w:rPr>
            </w:pPr>
          </w:p>
        </w:tc>
        <w:tc>
          <w:tcPr>
            <w:tcW w:w="93" w:type="pct"/>
            <w:vMerge/>
          </w:tcPr>
          <w:p w:rsidR="00302BF7" w:rsidRPr="00641DB8" w:rsidRDefault="00302BF7">
            <w:pPr>
              <w:rPr>
                <w:rFonts w:ascii="Times New Roman" w:hAnsi="Times New Roman" w:cs="Times New Roman"/>
                <w:sz w:val="20"/>
                <w:szCs w:val="20"/>
              </w:rPr>
            </w:pPr>
          </w:p>
        </w:tc>
        <w:tc>
          <w:tcPr>
            <w:tcW w:w="761" w:type="pct"/>
            <w:vMerge/>
          </w:tcPr>
          <w:p w:rsidR="00302BF7" w:rsidRPr="00641DB8" w:rsidRDefault="00302BF7">
            <w:pPr>
              <w:rPr>
                <w:rFonts w:ascii="Times New Roman" w:hAnsi="Times New Roman" w:cs="Times New Roman"/>
                <w:sz w:val="20"/>
                <w:szCs w:val="20"/>
              </w:rPr>
            </w:pP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б) количество проведенных 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271</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c>
          <w:tcPr>
            <w:tcW w:w="248" w:type="pct"/>
            <w:vMerge/>
          </w:tcPr>
          <w:p w:rsidR="00302BF7" w:rsidRPr="00641DB8" w:rsidRDefault="00302BF7">
            <w:pPr>
              <w:rPr>
                <w:rFonts w:ascii="Times New Roman" w:hAnsi="Times New Roman" w:cs="Times New Roman"/>
                <w:sz w:val="20"/>
                <w:szCs w:val="20"/>
              </w:rPr>
            </w:pP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08</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культурно-</w:t>
            </w:r>
            <w:r w:rsidRPr="00641DB8">
              <w:rPr>
                <w:rFonts w:ascii="Times New Roman" w:hAnsi="Times New Roman" w:cs="Times New Roman"/>
                <w:sz w:val="20"/>
              </w:rPr>
              <w:lastRenderedPageBreak/>
              <w:t>массовых мероприятий</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lastRenderedPageBreak/>
              <w:t xml:space="preserve">Количество проведенных </w:t>
            </w:r>
            <w:r w:rsidRPr="00641DB8">
              <w:rPr>
                <w:rFonts w:ascii="Times New Roman" w:hAnsi="Times New Roman" w:cs="Times New Roman"/>
                <w:sz w:val="20"/>
              </w:rPr>
              <w:lastRenderedPageBreak/>
              <w:t>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24104,0</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lastRenderedPageBreak/>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09</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Ведение информационных ресурсов и баз данных</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записей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2070</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4523,0</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мероприятий в сфере национальной политики</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проведенных мероприятий</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26496,5</w:t>
            </w:r>
          </w:p>
        </w:tc>
      </w:tr>
      <w:tr w:rsidR="00641DB8" w:rsidRPr="00641DB8" w:rsidTr="00302BF7">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40"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9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w:t>
            </w:r>
          </w:p>
        </w:tc>
        <w:tc>
          <w:tcPr>
            <w:tcW w:w="761"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Информационное сопровождение сферы государственной национальной политики</w:t>
            </w:r>
          </w:p>
        </w:tc>
        <w:tc>
          <w:tcPr>
            <w:tcW w:w="745"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информационных материалов</w:t>
            </w:r>
          </w:p>
        </w:tc>
        <w:tc>
          <w:tcPr>
            <w:tcW w:w="41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1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7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186"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6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w:t>
            </w:r>
          </w:p>
        </w:tc>
        <w:tc>
          <w:tcPr>
            <w:tcW w:w="24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3308,3</w:t>
            </w:r>
          </w:p>
        </w:tc>
      </w:tr>
    </w:tbl>
    <w:p w:rsidR="00302BF7" w:rsidRPr="00641DB8" w:rsidRDefault="00302BF7">
      <w:pPr>
        <w:rPr>
          <w:rFonts w:ascii="Times New Roman" w:hAnsi="Times New Roman" w:cs="Times New Roman"/>
          <w:sz w:val="24"/>
          <w:szCs w:val="24"/>
        </w:rPr>
        <w:sectPr w:rsidR="00302BF7" w:rsidRPr="00641DB8" w:rsidSect="00302BF7">
          <w:type w:val="continuous"/>
          <w:pgSz w:w="16838" w:h="11906" w:orient="landscape"/>
          <w:pgMar w:top="720" w:right="720" w:bottom="720" w:left="720" w:header="0" w:footer="0" w:gutter="0"/>
          <w:cols w:space="720"/>
        </w:sect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jc w:val="right"/>
        <w:outlineLvl w:val="2"/>
        <w:rPr>
          <w:rFonts w:ascii="Times New Roman" w:hAnsi="Times New Roman" w:cs="Times New Roman"/>
          <w:sz w:val="24"/>
          <w:szCs w:val="24"/>
        </w:rPr>
      </w:pPr>
      <w:r w:rsidRPr="00641DB8">
        <w:rPr>
          <w:rFonts w:ascii="Times New Roman" w:hAnsi="Times New Roman" w:cs="Times New Roman"/>
          <w:sz w:val="24"/>
          <w:szCs w:val="24"/>
        </w:rPr>
        <w:t>Таблица 2</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2 этап</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9"/>
        <w:gridCol w:w="376"/>
        <w:gridCol w:w="447"/>
        <w:gridCol w:w="324"/>
        <w:gridCol w:w="1699"/>
        <w:gridCol w:w="1736"/>
        <w:gridCol w:w="1566"/>
        <w:gridCol w:w="708"/>
        <w:gridCol w:w="686"/>
        <w:gridCol w:w="708"/>
        <w:gridCol w:w="708"/>
        <w:gridCol w:w="708"/>
        <w:gridCol w:w="718"/>
        <w:gridCol w:w="774"/>
        <w:gridCol w:w="774"/>
        <w:gridCol w:w="811"/>
        <w:gridCol w:w="774"/>
        <w:gridCol w:w="822"/>
        <w:gridCol w:w="774"/>
      </w:tblGrid>
      <w:tr w:rsidR="00641DB8" w:rsidRPr="00641DB8" w:rsidTr="00302BF7">
        <w:tc>
          <w:tcPr>
            <w:tcW w:w="548" w:type="pct"/>
            <w:gridSpan w:val="4"/>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Код аналитической программной классификации</w:t>
            </w:r>
          </w:p>
        </w:tc>
        <w:tc>
          <w:tcPr>
            <w:tcW w:w="564"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государственной услуги (работы). Наименование меры государственного регулирования</w:t>
            </w:r>
          </w:p>
        </w:tc>
        <w:tc>
          <w:tcPr>
            <w:tcW w:w="467"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Наименование показателя, характеризующего объем услуги (работы)</w:t>
            </w:r>
          </w:p>
        </w:tc>
        <w:tc>
          <w:tcPr>
            <w:tcW w:w="387" w:type="pct"/>
            <w:vMerge w:val="restar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Единица измерения объема государственной работы</w:t>
            </w:r>
          </w:p>
        </w:tc>
        <w:tc>
          <w:tcPr>
            <w:tcW w:w="1442" w:type="pct"/>
            <w:gridSpan w:val="6"/>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Значение показателя объема государственной услуги (работы)</w:t>
            </w:r>
          </w:p>
        </w:tc>
        <w:tc>
          <w:tcPr>
            <w:tcW w:w="1593" w:type="pct"/>
            <w:gridSpan w:val="6"/>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Расходы бюджета Удмуртской Республики на выполнение работы, тыс. рублей</w:t>
            </w:r>
          </w:p>
        </w:tc>
      </w:tr>
      <w:tr w:rsidR="00641DB8" w:rsidRPr="00641DB8" w:rsidTr="00302BF7">
        <w:tc>
          <w:tcPr>
            <w:tcW w:w="14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ГП</w:t>
            </w:r>
          </w:p>
        </w:tc>
        <w:tc>
          <w:tcPr>
            <w:tcW w:w="129" w:type="pct"/>
          </w:tcPr>
          <w:p w:rsidR="00302BF7" w:rsidRPr="00641DB8" w:rsidRDefault="00302BF7">
            <w:pPr>
              <w:pStyle w:val="ConsPlusNormal"/>
              <w:jc w:val="center"/>
              <w:rPr>
                <w:rFonts w:ascii="Times New Roman" w:hAnsi="Times New Roman" w:cs="Times New Roman"/>
                <w:sz w:val="20"/>
              </w:rPr>
            </w:pPr>
            <w:proofErr w:type="spellStart"/>
            <w:r w:rsidRPr="00641DB8">
              <w:rPr>
                <w:rFonts w:ascii="Times New Roman" w:hAnsi="Times New Roman" w:cs="Times New Roman"/>
                <w:sz w:val="20"/>
              </w:rPr>
              <w:t>Пп</w:t>
            </w:r>
            <w:proofErr w:type="spellEnd"/>
          </w:p>
        </w:tc>
        <w:tc>
          <w:tcPr>
            <w:tcW w:w="16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ОМ</w:t>
            </w:r>
          </w:p>
        </w:tc>
        <w:tc>
          <w:tcPr>
            <w:tcW w:w="11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М</w:t>
            </w:r>
          </w:p>
        </w:tc>
        <w:tc>
          <w:tcPr>
            <w:tcW w:w="564" w:type="pct"/>
            <w:vMerge/>
          </w:tcPr>
          <w:p w:rsidR="00302BF7" w:rsidRPr="00641DB8" w:rsidRDefault="00302BF7">
            <w:pPr>
              <w:rPr>
                <w:rFonts w:ascii="Times New Roman" w:hAnsi="Times New Roman" w:cs="Times New Roman"/>
                <w:sz w:val="20"/>
                <w:szCs w:val="20"/>
              </w:rPr>
            </w:pPr>
          </w:p>
        </w:tc>
        <w:tc>
          <w:tcPr>
            <w:tcW w:w="467" w:type="pct"/>
            <w:vMerge/>
          </w:tcPr>
          <w:p w:rsidR="00302BF7" w:rsidRPr="00641DB8" w:rsidRDefault="00302BF7">
            <w:pPr>
              <w:rPr>
                <w:rFonts w:ascii="Times New Roman" w:hAnsi="Times New Roman" w:cs="Times New Roman"/>
                <w:sz w:val="20"/>
                <w:szCs w:val="20"/>
              </w:rPr>
            </w:pPr>
          </w:p>
        </w:tc>
        <w:tc>
          <w:tcPr>
            <w:tcW w:w="387" w:type="pct"/>
            <w:vMerge/>
          </w:tcPr>
          <w:p w:rsidR="00302BF7" w:rsidRPr="00641DB8" w:rsidRDefault="00302BF7">
            <w:pPr>
              <w:rPr>
                <w:rFonts w:ascii="Times New Roman" w:hAnsi="Times New Roman" w:cs="Times New Roman"/>
                <w:sz w:val="20"/>
                <w:szCs w:val="20"/>
              </w:rPr>
            </w:pP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2019 г.</w:t>
            </w:r>
          </w:p>
        </w:tc>
        <w:tc>
          <w:tcPr>
            <w:tcW w:w="23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2020 г.</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2021 г.</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2022 г.</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2023 г.</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2024 г.</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2019 г.</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2020 г.</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2021 г.</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2022 г.</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2023 г.</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2024 г.</w:t>
            </w:r>
          </w:p>
        </w:tc>
      </w:tr>
      <w:tr w:rsidR="00641DB8" w:rsidRPr="00641DB8" w:rsidTr="00302BF7">
        <w:tc>
          <w:tcPr>
            <w:tcW w:w="14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6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1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564"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Организация и проведение мероприятий в сфере национальной политики</w:t>
            </w:r>
          </w:p>
        </w:tc>
        <w:tc>
          <w:tcPr>
            <w:tcW w:w="467"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проведенных мероприятий</w:t>
            </w:r>
          </w:p>
        </w:tc>
        <w:tc>
          <w:tcPr>
            <w:tcW w:w="38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3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63</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25126,7</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26021,2</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14522,4</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12796,9</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14539,6</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15121,2</w:t>
            </w:r>
          </w:p>
        </w:tc>
      </w:tr>
      <w:tr w:rsidR="00641DB8" w:rsidRPr="00641DB8" w:rsidTr="00302BF7">
        <w:tc>
          <w:tcPr>
            <w:tcW w:w="145"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10</w:t>
            </w:r>
          </w:p>
        </w:tc>
        <w:tc>
          <w:tcPr>
            <w:tcW w:w="129"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w:t>
            </w:r>
          </w:p>
        </w:tc>
        <w:tc>
          <w:tcPr>
            <w:tcW w:w="16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03</w:t>
            </w:r>
          </w:p>
        </w:tc>
        <w:tc>
          <w:tcPr>
            <w:tcW w:w="113"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11</w:t>
            </w:r>
          </w:p>
        </w:tc>
        <w:tc>
          <w:tcPr>
            <w:tcW w:w="564"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Информационное сопровождение сферы государственной национальной политики</w:t>
            </w:r>
          </w:p>
        </w:tc>
        <w:tc>
          <w:tcPr>
            <w:tcW w:w="467" w:type="pct"/>
          </w:tcPr>
          <w:p w:rsidR="00302BF7" w:rsidRPr="00641DB8" w:rsidRDefault="00302BF7">
            <w:pPr>
              <w:pStyle w:val="ConsPlusNormal"/>
              <w:rPr>
                <w:rFonts w:ascii="Times New Roman" w:hAnsi="Times New Roman" w:cs="Times New Roman"/>
                <w:sz w:val="20"/>
              </w:rPr>
            </w:pPr>
            <w:r w:rsidRPr="00641DB8">
              <w:rPr>
                <w:rFonts w:ascii="Times New Roman" w:hAnsi="Times New Roman" w:cs="Times New Roman"/>
                <w:sz w:val="20"/>
              </w:rPr>
              <w:t>Количество информационных материалов</w:t>
            </w:r>
          </w:p>
        </w:tc>
        <w:tc>
          <w:tcPr>
            <w:tcW w:w="387"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ед.</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34"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4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1280</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3754,6</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3888,2</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2170,0</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1912,2</w:t>
            </w:r>
          </w:p>
        </w:tc>
        <w:tc>
          <w:tcPr>
            <w:tcW w:w="281"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2172,6</w:t>
            </w:r>
          </w:p>
        </w:tc>
        <w:tc>
          <w:tcPr>
            <w:tcW w:w="258" w:type="pct"/>
          </w:tcPr>
          <w:p w:rsidR="00302BF7" w:rsidRPr="00641DB8" w:rsidRDefault="00302BF7">
            <w:pPr>
              <w:pStyle w:val="ConsPlusNormal"/>
              <w:jc w:val="center"/>
              <w:rPr>
                <w:rFonts w:ascii="Times New Roman" w:hAnsi="Times New Roman" w:cs="Times New Roman"/>
                <w:sz w:val="20"/>
              </w:rPr>
            </w:pPr>
            <w:r w:rsidRPr="00641DB8">
              <w:rPr>
                <w:rFonts w:ascii="Times New Roman" w:hAnsi="Times New Roman" w:cs="Times New Roman"/>
                <w:sz w:val="20"/>
              </w:rPr>
              <w:t>2259,5</w:t>
            </w:r>
          </w:p>
        </w:tc>
      </w:tr>
    </w:tbl>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5</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8" w:name="P1455"/>
      <w:bookmarkEnd w:id="8"/>
      <w:r w:rsidRPr="00641DB8">
        <w:rPr>
          <w:rFonts w:ascii="Times New Roman" w:hAnsi="Times New Roman" w:cs="Times New Roman"/>
          <w:sz w:val="24"/>
          <w:szCs w:val="24"/>
        </w:rPr>
        <w:t>РЕСУРСНОЕ ОБЕСПЕЧЕНИЕ</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РЕАЛИЗАЦИИ ГОСУДАРСТВЕННОЙ ПРОГРАММЫ ЗА СЧЕТ СРЕДСТВ</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БЮДЖЕТА УДМУРТСКОЙ РЕСПУБЛИКИ</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Ind w:w="-5" w:type="dxa"/>
        <w:tblLayout w:type="fixed"/>
        <w:tblLook w:val="0000" w:firstRow="0" w:lastRow="0" w:firstColumn="0" w:lastColumn="0" w:noHBand="0" w:noVBand="0"/>
      </w:tblPr>
      <w:tblGrid>
        <w:gridCol w:w="393"/>
        <w:gridCol w:w="387"/>
        <w:gridCol w:w="433"/>
        <w:gridCol w:w="355"/>
        <w:gridCol w:w="1775"/>
        <w:gridCol w:w="1064"/>
        <w:gridCol w:w="544"/>
        <w:gridCol w:w="400"/>
        <w:gridCol w:w="421"/>
        <w:gridCol w:w="986"/>
        <w:gridCol w:w="671"/>
        <w:gridCol w:w="661"/>
        <w:gridCol w:w="662"/>
        <w:gridCol w:w="661"/>
        <w:gridCol w:w="662"/>
        <w:gridCol w:w="661"/>
        <w:gridCol w:w="662"/>
        <w:gridCol w:w="714"/>
        <w:gridCol w:w="715"/>
        <w:gridCol w:w="714"/>
        <w:gridCol w:w="688"/>
        <w:gridCol w:w="687"/>
        <w:gridCol w:w="698"/>
      </w:tblGrid>
      <w:tr w:rsidR="00641DB8" w:rsidRPr="00641DB8" w:rsidTr="00D76C9F">
        <w:trPr>
          <w:trHeight w:val="23"/>
        </w:trPr>
        <w:tc>
          <w:tcPr>
            <w:tcW w:w="1463" w:type="dxa"/>
            <w:gridSpan w:val="4"/>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Код аналитической программной классификации</w:t>
            </w:r>
          </w:p>
        </w:tc>
        <w:tc>
          <w:tcPr>
            <w:tcW w:w="1656"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Наименование государственной программы, подпрограммы, основного мероприятия, мероприятия</w:t>
            </w:r>
          </w:p>
        </w:tc>
        <w:tc>
          <w:tcPr>
            <w:tcW w:w="9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Ответственный исполнитель, соисполнитель</w:t>
            </w:r>
          </w:p>
        </w:tc>
        <w:tc>
          <w:tcPr>
            <w:tcW w:w="2820" w:type="dxa"/>
            <w:gridSpan w:val="5"/>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Код бюджетной классификации</w:t>
            </w:r>
          </w:p>
        </w:tc>
        <w:tc>
          <w:tcPr>
            <w:tcW w:w="7638" w:type="dxa"/>
            <w:gridSpan w:val="12"/>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Расходы бюджета Удмуртской Республики, тыс. рублей</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ГП</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proofErr w:type="spellStart"/>
            <w:r w:rsidRPr="00641DB8">
              <w:rPr>
                <w:rFonts w:ascii="Times New Roman" w:hAnsi="Times New Roman" w:cs="Times New Roman"/>
                <w:sz w:val="14"/>
                <w:szCs w:val="14"/>
                <w:lang w:eastAsia="ru-RU"/>
              </w:rPr>
              <w:t>Пп</w:t>
            </w:r>
            <w:proofErr w:type="spellEnd"/>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ОМ</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М</w:t>
            </w: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Код главы</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proofErr w:type="spellStart"/>
            <w:r w:rsidRPr="00641DB8">
              <w:rPr>
                <w:rFonts w:ascii="Times New Roman" w:hAnsi="Times New Roman" w:cs="Times New Roman"/>
                <w:sz w:val="14"/>
                <w:szCs w:val="14"/>
                <w:lang w:eastAsia="ru-RU"/>
              </w:rPr>
              <w:t>Рз</w:t>
            </w:r>
            <w:proofErr w:type="spellEnd"/>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proofErr w:type="spellStart"/>
            <w:proofErr w:type="gramStart"/>
            <w:r w:rsidRPr="00641DB8">
              <w:rPr>
                <w:rFonts w:ascii="Times New Roman" w:hAnsi="Times New Roman" w:cs="Times New Roman"/>
                <w:sz w:val="14"/>
                <w:szCs w:val="14"/>
                <w:lang w:eastAsia="ru-RU"/>
              </w:rPr>
              <w:t>Пр</w:t>
            </w:r>
            <w:proofErr w:type="spellEnd"/>
            <w:proofErr w:type="gramEnd"/>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ЦС</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ВР</w:t>
            </w:r>
          </w:p>
        </w:tc>
        <w:tc>
          <w:tcPr>
            <w:tcW w:w="617"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2013 год</w:t>
            </w:r>
          </w:p>
        </w:tc>
        <w:tc>
          <w:tcPr>
            <w:tcW w:w="618"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2014 год</w:t>
            </w:r>
          </w:p>
        </w:tc>
        <w:tc>
          <w:tcPr>
            <w:tcW w:w="617"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2015 год</w:t>
            </w:r>
          </w:p>
        </w:tc>
        <w:tc>
          <w:tcPr>
            <w:tcW w:w="618"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2016 год</w:t>
            </w:r>
          </w:p>
        </w:tc>
        <w:tc>
          <w:tcPr>
            <w:tcW w:w="617"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2017 год</w:t>
            </w:r>
          </w:p>
        </w:tc>
        <w:tc>
          <w:tcPr>
            <w:tcW w:w="618"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2018 год</w:t>
            </w:r>
          </w:p>
        </w:tc>
        <w:tc>
          <w:tcPr>
            <w:tcW w:w="666"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2019 год</w:t>
            </w:r>
          </w:p>
        </w:tc>
        <w:tc>
          <w:tcPr>
            <w:tcW w:w="667"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2020 год</w:t>
            </w:r>
          </w:p>
        </w:tc>
        <w:tc>
          <w:tcPr>
            <w:tcW w:w="666"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2021 год</w:t>
            </w:r>
          </w:p>
        </w:tc>
        <w:tc>
          <w:tcPr>
            <w:tcW w:w="642" w:type="dxa"/>
            <w:tcBorders>
              <w:left w:val="single" w:sz="4" w:space="0" w:color="000000"/>
              <w:bottom w:val="single" w:sz="4" w:space="0" w:color="000000"/>
            </w:tcBorders>
            <w:shd w:val="clear" w:color="auto" w:fill="auto"/>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2022 год</w:t>
            </w:r>
          </w:p>
        </w:tc>
        <w:tc>
          <w:tcPr>
            <w:tcW w:w="641" w:type="dxa"/>
            <w:tcBorders>
              <w:left w:val="single" w:sz="4" w:space="0" w:color="000000"/>
              <w:bottom w:val="single" w:sz="4" w:space="0" w:color="000000"/>
            </w:tcBorders>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2023 год</w:t>
            </w:r>
          </w:p>
        </w:tc>
        <w:tc>
          <w:tcPr>
            <w:tcW w:w="651" w:type="dxa"/>
            <w:tcBorders>
              <w:left w:val="single" w:sz="4" w:space="0" w:color="000000"/>
              <w:bottom w:val="single" w:sz="4" w:space="0" w:color="000000"/>
              <w:right w:val="single" w:sz="4" w:space="0" w:color="000000"/>
            </w:tcBorders>
            <w:vAlign w:val="center"/>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2024 год</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proofErr w:type="spellStart"/>
            <w:r w:rsidRPr="00641DB8">
              <w:rPr>
                <w:rFonts w:ascii="Times New Roman" w:hAnsi="Times New Roman" w:cs="Times New Roman"/>
                <w:sz w:val="14"/>
                <w:szCs w:val="14"/>
                <w:lang w:eastAsia="ru-RU"/>
              </w:rPr>
              <w:t>Этносоциальное</w:t>
            </w:r>
            <w:proofErr w:type="spellEnd"/>
            <w:r w:rsidRPr="00641DB8">
              <w:rPr>
                <w:rFonts w:ascii="Times New Roman" w:hAnsi="Times New Roman" w:cs="Times New Roman"/>
                <w:sz w:val="14"/>
                <w:szCs w:val="14"/>
                <w:lang w:eastAsia="ru-RU"/>
              </w:rPr>
              <w:t xml:space="preserve"> развитие и гармонизация межэтнических отношений</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Всего</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41 324,0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59 424,2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76 944,5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90 607,6</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68 498,9</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72 929,1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76 764,5</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54 271,4</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right"/>
              <w:rPr>
                <w:rFonts w:ascii="Times New Roman" w:hAnsi="Times New Roman" w:cs="Times New Roman"/>
                <w:sz w:val="14"/>
                <w:szCs w:val="14"/>
              </w:rPr>
            </w:pPr>
            <w:r w:rsidRPr="00641DB8">
              <w:rPr>
                <w:rFonts w:ascii="Times New Roman" w:hAnsi="Times New Roman" w:cs="Times New Roman"/>
                <w:sz w:val="14"/>
                <w:szCs w:val="14"/>
              </w:rPr>
              <w:t>35 844,2</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right"/>
              <w:rPr>
                <w:rFonts w:ascii="Times New Roman" w:hAnsi="Times New Roman" w:cs="Times New Roman"/>
                <w:sz w:val="14"/>
                <w:szCs w:val="14"/>
              </w:rPr>
            </w:pPr>
            <w:r w:rsidRPr="00641DB8">
              <w:rPr>
                <w:rFonts w:ascii="Times New Roman" w:hAnsi="Times New Roman" w:cs="Times New Roman"/>
                <w:sz w:val="14"/>
                <w:szCs w:val="14"/>
              </w:rPr>
              <w:t>22 369,9</w:t>
            </w:r>
          </w:p>
        </w:tc>
        <w:tc>
          <w:tcPr>
            <w:tcW w:w="641" w:type="dxa"/>
            <w:tcBorders>
              <w:left w:val="single" w:sz="4" w:space="0" w:color="000000"/>
              <w:bottom w:val="single" w:sz="4" w:space="0" w:color="000000"/>
            </w:tcBorders>
          </w:tcPr>
          <w:p w:rsidR="00641DB8" w:rsidRPr="00641DB8" w:rsidRDefault="00641DB8" w:rsidP="00641DB8">
            <w:pPr>
              <w:spacing w:after="0"/>
              <w:jc w:val="right"/>
              <w:rPr>
                <w:rFonts w:ascii="Times New Roman" w:hAnsi="Times New Roman" w:cs="Times New Roman"/>
                <w:sz w:val="14"/>
                <w:szCs w:val="14"/>
              </w:rPr>
            </w:pPr>
            <w:r w:rsidRPr="00641DB8">
              <w:rPr>
                <w:rFonts w:ascii="Times New Roman" w:hAnsi="Times New Roman" w:cs="Times New Roman"/>
                <w:sz w:val="14"/>
                <w:szCs w:val="14"/>
              </w:rPr>
              <w:t>26 411,5</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right"/>
              <w:rPr>
                <w:rFonts w:ascii="Times New Roman" w:hAnsi="Times New Roman" w:cs="Times New Roman"/>
                <w:sz w:val="14"/>
                <w:szCs w:val="14"/>
              </w:rPr>
            </w:pPr>
            <w:r w:rsidRPr="00641DB8">
              <w:rPr>
                <w:rFonts w:ascii="Times New Roman" w:hAnsi="Times New Roman" w:cs="Times New Roman"/>
                <w:sz w:val="14"/>
                <w:szCs w:val="14"/>
              </w:rPr>
              <w:t>26 200,2</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40 324,0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59 424,2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76 944,5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90 607,6</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68 498,9</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72 929,1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76 764,5</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54 271,4</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35 844,2</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22 369,9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26 411,5</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26 200,2</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культуры, печати и информации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857</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1 000,0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Гармонизация межэтнических отношений, профилактика экстремизма и терроризма в Удмуртской Республике</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всего</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26 269,6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43 414,9</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44 737,7</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45 724,4</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41 252,8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36 033,3</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38 570,0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39 764,9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25 330,2</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15 955,8</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16 934,8</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17 612,2</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26 269,6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43 414,9</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44 737,7</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45 724,4</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41 252,8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36 033,3</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38 570,0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39 764,9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25 330,2</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15 955,8</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16 934,8</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17 612,2</w:t>
            </w:r>
          </w:p>
        </w:tc>
      </w:tr>
      <w:tr w:rsidR="00641DB8" w:rsidRPr="00641DB8" w:rsidTr="00D76C9F">
        <w:trPr>
          <w:trHeight w:val="23"/>
        </w:trPr>
        <w:tc>
          <w:tcPr>
            <w:tcW w:w="367"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3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Республиканская целевая программа «Гармонизация межэтнических отношений, профилактика экстремизма и терроризма в Удмуртской </w:t>
            </w:r>
            <w:r w:rsidRPr="00641DB8">
              <w:rPr>
                <w:rFonts w:ascii="Times New Roman" w:hAnsi="Times New Roman" w:cs="Times New Roman"/>
                <w:sz w:val="14"/>
                <w:szCs w:val="14"/>
                <w:lang w:eastAsia="ru-RU"/>
              </w:rPr>
              <w:lastRenderedPageBreak/>
              <w:t>Республике» на 2012 - 2014 годы</w:t>
            </w:r>
          </w:p>
        </w:tc>
        <w:tc>
          <w:tcPr>
            <w:tcW w:w="993" w:type="dxa"/>
            <w:tcBorders>
              <w:top w:val="single" w:sz="4" w:space="0" w:color="000000"/>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Министерство национальной политики Удмуртской Республики</w:t>
            </w:r>
          </w:p>
        </w:tc>
        <w:tc>
          <w:tcPr>
            <w:tcW w:w="508"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39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1010533</w:t>
            </w:r>
          </w:p>
        </w:tc>
        <w:tc>
          <w:tcPr>
            <w:tcW w:w="62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240, 244, 612, 520, 521, 630, 632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950,0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1 775,0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Мероприятия в сфере гармонизации межэтнических отношений и профилактики экстремистских проявлений</w:t>
            </w:r>
          </w:p>
        </w:tc>
        <w:tc>
          <w:tcPr>
            <w:tcW w:w="993" w:type="dxa"/>
            <w:tcBorders>
              <w:top w:val="single" w:sz="4" w:space="0" w:color="000000"/>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всего</w:t>
            </w:r>
          </w:p>
        </w:tc>
        <w:tc>
          <w:tcPr>
            <w:tcW w:w="508"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6 417,2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13 819,5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10 654,0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7 585,0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3 843,1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7 495,0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8 698,0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7 433,0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810,3</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144,7</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150,5</w:t>
            </w:r>
          </w:p>
        </w:tc>
      </w:tr>
      <w:tr w:rsidR="00641DB8" w:rsidRPr="00641DB8" w:rsidTr="00D76C9F">
        <w:trPr>
          <w:trHeight w:val="23"/>
        </w:trPr>
        <w:tc>
          <w:tcPr>
            <w:tcW w:w="37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1010200000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3 854,5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10 654,0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7 585,0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3 843,1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7 495,0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8 698,0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7 433,0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810,3</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144,7</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150,5</w:t>
            </w:r>
          </w:p>
        </w:tc>
      </w:tr>
      <w:tr w:rsidR="00641DB8" w:rsidRPr="00641DB8" w:rsidTr="00D76C9F">
        <w:trPr>
          <w:trHeight w:val="23"/>
        </w:trPr>
        <w:tc>
          <w:tcPr>
            <w:tcW w:w="37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1015236</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6 417,2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9 965,0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165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Проведение государственных, республиканских и национальных праздников</w:t>
            </w:r>
          </w:p>
        </w:tc>
        <w:tc>
          <w:tcPr>
            <w:tcW w:w="993"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1010200450</w:t>
            </w:r>
          </w:p>
        </w:tc>
        <w:tc>
          <w:tcPr>
            <w:tcW w:w="626"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540, 612, 630, 632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2 655,0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4 514,0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2 900,0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2 798,0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2 025,0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1 575,0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1 912,5</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615,9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114,4</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1015236</w:t>
            </w:r>
          </w:p>
        </w:tc>
        <w:tc>
          <w:tcPr>
            <w:tcW w:w="62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310,0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Обеспечение межнационального мира и согласия, гармонизации межнациональных (межэтнических) отношений</w:t>
            </w:r>
          </w:p>
        </w:tc>
        <w:tc>
          <w:tcPr>
            <w:tcW w:w="993"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1010205330, 1010533</w:t>
            </w:r>
          </w:p>
        </w:tc>
        <w:tc>
          <w:tcPr>
            <w:tcW w:w="626"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240, 244, 630, 632, 520 521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1 199,5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1 445,0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890,0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1 045,1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470,0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1 577,9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562,4</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194,4</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34,7</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36,1</w:t>
            </w:r>
          </w:p>
        </w:tc>
      </w:tr>
      <w:tr w:rsidR="00641DB8" w:rsidRPr="00641DB8" w:rsidTr="00D76C9F">
        <w:trPr>
          <w:trHeight w:val="23"/>
        </w:trPr>
        <w:tc>
          <w:tcPr>
            <w:tcW w:w="367"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1656"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мероприятий федеральной целевой программы «Укрепление единства российской нации и этнокультурное развитие народов России (2014 - 2020 годы)»</w:t>
            </w: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1010252360</w:t>
            </w:r>
          </w:p>
        </w:tc>
        <w:tc>
          <w:tcPr>
            <w:tcW w:w="62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4 695,0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7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1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79"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99"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20"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1015236</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240, 244, 630, 520, 521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6 417,2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9 655,0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мероприятий по укреплению единства российской нации и этнокультурному развитию народов России</w:t>
            </w: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10102R5160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240, 244, 612, 630, 632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3 795,0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5 000,0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5 545,1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4 958,1</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top w:val="single" w:sz="4" w:space="0" w:color="000000"/>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Субсидии бюджетному учреждению Удмуртской Республики «Дом Дружбы народов» на выполнение государственных работ</w:t>
            </w:r>
          </w:p>
        </w:tc>
        <w:tc>
          <w:tcPr>
            <w:tcW w:w="993"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1010300000, 1010000</w:t>
            </w:r>
          </w:p>
        </w:tc>
        <w:tc>
          <w:tcPr>
            <w:tcW w:w="626"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611, 870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23 418,5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26 799,2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26 716,5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30 039,2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28 627,0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29 804,8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29 351,3</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30 152,9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16 692,4</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14 709,1</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16 712,2</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17 380,7</w:t>
            </w:r>
          </w:p>
        </w:tc>
      </w:tr>
      <w:tr w:rsidR="00641DB8" w:rsidRPr="00641DB8" w:rsidTr="00D76C9F">
        <w:trPr>
          <w:trHeight w:val="23"/>
        </w:trPr>
        <w:tc>
          <w:tcPr>
            <w:tcW w:w="367"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165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Проведение мероприятий (фестивалей, выставок, смотров, конкурсов, конференций и других мероприятий) в сфере государственной национальной политики</w:t>
            </w:r>
          </w:p>
        </w:tc>
        <w:tc>
          <w:tcPr>
            <w:tcW w:w="9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1010233</w:t>
            </w:r>
          </w:p>
        </w:tc>
        <w:tc>
          <w:tcPr>
            <w:tcW w:w="62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22 227,2</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24 247,3</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Методическое обеспечение деятельности в сфере государственной национальной политики</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1010234</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1 191,3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2 551,9</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Организация и проведение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1010666</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9 862,7</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Организация и проведение культурно-массовых и научно-просветительских мероприятий, нацеленных на поддержание межнациональной стабильности в Удмуртской Республике</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1010667</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11 416,1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05</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Оказание организационной и методической помощи в проведении мероприятий, отвечающих задачам Стратегии государственной национальной политики Российской Федерации на период до 2025 года</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1010668</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4 015,7</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06</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Информационно-методическое обеспечение в сфере организации культурно-массовых и научно-просветительских мероприятий, нацеленных на сохранение этнокультурного своеобразия народов, проживающих в Удмуртской Республике, и на поддержание межнациональной стабильности в Удмуртской Республике</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1010669</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1 422,0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07</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Организация мероприятий</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30 039,2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Организация и проведение культурно-массовых мероприятий</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24 104,0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09</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Ведение информационных ресурсов и баз данных</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w:t>
            </w: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lang w:eastAsia="ru-RU"/>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4 523,0</w:t>
            </w: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66"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Организация и проведение мероприятий в сфере национальной политики</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611, 870</w:t>
            </w: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lang w:eastAsia="ru-RU"/>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26 496,5</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25 126,7</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26 021,2</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14 522,4</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12 796,9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14 539,6</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15 121,2</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11</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Информационное сопровождение сферы государственной национальной политики</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611, 870</w:t>
            </w: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lang w:eastAsia="ru-RU"/>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3 308,3</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3 754,6</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3 888,2</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2 170,0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1 912,2</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2 172,6</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2 259,5</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331" w:type="dxa"/>
            <w:tcBorders>
              <w:top w:val="single" w:sz="4" w:space="0" w:color="000000"/>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12</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Осуществление мероприятий по реструктуризации (реорганизации) учреждения</w:t>
            </w:r>
          </w:p>
        </w:tc>
        <w:tc>
          <w:tcPr>
            <w:tcW w:w="993"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1010306770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612</w:t>
            </w: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lang w:eastAsia="ru-RU"/>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7"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18" w:type="dxa"/>
            <w:tcBorders>
              <w:left w:val="single" w:sz="4" w:space="0" w:color="000000"/>
              <w:bottom w:val="single" w:sz="4" w:space="0" w:color="000000"/>
            </w:tcBorders>
            <w:shd w:val="clear" w:color="auto" w:fill="auto"/>
          </w:tcPr>
          <w:p w:rsidR="00641DB8" w:rsidRPr="00641DB8" w:rsidRDefault="00641DB8" w:rsidP="00641DB8">
            <w:pPr>
              <w:snapToGrid w:val="0"/>
              <w:spacing w:after="0"/>
              <w:jc w:val="center"/>
              <w:rPr>
                <w:rFonts w:ascii="Times New Roman" w:hAnsi="Times New Roman" w:cs="Times New Roman"/>
                <w:sz w:val="14"/>
                <w:szCs w:val="14"/>
              </w:rPr>
            </w:pP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470,0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243,5</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 </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государственной политики в сфере межнациональных отношений</w:t>
            </w:r>
          </w:p>
        </w:tc>
        <w:tc>
          <w:tcPr>
            <w:tcW w:w="9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Министерство национальной политики Удмуртской </w:t>
            </w:r>
            <w:r w:rsidRPr="00641DB8">
              <w:rPr>
                <w:rFonts w:ascii="Times New Roman" w:hAnsi="Times New Roman" w:cs="Times New Roman"/>
                <w:sz w:val="14"/>
                <w:szCs w:val="14"/>
                <w:lang w:eastAsia="ru-RU"/>
              </w:rPr>
              <w:lastRenderedPageBreak/>
              <w:t>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1010400000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1 901,1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8 423,5</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4 201,7</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5 031,2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5 040,8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2 385,4</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1 723,7</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914,0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1 204,8</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436,4</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77,9</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81,0</w:t>
            </w:r>
          </w:p>
        </w:tc>
      </w:tr>
      <w:tr w:rsidR="00641DB8" w:rsidRPr="00641DB8" w:rsidTr="00D76C9F">
        <w:trPr>
          <w:trHeight w:val="23"/>
        </w:trPr>
        <w:tc>
          <w:tcPr>
            <w:tcW w:w="367"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Поддержка общественных объединений национально-культурной направленности в реализации проектов, программ и проведении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1010400500, 1010050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240, 242, 244, 630, 632, 631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1 901,1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3 164,4</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898,6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3 234,8</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2 040,8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1656"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мероприятий федеральной целевой программы «Укрепление единства российской нации и этнокультурное развитие народов России (2014 - 2020 годы)»</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1010452360</w:t>
            </w:r>
          </w:p>
        </w:tc>
        <w:tc>
          <w:tcPr>
            <w:tcW w:w="62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1 796,4</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7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16"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79"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99"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1015236</w:t>
            </w:r>
          </w:p>
        </w:tc>
        <w:tc>
          <w:tcPr>
            <w:tcW w:w="63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5 259,1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3 303,1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Реализация мероприятий по укреплению единства российской нации и этнокультурному развитию народов России </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10104R5160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3 000,0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проектов национально-культурной направленности</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1010408230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1 846,3</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1 017,90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591,5</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500,0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200,0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41,6</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05</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Проведение отдельных мероприятий национально-культурной направленности</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1010408240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290,1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545,10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244,7</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554,8</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136,4</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27,9</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29,0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06</w:t>
            </w:r>
          </w:p>
        </w:tc>
        <w:tc>
          <w:tcPr>
            <w:tcW w:w="1656" w:type="dxa"/>
            <w:tcBorders>
              <w:top w:val="single" w:sz="4" w:space="0" w:color="000000"/>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Участие в межрегиональных мероприятиях национально-культурной направленности</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1010408250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249,0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160,70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77,8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10,4</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Сохранение и развитие языков народов Удмуртии</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всего</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3 766,1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5 063,7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4 710,4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4 235,7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2 098,1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1 485,9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3 242,0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3 585,8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2 814,0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554,9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99,1</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103,1</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2 766,1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5 063,7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4 710,4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4 235,7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2 098,1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1 485,9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3 242,0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3 585,8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2 814,0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554,9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99,1</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103,1</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культуры, печати и информации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857</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1 000,0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 (республиканская целевая программа по </w:t>
            </w:r>
            <w:r w:rsidRPr="00641DB8">
              <w:rPr>
                <w:rFonts w:ascii="Times New Roman" w:hAnsi="Times New Roman" w:cs="Times New Roman"/>
                <w:sz w:val="14"/>
                <w:szCs w:val="14"/>
                <w:lang w:eastAsia="ru-RU"/>
              </w:rPr>
              <w:lastRenderedPageBreak/>
              <w:t>реализации Закона Удмуртской Республики «О государственных языках Удмуртской Республики и иных языках народов Удмуртской Республики» на 2010 - 2014 годы)</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всего</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3 766,1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5 063,7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1020491</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240, 244, 520, 521, 612, 630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2 766,1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1 276,9</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1025236</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240, 244, 630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3 786,8</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w:t>
            </w:r>
            <w:r w:rsidRPr="00641DB8">
              <w:rPr>
                <w:rFonts w:ascii="Times New Roman" w:hAnsi="Times New Roman" w:cs="Times New Roman"/>
                <w:sz w:val="14"/>
                <w:szCs w:val="14"/>
                <w:lang w:eastAsia="ru-RU"/>
              </w:rPr>
              <w:lastRenderedPageBreak/>
              <w:t>о культуры, печати и информации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857</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12</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4</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1020491</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810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1 000,0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Мероприятия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tc>
        <w:tc>
          <w:tcPr>
            <w:tcW w:w="993"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1020200000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4 710,4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4 235,7</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2 098,1</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1 485,9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3 242,0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3 585,8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2 814,0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554,9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99,1</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103,1</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Разработка и реализация мер и действий, направленных на сохранение языковой самобытности народов Удмуртской Республики, функциональное развитие удмуртского языка как одного из государственных языков Удмуртской Республики</w:t>
            </w: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1020204910, 1020400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240, 244, 520, 521, 630, 632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518,4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1 976,2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1 692,5</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1 485,9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542,0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1 835,8</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674,0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554,9</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99,1</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103,1</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мероприятий федеральной целевой программы «Укрепление единства российской нации и этнокультурное развитие народов России (2014 - 2020 годы)»</w:t>
            </w: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xml:space="preserve">1020252360, 1025236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630, 240, 244, 520, 521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4 192,0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2 259,5</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03</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Реализация мероприятий по укреплению единства российской нации и этнокультурному развитию народов России </w:t>
            </w:r>
          </w:p>
        </w:tc>
        <w:tc>
          <w:tcPr>
            <w:tcW w:w="1008"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10202R5160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240,244, 630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405,6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2 700,0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1 750,0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2 140,0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r>
      <w:tr w:rsidR="00641DB8" w:rsidRPr="00641DB8" w:rsidTr="00D76C9F">
        <w:trPr>
          <w:trHeight w:val="23"/>
        </w:trPr>
        <w:tc>
          <w:tcPr>
            <w:tcW w:w="367"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3</w:t>
            </w:r>
          </w:p>
        </w:tc>
        <w:tc>
          <w:tcPr>
            <w:tcW w:w="404"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31"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vMerge w:val="restart"/>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Создание условий для реализации государственной программы</w:t>
            </w: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всего</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11 288,3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10 945,6</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27 496,4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40 647,5</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25 148,0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35 409,9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34 952,5</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10 920,7</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7 700,0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5 859,2</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9 377,6</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8 484,9</w:t>
            </w:r>
          </w:p>
        </w:tc>
      </w:tr>
      <w:tr w:rsidR="00641DB8" w:rsidRPr="00641DB8" w:rsidTr="00D76C9F">
        <w:trPr>
          <w:trHeight w:val="23"/>
        </w:trPr>
        <w:tc>
          <w:tcPr>
            <w:tcW w:w="37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65"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410"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336"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1681" w:type="dxa"/>
            <w:vMerge/>
            <w:tcBorders>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9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11 288,3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10 945,6</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27 496,4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40 647,5</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25 148,0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35 409,9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34 952,5</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10 920,7</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7 700,0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5 859,2</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9 377,6</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8 484,9</w:t>
            </w:r>
          </w:p>
        </w:tc>
      </w:tr>
      <w:tr w:rsidR="00641DB8" w:rsidRPr="00641DB8" w:rsidTr="00D76C9F">
        <w:trPr>
          <w:trHeight w:val="23"/>
        </w:trPr>
        <w:tc>
          <w:tcPr>
            <w:tcW w:w="367"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3</w:t>
            </w:r>
          </w:p>
        </w:tc>
        <w:tc>
          <w:tcPr>
            <w:tcW w:w="404"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31"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Реализация установленных функций (полномочий) государственного органа</w:t>
            </w:r>
          </w:p>
        </w:tc>
        <w:tc>
          <w:tcPr>
            <w:tcW w:w="993" w:type="dxa"/>
            <w:tcBorders>
              <w:left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Министерство национальной политики Удмуртской Республики</w:t>
            </w:r>
          </w:p>
        </w:tc>
        <w:tc>
          <w:tcPr>
            <w:tcW w:w="508"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393"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13</w:t>
            </w:r>
          </w:p>
        </w:tc>
        <w:tc>
          <w:tcPr>
            <w:tcW w:w="920" w:type="dxa"/>
            <w:tcBorders>
              <w:left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1030100000, 1030003,  1030100030     1030198710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120, 121, 122, 240, 242, 244, 850, 852, 853</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11 288,3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10 945,6</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11 756,2</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12 881,3</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11 692,4</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12 116,9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9 686,9</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10 492,2</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7 465,1</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5 741,7</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6 622,1</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5 619,2</w:t>
            </w:r>
          </w:p>
        </w:tc>
      </w:tr>
      <w:tr w:rsidR="00641DB8" w:rsidRPr="00641DB8" w:rsidTr="00D76C9F">
        <w:trPr>
          <w:trHeight w:val="23"/>
        </w:trPr>
        <w:tc>
          <w:tcPr>
            <w:tcW w:w="367"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3</w:t>
            </w:r>
          </w:p>
        </w:tc>
        <w:tc>
          <w:tcPr>
            <w:tcW w:w="404"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06</w:t>
            </w:r>
          </w:p>
        </w:tc>
        <w:tc>
          <w:tcPr>
            <w:tcW w:w="331"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1656"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 xml:space="preserve">Уплата налога на имущество организаций и земельного налога Министерством национальной политики Удмуртской Республики </w:t>
            </w:r>
            <w:r w:rsidRPr="00641DB8">
              <w:rPr>
                <w:rFonts w:ascii="Times New Roman" w:hAnsi="Times New Roman" w:cs="Times New Roman"/>
                <w:sz w:val="14"/>
                <w:szCs w:val="14"/>
                <w:lang w:eastAsia="ru-RU"/>
              </w:rPr>
              <w:lastRenderedPageBreak/>
              <w:t>и подведомственным ему учреждением</w:t>
            </w:r>
          </w:p>
        </w:tc>
        <w:tc>
          <w:tcPr>
            <w:tcW w:w="993"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Министерство национальной политики Удмуртской Республики</w:t>
            </w:r>
          </w:p>
        </w:tc>
        <w:tc>
          <w:tcPr>
            <w:tcW w:w="508"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393"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920" w:type="dxa"/>
            <w:tcBorders>
              <w:top w:val="single" w:sz="4" w:space="0" w:color="000000"/>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1030600000</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 </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15 740,6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27 766,2</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13 455,6</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23 293,0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25 265,6</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428,5</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234,9</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117,5</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2 755,5</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2 865,7</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lastRenderedPageBreak/>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3</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06</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01</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Уплата налога на имущество</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08      01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04        13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1030600620, 1030062</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612, 850, 851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12 994,8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26 716,9</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12 930,3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22 847,9</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24 836,0</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2 638,0</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2 743,5</w:t>
            </w:r>
          </w:p>
        </w:tc>
      </w:tr>
      <w:tr w:rsidR="00641DB8" w:rsidRPr="00641DB8" w:rsidTr="00D76C9F">
        <w:trPr>
          <w:trHeight w:val="23"/>
        </w:trPr>
        <w:tc>
          <w:tcPr>
            <w:tcW w:w="367"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w:t>
            </w:r>
          </w:p>
        </w:tc>
        <w:tc>
          <w:tcPr>
            <w:tcW w:w="36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3</w:t>
            </w:r>
          </w:p>
        </w:tc>
        <w:tc>
          <w:tcPr>
            <w:tcW w:w="404"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06</w:t>
            </w:r>
          </w:p>
        </w:tc>
        <w:tc>
          <w:tcPr>
            <w:tcW w:w="331"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02</w:t>
            </w:r>
          </w:p>
        </w:tc>
        <w:tc>
          <w:tcPr>
            <w:tcW w:w="165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rPr>
                <w:rFonts w:ascii="Times New Roman" w:hAnsi="Times New Roman" w:cs="Times New Roman"/>
                <w:sz w:val="14"/>
                <w:szCs w:val="14"/>
              </w:rPr>
            </w:pPr>
            <w:r w:rsidRPr="00641DB8">
              <w:rPr>
                <w:rFonts w:ascii="Times New Roman" w:hAnsi="Times New Roman" w:cs="Times New Roman"/>
                <w:sz w:val="14"/>
                <w:szCs w:val="14"/>
                <w:lang w:eastAsia="ru-RU"/>
              </w:rPr>
              <w:t>Уплата земельного налога</w:t>
            </w:r>
          </w:p>
        </w:tc>
        <w:tc>
          <w:tcPr>
            <w:tcW w:w="1008" w:type="dxa"/>
            <w:vMerge/>
            <w:tcBorders>
              <w:top w:val="single" w:sz="4" w:space="0" w:color="000000"/>
              <w:left w:val="single" w:sz="4" w:space="0" w:color="000000"/>
              <w:bottom w:val="single" w:sz="4" w:space="0" w:color="000000"/>
            </w:tcBorders>
            <w:shd w:val="clear" w:color="auto" w:fill="auto"/>
          </w:tcPr>
          <w:p w:rsidR="00641DB8" w:rsidRPr="00641DB8" w:rsidRDefault="00641DB8" w:rsidP="00641DB8">
            <w:pPr>
              <w:snapToGrid w:val="0"/>
              <w:spacing w:after="0" w:line="240" w:lineRule="auto"/>
              <w:rPr>
                <w:rFonts w:ascii="Times New Roman" w:hAnsi="Times New Roman" w:cs="Times New Roman"/>
                <w:sz w:val="14"/>
                <w:szCs w:val="14"/>
                <w:lang w:eastAsia="ru-RU"/>
              </w:rPr>
            </w:pPr>
          </w:p>
        </w:tc>
        <w:tc>
          <w:tcPr>
            <w:tcW w:w="508"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852</w:t>
            </w:r>
          </w:p>
        </w:tc>
        <w:tc>
          <w:tcPr>
            <w:tcW w:w="37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08      01</w:t>
            </w:r>
          </w:p>
        </w:tc>
        <w:tc>
          <w:tcPr>
            <w:tcW w:w="393"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04        13</w:t>
            </w:r>
          </w:p>
        </w:tc>
        <w:tc>
          <w:tcPr>
            <w:tcW w:w="920"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1030600640, 1030064</w:t>
            </w:r>
          </w:p>
        </w:tc>
        <w:tc>
          <w:tcPr>
            <w:tcW w:w="626" w:type="dxa"/>
            <w:tcBorders>
              <w:left w:val="single" w:sz="4" w:space="0" w:color="000000"/>
              <w:bottom w:val="single" w:sz="4" w:space="0" w:color="000000"/>
            </w:tcBorders>
            <w:shd w:val="clear" w:color="auto" w:fill="auto"/>
          </w:tcPr>
          <w:p w:rsidR="00641DB8" w:rsidRPr="00641DB8" w:rsidRDefault="00641DB8" w:rsidP="00641DB8">
            <w:pPr>
              <w:spacing w:after="0" w:line="240" w:lineRule="auto"/>
              <w:jc w:val="center"/>
              <w:rPr>
                <w:rFonts w:ascii="Times New Roman" w:hAnsi="Times New Roman" w:cs="Times New Roman"/>
                <w:sz w:val="14"/>
                <w:szCs w:val="14"/>
              </w:rPr>
            </w:pPr>
            <w:r w:rsidRPr="00641DB8">
              <w:rPr>
                <w:rFonts w:ascii="Times New Roman" w:hAnsi="Times New Roman" w:cs="Times New Roman"/>
                <w:sz w:val="14"/>
                <w:szCs w:val="14"/>
                <w:lang w:eastAsia="ru-RU"/>
              </w:rPr>
              <w:t>612, 850, 851</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0,0</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2 745,8</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1 049,3</w:t>
            </w:r>
          </w:p>
        </w:tc>
        <w:tc>
          <w:tcPr>
            <w:tcW w:w="61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525,3</w:t>
            </w:r>
          </w:p>
        </w:tc>
        <w:tc>
          <w:tcPr>
            <w:tcW w:w="618"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445,1</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429,6</w:t>
            </w:r>
          </w:p>
        </w:tc>
        <w:tc>
          <w:tcPr>
            <w:tcW w:w="667"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428,5</w:t>
            </w:r>
          </w:p>
        </w:tc>
        <w:tc>
          <w:tcPr>
            <w:tcW w:w="666"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234,9</w:t>
            </w:r>
          </w:p>
        </w:tc>
        <w:tc>
          <w:tcPr>
            <w:tcW w:w="642" w:type="dxa"/>
            <w:tcBorders>
              <w:left w:val="single" w:sz="4" w:space="0" w:color="000000"/>
              <w:bottom w:val="single" w:sz="4" w:space="0" w:color="000000"/>
            </w:tcBorders>
            <w:shd w:val="clear" w:color="auto" w:fill="auto"/>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117,5</w:t>
            </w:r>
          </w:p>
        </w:tc>
        <w:tc>
          <w:tcPr>
            <w:tcW w:w="641" w:type="dxa"/>
            <w:tcBorders>
              <w:left w:val="single" w:sz="4" w:space="0" w:color="000000"/>
              <w:bottom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117,5</w:t>
            </w:r>
          </w:p>
        </w:tc>
        <w:tc>
          <w:tcPr>
            <w:tcW w:w="651" w:type="dxa"/>
            <w:tcBorders>
              <w:left w:val="single" w:sz="4" w:space="0" w:color="000000"/>
              <w:bottom w:val="single" w:sz="4" w:space="0" w:color="000000"/>
              <w:right w:val="single" w:sz="4" w:space="0" w:color="000000"/>
            </w:tcBorders>
          </w:tcPr>
          <w:p w:rsidR="00641DB8" w:rsidRPr="00641DB8" w:rsidRDefault="00641DB8" w:rsidP="00641DB8">
            <w:pPr>
              <w:spacing w:after="0"/>
              <w:jc w:val="center"/>
              <w:rPr>
                <w:rFonts w:ascii="Times New Roman" w:hAnsi="Times New Roman" w:cs="Times New Roman"/>
                <w:sz w:val="14"/>
                <w:szCs w:val="14"/>
              </w:rPr>
            </w:pPr>
            <w:r w:rsidRPr="00641DB8">
              <w:rPr>
                <w:rFonts w:ascii="Times New Roman" w:hAnsi="Times New Roman" w:cs="Times New Roman"/>
                <w:sz w:val="14"/>
                <w:szCs w:val="14"/>
              </w:rPr>
              <w:t>122,2</w:t>
            </w:r>
          </w:p>
        </w:tc>
      </w:tr>
    </w:tbl>
    <w:p w:rsidR="00302BF7" w:rsidRPr="00641DB8" w:rsidRDefault="00302BF7">
      <w:pPr>
        <w:rPr>
          <w:rFonts w:ascii="Times New Roman" w:hAnsi="Times New Roman" w:cs="Times New Roman"/>
          <w:sz w:val="24"/>
          <w:szCs w:val="24"/>
        </w:rPr>
        <w:sectPr w:rsidR="00302BF7" w:rsidRPr="00641DB8" w:rsidSect="00302BF7">
          <w:type w:val="continuous"/>
          <w:pgSz w:w="16838" w:h="11906" w:orient="landscape"/>
          <w:pgMar w:top="720" w:right="720" w:bottom="720" w:left="720" w:header="0" w:footer="0" w:gutter="0"/>
          <w:cols w:space="720"/>
        </w:sectPr>
      </w:pPr>
    </w:p>
    <w:p w:rsidR="00302BF7" w:rsidRPr="00641DB8" w:rsidRDefault="00302BF7">
      <w:pPr>
        <w:rPr>
          <w:rFonts w:ascii="Times New Roman" w:eastAsia="Times New Roman" w:hAnsi="Times New Roman" w:cs="Times New Roman"/>
          <w:sz w:val="24"/>
          <w:szCs w:val="24"/>
          <w:lang w:eastAsia="ru-RU"/>
        </w:rPr>
      </w:pPr>
      <w:r w:rsidRPr="00641DB8">
        <w:rPr>
          <w:rFonts w:ascii="Times New Roman" w:hAnsi="Times New Roman" w:cs="Times New Roman"/>
          <w:sz w:val="24"/>
          <w:szCs w:val="24"/>
        </w:rPr>
        <w:lastRenderedPageBreak/>
        <w:br w:type="page"/>
      </w: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6</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и гармонизация </w:t>
      </w:r>
      <w:proofErr w:type="gramStart"/>
      <w:r w:rsidRPr="00641DB8">
        <w:rPr>
          <w:rFonts w:ascii="Times New Roman" w:hAnsi="Times New Roman" w:cs="Times New Roman"/>
          <w:sz w:val="24"/>
          <w:szCs w:val="24"/>
        </w:rPr>
        <w:t>межэтнических</w:t>
      </w:r>
      <w:proofErr w:type="gramEnd"/>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отношений"</w:t>
      </w: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Title"/>
        <w:jc w:val="center"/>
        <w:rPr>
          <w:rFonts w:ascii="Times New Roman" w:hAnsi="Times New Roman" w:cs="Times New Roman"/>
          <w:sz w:val="24"/>
          <w:szCs w:val="24"/>
        </w:rPr>
      </w:pPr>
      <w:bookmarkStart w:id="9" w:name="P2623"/>
      <w:bookmarkEnd w:id="9"/>
      <w:r w:rsidRPr="00641DB8">
        <w:rPr>
          <w:rFonts w:ascii="Times New Roman" w:hAnsi="Times New Roman" w:cs="Times New Roman"/>
          <w:sz w:val="24"/>
          <w:szCs w:val="24"/>
        </w:rPr>
        <w:t>ПРОГНОЗНАЯ (СПРАВОЧНАЯ) ОЦЕНКА</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РЕСУРСНОГО ОБЕСПЕЧЕНИЯ РЕАЛИЗАЦИИ ГОСУДАРСТВЕННОЙ ПРОГРАММЫ</w:t>
      </w:r>
    </w:p>
    <w:p w:rsidR="00302BF7" w:rsidRPr="00641DB8" w:rsidRDefault="00302BF7">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ЗА СЧЕТ ВСЕХ ИСТОЧНИКОВ ФИНАНСИРОВАНИЯ</w:t>
      </w:r>
    </w:p>
    <w:p w:rsidR="00302BF7" w:rsidRPr="00641DB8" w:rsidRDefault="00302BF7">
      <w:pPr>
        <w:spacing w:after="1"/>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p>
    <w:p w:rsidR="00302BF7" w:rsidRPr="00641DB8" w:rsidRDefault="00302BF7">
      <w:pPr>
        <w:pStyle w:val="ConsPlusNormal"/>
        <w:ind w:firstLine="540"/>
        <w:jc w:val="both"/>
        <w:rPr>
          <w:rFonts w:ascii="Times New Roman" w:hAnsi="Times New Roman" w:cs="Times New Roman"/>
          <w:sz w:val="24"/>
          <w:szCs w:val="24"/>
        </w:rPr>
      </w:pPr>
      <w:r w:rsidRPr="00641DB8">
        <w:rPr>
          <w:rFonts w:ascii="Times New Roman" w:hAnsi="Times New Roman" w:cs="Times New Roman"/>
          <w:sz w:val="24"/>
          <w:szCs w:val="24"/>
        </w:rPr>
        <w:t>Наименование государственной программы: "</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 и гармонизация межэтнических отношений"</w:t>
      </w:r>
    </w:p>
    <w:p w:rsidR="00302BF7" w:rsidRPr="00641DB8" w:rsidRDefault="00302BF7">
      <w:pPr>
        <w:pStyle w:val="ConsPlusNormal"/>
        <w:spacing w:before="220"/>
        <w:ind w:firstLine="540"/>
        <w:jc w:val="both"/>
        <w:rPr>
          <w:rFonts w:ascii="Times New Roman" w:hAnsi="Times New Roman" w:cs="Times New Roman"/>
          <w:sz w:val="24"/>
          <w:szCs w:val="24"/>
        </w:rPr>
      </w:pPr>
      <w:r w:rsidRPr="00641DB8">
        <w:rPr>
          <w:rFonts w:ascii="Times New Roman" w:hAnsi="Times New Roman" w:cs="Times New Roman"/>
          <w:sz w:val="24"/>
          <w:szCs w:val="24"/>
        </w:rPr>
        <w:t>Ответственный исполнитель: Министерство национальной политики Удмуртской Республики</w:t>
      </w:r>
    </w:p>
    <w:p w:rsidR="00302BF7" w:rsidRPr="00641DB8" w:rsidRDefault="00302BF7">
      <w:pPr>
        <w:pStyle w:val="ConsPlusNormal"/>
        <w:ind w:firstLine="540"/>
        <w:jc w:val="both"/>
        <w:rPr>
          <w:rFonts w:ascii="Times New Roman" w:hAnsi="Times New Roman" w:cs="Times New Roman"/>
          <w:sz w:val="24"/>
          <w:szCs w:val="24"/>
        </w:rPr>
      </w:pPr>
    </w:p>
    <w:tbl>
      <w:tblPr>
        <w:tblW w:w="5000" w:type="pct"/>
        <w:tblInd w:w="-5" w:type="dxa"/>
        <w:tblLayout w:type="fixed"/>
        <w:tblLook w:val="0000" w:firstRow="0" w:lastRow="0" w:firstColumn="0" w:lastColumn="0" w:noHBand="0" w:noVBand="0"/>
      </w:tblPr>
      <w:tblGrid>
        <w:gridCol w:w="592"/>
        <w:gridCol w:w="598"/>
        <w:gridCol w:w="1323"/>
        <w:gridCol w:w="2350"/>
        <w:gridCol w:w="921"/>
        <w:gridCol w:w="920"/>
        <w:gridCol w:w="921"/>
        <w:gridCol w:w="921"/>
        <w:gridCol w:w="920"/>
        <w:gridCol w:w="921"/>
        <w:gridCol w:w="921"/>
        <w:gridCol w:w="920"/>
        <w:gridCol w:w="931"/>
        <w:gridCol w:w="824"/>
        <w:gridCol w:w="824"/>
        <w:gridCol w:w="807"/>
      </w:tblGrid>
      <w:tr w:rsidR="00641DB8" w:rsidRPr="00641DB8" w:rsidTr="00D76C9F">
        <w:trPr>
          <w:trHeight w:val="23"/>
        </w:trPr>
        <w:tc>
          <w:tcPr>
            <w:tcW w:w="1126" w:type="dxa"/>
            <w:gridSpan w:val="2"/>
            <w:tcBorders>
              <w:top w:val="single" w:sz="4" w:space="0" w:color="000000"/>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Код аналитической программной классификации</w:t>
            </w:r>
          </w:p>
        </w:tc>
        <w:tc>
          <w:tcPr>
            <w:tcW w:w="1254"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Наименование государственной программы, подпрограммы, основного мероприятия, мероприятия</w:t>
            </w:r>
          </w:p>
        </w:tc>
        <w:tc>
          <w:tcPr>
            <w:tcW w:w="2227" w:type="dxa"/>
            <w:vMerge w:val="restart"/>
            <w:tcBorders>
              <w:top w:val="single" w:sz="4" w:space="0" w:color="000000"/>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Источник финансирования</w:t>
            </w:r>
          </w:p>
        </w:tc>
        <w:tc>
          <w:tcPr>
            <w:tcW w:w="10190" w:type="dxa"/>
            <w:gridSpan w:val="12"/>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Оценка расходов, тыс. рублей</w:t>
            </w:r>
          </w:p>
        </w:tc>
      </w:tr>
      <w:tr w:rsidR="00641DB8" w:rsidRPr="00641DB8" w:rsidTr="00D76C9F">
        <w:trPr>
          <w:trHeight w:val="23"/>
        </w:trPr>
        <w:tc>
          <w:tcPr>
            <w:tcW w:w="560"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ГП</w:t>
            </w:r>
          </w:p>
        </w:tc>
        <w:tc>
          <w:tcPr>
            <w:tcW w:w="566"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proofErr w:type="spellStart"/>
            <w:r w:rsidRPr="00641DB8">
              <w:rPr>
                <w:rFonts w:ascii="Times New Roman" w:hAnsi="Times New Roman" w:cs="Times New Roman"/>
                <w:sz w:val="16"/>
                <w:szCs w:val="16"/>
                <w:lang w:eastAsia="ru-RU"/>
              </w:rPr>
              <w:t>Пп</w:t>
            </w:r>
            <w:proofErr w:type="spellEnd"/>
          </w:p>
        </w:tc>
        <w:tc>
          <w:tcPr>
            <w:tcW w:w="1272" w:type="dxa"/>
            <w:vMerge/>
            <w:tcBorders>
              <w:top w:val="single" w:sz="4" w:space="0" w:color="000000"/>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60" w:type="dxa"/>
            <w:vMerge/>
            <w:tcBorders>
              <w:top w:val="single" w:sz="4" w:space="0" w:color="000000"/>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873"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2013 год</w:t>
            </w:r>
          </w:p>
        </w:tc>
        <w:tc>
          <w:tcPr>
            <w:tcW w:w="872"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2014 год</w:t>
            </w:r>
          </w:p>
        </w:tc>
        <w:tc>
          <w:tcPr>
            <w:tcW w:w="873"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2015 год</w:t>
            </w:r>
          </w:p>
        </w:tc>
        <w:tc>
          <w:tcPr>
            <w:tcW w:w="873"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2016 год</w:t>
            </w:r>
          </w:p>
        </w:tc>
        <w:tc>
          <w:tcPr>
            <w:tcW w:w="872"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2017 год</w:t>
            </w:r>
          </w:p>
        </w:tc>
        <w:tc>
          <w:tcPr>
            <w:tcW w:w="873"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2018 год</w:t>
            </w:r>
          </w:p>
        </w:tc>
        <w:tc>
          <w:tcPr>
            <w:tcW w:w="873"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2019 год</w:t>
            </w:r>
          </w:p>
        </w:tc>
        <w:tc>
          <w:tcPr>
            <w:tcW w:w="872"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2020 год</w:t>
            </w:r>
          </w:p>
        </w:tc>
        <w:tc>
          <w:tcPr>
            <w:tcW w:w="882"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2021 год</w:t>
            </w:r>
          </w:p>
        </w:tc>
        <w:tc>
          <w:tcPr>
            <w:tcW w:w="781"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2022 год</w:t>
            </w:r>
          </w:p>
        </w:tc>
        <w:tc>
          <w:tcPr>
            <w:tcW w:w="781" w:type="dxa"/>
            <w:tcBorders>
              <w:left w:val="single" w:sz="4" w:space="0" w:color="000000"/>
              <w:bottom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2023 год</w:t>
            </w:r>
          </w:p>
        </w:tc>
        <w:tc>
          <w:tcPr>
            <w:tcW w:w="765" w:type="dxa"/>
            <w:tcBorders>
              <w:left w:val="single" w:sz="4" w:space="0" w:color="000000"/>
              <w:bottom w:val="single" w:sz="4" w:space="0" w:color="000000"/>
              <w:right w:val="single" w:sz="4" w:space="0" w:color="000000"/>
            </w:tcBorders>
            <w:shd w:val="clear" w:color="auto" w:fill="auto"/>
            <w:vAlign w:val="center"/>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2024 год</w:t>
            </w:r>
          </w:p>
        </w:tc>
      </w:tr>
      <w:tr w:rsidR="00641DB8" w:rsidRPr="00641DB8" w:rsidTr="00D76C9F">
        <w:trPr>
          <w:trHeight w:val="84"/>
        </w:trPr>
        <w:tc>
          <w:tcPr>
            <w:tcW w:w="560"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10</w:t>
            </w:r>
          </w:p>
        </w:tc>
        <w:tc>
          <w:tcPr>
            <w:tcW w:w="566"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 </w:t>
            </w:r>
          </w:p>
        </w:tc>
        <w:tc>
          <w:tcPr>
            <w:tcW w:w="1254"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proofErr w:type="spellStart"/>
            <w:r w:rsidRPr="00641DB8">
              <w:rPr>
                <w:rFonts w:ascii="Times New Roman" w:hAnsi="Times New Roman" w:cs="Times New Roman"/>
                <w:sz w:val="16"/>
                <w:szCs w:val="16"/>
                <w:lang w:eastAsia="ru-RU"/>
              </w:rPr>
              <w:t>Этносоциальное</w:t>
            </w:r>
            <w:proofErr w:type="spellEnd"/>
            <w:r w:rsidRPr="00641DB8">
              <w:rPr>
                <w:rFonts w:ascii="Times New Roman" w:hAnsi="Times New Roman" w:cs="Times New Roman"/>
                <w:sz w:val="16"/>
                <w:szCs w:val="16"/>
                <w:lang w:eastAsia="ru-RU"/>
              </w:rPr>
              <w:t xml:space="preserve"> развитие и гармонизация межэтнических отношений</w:t>
            </w: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Всего</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44 309,0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59 564,2</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77 245,5</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91 557,6</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68 977,6</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73 209,1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77 512,3</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54 586,7</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35 889,2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28 180,9</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32 171,9</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32 191,0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 Удмуртской Республики, в том числе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41 324,0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59 424,2</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76 944,5</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90 607,6</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68 498,9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72 929,1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76 764,5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54 271,4</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35 844,2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22 369,9</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26 411,5</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26 200,2</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15 463,1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17 460,1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8 750,9</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4 968,4</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6 237,0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5 909,0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5 749,4</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субвенции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 субвенции из федерального бюджета, планируемые к получению</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jc w:val="center"/>
              <w:rPr>
                <w:rFonts w:ascii="Times New Roman" w:hAnsi="Times New Roman" w:cs="Times New Roman"/>
                <w:sz w:val="16"/>
                <w:szCs w:val="16"/>
              </w:rPr>
            </w:pP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5 749,4</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5 749,4</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5 979,4</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Территориальный фонд обязательного медицинского страхования Удмуртской Республики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бюджеты муниципальных образований в Удмуртской Республике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2 248,0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140,0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301,0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950,0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478,7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280,0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747,8</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315,3</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45,0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61,6</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11,4</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иные источники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737,0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0"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10</w:t>
            </w:r>
          </w:p>
        </w:tc>
        <w:tc>
          <w:tcPr>
            <w:tcW w:w="566"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1</w:t>
            </w:r>
          </w:p>
        </w:tc>
        <w:tc>
          <w:tcPr>
            <w:tcW w:w="1254"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 xml:space="preserve">Гармонизация межэтнических отношений, профилактика экстремизма и терроризма в Удмуртской </w:t>
            </w:r>
            <w:r w:rsidRPr="00641DB8">
              <w:rPr>
                <w:rFonts w:ascii="Times New Roman" w:hAnsi="Times New Roman" w:cs="Times New Roman"/>
                <w:sz w:val="16"/>
                <w:szCs w:val="16"/>
                <w:lang w:eastAsia="ru-RU"/>
              </w:rPr>
              <w:lastRenderedPageBreak/>
              <w:t>Республике</w:t>
            </w: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lastRenderedPageBreak/>
              <w:t>всего</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28 517,6</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43 554,9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44 978,7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46 674,4</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41 731,5</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36 313,3</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39 317,8</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40 080,2</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25 375,2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20 033,4</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20 961,8</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21 800,3</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 Удмуртской Республики, в том числе: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26 269,6</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43 414,9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44 737,7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45 724,4</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41 252,8</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36 033,3</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38 570,0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39 764,9</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25 330,2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15 955,8</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16 934,8</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17 612,2</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11 676,3</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13 268,1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6 491,4</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4 688,6</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4 050,0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4 491,5</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4 016,0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субвенции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 субвенции из федерального бюджета, планируемые к получению</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4 016,0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4 016,0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4 176,6</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Территориальный фонд обязательного медицинского страхования Удмуртской Республики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бюджеты муниципальных образований в Удмуртской Республике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2 248,0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140,0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241,0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950,0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478,7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280,0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747,8</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315,3</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45,0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61,6</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11,4</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иные источники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0"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10</w:t>
            </w:r>
          </w:p>
        </w:tc>
        <w:tc>
          <w:tcPr>
            <w:tcW w:w="566"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2</w:t>
            </w:r>
          </w:p>
        </w:tc>
        <w:tc>
          <w:tcPr>
            <w:tcW w:w="1254"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Сохранение и развитие языков народов Удмуртии</w:t>
            </w: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всего</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4 503,1</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5 063,7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4 770,4</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4 235,7</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2 098,1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1 485,9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3 242,0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3 585,8</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2 814,0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2 288,3</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1 832,5</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1 905,8</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 Удмуртской Республики, в том числе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3 766,1</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5 063,7</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4 710,4</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4 235,7</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2 098,1</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1 485,9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3 242,0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3 585,8</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2 814,0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554,9</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99,1</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103,1</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3 786,8</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4 192,0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2 259,5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279,9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2 187,0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1 417,5</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1 733,4</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субвенции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jc w:val="center"/>
              <w:rPr>
                <w:rFonts w:ascii="Times New Roman" w:hAnsi="Times New Roman" w:cs="Times New Roman"/>
                <w:sz w:val="16"/>
                <w:szCs w:val="16"/>
              </w:rPr>
            </w:pPr>
          </w:p>
        </w:tc>
        <w:tc>
          <w:tcPr>
            <w:tcW w:w="872" w:type="dxa"/>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jc w:val="center"/>
              <w:rPr>
                <w:rFonts w:ascii="Times New Roman" w:hAnsi="Times New Roman" w:cs="Times New Roman"/>
                <w:sz w:val="16"/>
                <w:szCs w:val="16"/>
              </w:rPr>
            </w:pP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 субвенции из федерального бюджета, планируемые к получению</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jc w:val="center"/>
              <w:rPr>
                <w:rFonts w:ascii="Times New Roman" w:hAnsi="Times New Roman" w:cs="Times New Roman"/>
                <w:sz w:val="16"/>
                <w:szCs w:val="16"/>
              </w:rPr>
            </w:pP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1 733,4</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1 733,4</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1 802,7</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Территориальный фонд обязательного медицинского страхования Удмуртской Республики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бюджеты муниципальных образований в Удмуртской Республике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60,0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иные источники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737,0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0"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10</w:t>
            </w:r>
          </w:p>
        </w:tc>
        <w:tc>
          <w:tcPr>
            <w:tcW w:w="566"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3</w:t>
            </w:r>
          </w:p>
        </w:tc>
        <w:tc>
          <w:tcPr>
            <w:tcW w:w="1254" w:type="dxa"/>
            <w:vMerge w:val="restart"/>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lang w:eastAsia="ru-RU"/>
              </w:rPr>
              <w:t>Создание условий для реализации государственной программы</w:t>
            </w: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всего</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11 288,3</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10 945,6</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27 496,4</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40 647,5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25 148,0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35 409,9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34 952,5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10 920,7</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7 700,0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5 859,2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9 377,6</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8 484,9</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 Удмуртской Республики, в том числе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11 288,3</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10 945,6</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27 496,4</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40 647,5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25 148,0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35 409,9</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34 952,5</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10 920,7</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7 700,0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5 859,2</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9 377,6</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8 484,9</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субвенции из федерального бюджета</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субсидии и субвенции из федерального бюджета, планируемые к получению</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Территориальный фонд обязательного медицинского страхования Удмуртской Республики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бюджеты муниципальных образований в Удмуртской Республике</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r w:rsidR="00641DB8" w:rsidRPr="00641DB8" w:rsidTr="00D76C9F">
        <w:trPr>
          <w:trHeight w:val="23"/>
        </w:trPr>
        <w:tc>
          <w:tcPr>
            <w:tcW w:w="567"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574"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1272" w:type="dxa"/>
            <w:vMerge/>
            <w:tcBorders>
              <w:left w:val="single" w:sz="4" w:space="0" w:color="000000"/>
              <w:bottom w:val="single" w:sz="4" w:space="0" w:color="000000"/>
            </w:tcBorders>
            <w:shd w:val="clear" w:color="auto" w:fill="auto"/>
          </w:tcPr>
          <w:p w:rsidR="00641DB8" w:rsidRPr="00641DB8" w:rsidRDefault="00641DB8" w:rsidP="00D76C9F">
            <w:pPr>
              <w:snapToGrid w:val="0"/>
              <w:spacing w:after="0" w:line="240" w:lineRule="auto"/>
              <w:rPr>
                <w:rFonts w:ascii="Times New Roman" w:hAnsi="Times New Roman" w:cs="Times New Roman"/>
                <w:sz w:val="16"/>
                <w:szCs w:val="16"/>
                <w:lang w:eastAsia="ru-RU"/>
              </w:rPr>
            </w:pPr>
          </w:p>
        </w:tc>
        <w:tc>
          <w:tcPr>
            <w:tcW w:w="2227"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rPr>
                <w:rFonts w:ascii="Times New Roman" w:hAnsi="Times New Roman" w:cs="Times New Roman"/>
                <w:sz w:val="16"/>
                <w:szCs w:val="16"/>
              </w:rPr>
            </w:pPr>
            <w:r w:rsidRPr="00641DB8">
              <w:rPr>
                <w:rFonts w:ascii="Times New Roman" w:hAnsi="Times New Roman" w:cs="Times New Roman"/>
                <w:sz w:val="16"/>
                <w:szCs w:val="16"/>
                <w:lang w:eastAsia="ru-RU"/>
              </w:rPr>
              <w:t>иные источники</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3"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7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882"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81" w:type="dxa"/>
            <w:tcBorders>
              <w:left w:val="single" w:sz="4" w:space="0" w:color="000000"/>
              <w:bottom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c>
          <w:tcPr>
            <w:tcW w:w="765" w:type="dxa"/>
            <w:tcBorders>
              <w:left w:val="single" w:sz="4" w:space="0" w:color="000000"/>
              <w:bottom w:val="single" w:sz="4" w:space="0" w:color="000000"/>
              <w:right w:val="single" w:sz="4" w:space="0" w:color="000000"/>
            </w:tcBorders>
            <w:shd w:val="clear" w:color="auto" w:fill="auto"/>
          </w:tcPr>
          <w:p w:rsidR="00641DB8" w:rsidRPr="00641DB8" w:rsidRDefault="00641DB8" w:rsidP="00D76C9F">
            <w:pPr>
              <w:spacing w:after="0" w:line="240" w:lineRule="auto"/>
              <w:jc w:val="center"/>
              <w:rPr>
                <w:rFonts w:ascii="Times New Roman" w:hAnsi="Times New Roman" w:cs="Times New Roman"/>
                <w:sz w:val="16"/>
                <w:szCs w:val="16"/>
              </w:rPr>
            </w:pPr>
            <w:r w:rsidRPr="00641DB8">
              <w:rPr>
                <w:rFonts w:ascii="Times New Roman" w:hAnsi="Times New Roman" w:cs="Times New Roman"/>
                <w:sz w:val="16"/>
                <w:szCs w:val="16"/>
              </w:rPr>
              <w:t>0,0</w:t>
            </w:r>
          </w:p>
        </w:tc>
      </w:tr>
    </w:tbl>
    <w:p w:rsidR="00302BF7" w:rsidRPr="00641DB8" w:rsidRDefault="00302BF7">
      <w:pPr>
        <w:rPr>
          <w:rFonts w:ascii="Times New Roman" w:hAnsi="Times New Roman" w:cs="Times New Roman"/>
          <w:sz w:val="24"/>
          <w:szCs w:val="24"/>
        </w:rPr>
        <w:sectPr w:rsidR="00302BF7" w:rsidRPr="00641DB8" w:rsidSect="00302BF7">
          <w:type w:val="continuous"/>
          <w:pgSz w:w="16838" w:h="11906" w:orient="landscape"/>
          <w:pgMar w:top="720" w:right="720" w:bottom="720" w:left="720" w:header="0" w:footer="0" w:gutter="0"/>
          <w:cols w:space="720"/>
        </w:sectPr>
      </w:pPr>
    </w:p>
    <w:p w:rsidR="00302BF7" w:rsidRPr="00641DB8" w:rsidRDefault="00302BF7">
      <w:pPr>
        <w:pStyle w:val="ConsPlusNormal"/>
        <w:jc w:val="right"/>
        <w:outlineLvl w:val="1"/>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 7</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государственной программе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w:t>
      </w:r>
      <w:proofErr w:type="spellStart"/>
      <w:r w:rsidRPr="00641DB8">
        <w:rPr>
          <w:rFonts w:ascii="Times New Roman" w:hAnsi="Times New Roman" w:cs="Times New Roman"/>
          <w:sz w:val="24"/>
          <w:szCs w:val="24"/>
        </w:rPr>
        <w:t>Этносоциальное</w:t>
      </w:r>
      <w:proofErr w:type="spellEnd"/>
      <w:r w:rsidRPr="00641DB8">
        <w:rPr>
          <w:rFonts w:ascii="Times New Roman" w:hAnsi="Times New Roman" w:cs="Times New Roman"/>
          <w:sz w:val="24"/>
          <w:szCs w:val="24"/>
        </w:rPr>
        <w:t xml:space="preserve"> развитие</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и гармонизация</w:t>
      </w:r>
    </w:p>
    <w:p w:rsidR="00302BF7" w:rsidRPr="00641DB8" w:rsidRDefault="00302BF7">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межэтнических отношений"</w:t>
      </w:r>
    </w:p>
    <w:p w:rsidR="00302BF7" w:rsidRPr="00641DB8" w:rsidRDefault="00302BF7">
      <w:pPr>
        <w:pStyle w:val="ConsPlusNormal"/>
        <w:ind w:firstLine="540"/>
        <w:jc w:val="both"/>
        <w:rPr>
          <w:rFonts w:ascii="Times New Roman" w:hAnsi="Times New Roman" w:cs="Times New Roman"/>
          <w:sz w:val="24"/>
          <w:szCs w:val="24"/>
        </w:rPr>
      </w:pPr>
    </w:p>
    <w:p w:rsidR="00641DB8" w:rsidRPr="00641DB8" w:rsidRDefault="00641DB8" w:rsidP="00641DB8">
      <w:pPr>
        <w:pStyle w:val="ConsPlusTitle"/>
        <w:jc w:val="center"/>
        <w:rPr>
          <w:rFonts w:ascii="Times New Roman" w:hAnsi="Times New Roman" w:cs="Times New Roman"/>
          <w:sz w:val="24"/>
          <w:szCs w:val="24"/>
        </w:rPr>
      </w:pPr>
      <w:bookmarkStart w:id="10" w:name="P3089"/>
      <w:bookmarkEnd w:id="10"/>
      <w:r w:rsidRPr="00641DB8">
        <w:rPr>
          <w:rFonts w:ascii="Times New Roman" w:hAnsi="Times New Roman" w:cs="Times New Roman"/>
          <w:sz w:val="24"/>
          <w:szCs w:val="24"/>
        </w:rPr>
        <w:t>ПОРЯДОК</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предоставления и распределения субсидий из бюджета Удмуртской Республики</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бюджетам муниципальных образований в Удмуртской Республике</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на реализацию проектов в сфере государственной</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национальной политики</w:t>
      </w:r>
    </w:p>
    <w:p w:rsidR="00641DB8" w:rsidRPr="00641DB8" w:rsidRDefault="00641DB8" w:rsidP="00641DB8">
      <w:pPr>
        <w:pStyle w:val="ConsPlusNormal"/>
        <w:ind w:firstLine="540"/>
        <w:jc w:val="both"/>
        <w:rPr>
          <w:rFonts w:ascii="Times New Roman" w:hAnsi="Times New Roman" w:cs="Times New Roman"/>
          <w:sz w:val="24"/>
          <w:szCs w:val="24"/>
        </w:rPr>
      </w:pPr>
    </w:p>
    <w:p w:rsidR="00641DB8" w:rsidRPr="00641DB8" w:rsidRDefault="00641DB8" w:rsidP="00641DB8">
      <w:pPr>
        <w:pStyle w:val="ConsPlusNormal"/>
        <w:ind w:firstLine="540"/>
        <w:jc w:val="both"/>
        <w:rPr>
          <w:rFonts w:ascii="Times New Roman" w:hAnsi="Times New Roman" w:cs="Times New Roman"/>
          <w:sz w:val="24"/>
          <w:szCs w:val="24"/>
        </w:rPr>
      </w:pP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1. </w:t>
      </w:r>
      <w:proofErr w:type="gramStart"/>
      <w:r w:rsidRPr="00641DB8">
        <w:rPr>
          <w:rFonts w:ascii="Times New Roman" w:hAnsi="Times New Roman" w:cs="Times New Roman"/>
          <w:sz w:val="24"/>
          <w:szCs w:val="24"/>
          <w:lang w:eastAsia="ru-RU"/>
        </w:rPr>
        <w:t>Настоящий Порядок определяет цели, порядок и условия предоставления и распределения субсидий из бюджета Удмуртской Республики бюджетам муниципальных образований в Удмуртской Республике на обеспечение межнационального мира и согласия, гармонизацию межнациональных (межэтнических) отношений (далее – субсидии) в рамках реализации государственной программы Удмуртской Республики «</w:t>
      </w:r>
      <w:proofErr w:type="spellStart"/>
      <w:r w:rsidRPr="00641DB8">
        <w:rPr>
          <w:rFonts w:ascii="Times New Roman" w:hAnsi="Times New Roman" w:cs="Times New Roman"/>
          <w:sz w:val="24"/>
          <w:szCs w:val="24"/>
          <w:lang w:eastAsia="ru-RU"/>
        </w:rPr>
        <w:t>Этносоциальное</w:t>
      </w:r>
      <w:proofErr w:type="spellEnd"/>
      <w:r w:rsidRPr="00641DB8">
        <w:rPr>
          <w:rFonts w:ascii="Times New Roman" w:hAnsi="Times New Roman" w:cs="Times New Roman"/>
          <w:sz w:val="24"/>
          <w:szCs w:val="24"/>
          <w:lang w:eastAsia="ru-RU"/>
        </w:rPr>
        <w:t xml:space="preserve"> развитие и гармонизация межэтнических отношений», утвержденной </w:t>
      </w:r>
      <w:bookmarkStart w:id="11" w:name="_GoBack"/>
      <w:r w:rsidRPr="00641DB8">
        <w:rPr>
          <w:rFonts w:ascii="Times New Roman" w:hAnsi="Times New Roman" w:cs="Times New Roman"/>
          <w:sz w:val="24"/>
          <w:szCs w:val="24"/>
          <w:lang w:eastAsia="ru-RU"/>
        </w:rPr>
        <w:t>постановл</w:t>
      </w:r>
      <w:bookmarkEnd w:id="11"/>
      <w:r w:rsidRPr="00641DB8">
        <w:rPr>
          <w:rFonts w:ascii="Times New Roman" w:hAnsi="Times New Roman" w:cs="Times New Roman"/>
          <w:sz w:val="24"/>
          <w:szCs w:val="24"/>
          <w:lang w:eastAsia="ru-RU"/>
        </w:rPr>
        <w:t>ением Правительства Удмуртской Республики от 19 августа 2013 года № 372 «Об утверждении государственной</w:t>
      </w:r>
      <w:proofErr w:type="gramEnd"/>
      <w:r w:rsidRPr="00641DB8">
        <w:rPr>
          <w:rFonts w:ascii="Times New Roman" w:hAnsi="Times New Roman" w:cs="Times New Roman"/>
          <w:sz w:val="24"/>
          <w:szCs w:val="24"/>
          <w:lang w:eastAsia="ru-RU"/>
        </w:rPr>
        <w:t xml:space="preserve"> программы Удмуртской Республики «</w:t>
      </w:r>
      <w:proofErr w:type="spellStart"/>
      <w:r w:rsidRPr="00641DB8">
        <w:rPr>
          <w:rFonts w:ascii="Times New Roman" w:hAnsi="Times New Roman" w:cs="Times New Roman"/>
          <w:sz w:val="24"/>
          <w:szCs w:val="24"/>
          <w:lang w:eastAsia="ru-RU"/>
        </w:rPr>
        <w:t>Этносоциальное</w:t>
      </w:r>
      <w:proofErr w:type="spellEnd"/>
      <w:r w:rsidRPr="00641DB8">
        <w:rPr>
          <w:rFonts w:ascii="Times New Roman" w:hAnsi="Times New Roman" w:cs="Times New Roman"/>
          <w:sz w:val="24"/>
          <w:szCs w:val="24"/>
          <w:lang w:eastAsia="ru-RU"/>
        </w:rPr>
        <w:t xml:space="preserve"> развитие и гармонизация межэтнических отношений» (далее – государственная программа).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bookmarkStart w:id="12" w:name="P3105"/>
      <w:bookmarkEnd w:id="12"/>
      <w:r w:rsidRPr="00641DB8">
        <w:rPr>
          <w:rFonts w:ascii="Times New Roman" w:hAnsi="Times New Roman" w:cs="Times New Roman"/>
          <w:sz w:val="24"/>
          <w:szCs w:val="24"/>
          <w:lang w:eastAsia="ru-RU"/>
        </w:rPr>
        <w:t xml:space="preserve">2. Субсидии предоставляются в целях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расходных обязательств муниципальных образований, возникающих при выполнении полномочий органов местного самоуправления по решению вопросов местного значения, связанных с реализацией проектов в сфере государственной национальной политики по направлениям, определенным пунктом 3 настоящего Порядка (далее – расходные обязательства). </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Субсидии носят целевой характер и не могут быть направлены на другие цели.</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 </w:t>
      </w:r>
      <w:proofErr w:type="gramStart"/>
      <w:r w:rsidRPr="00641DB8">
        <w:rPr>
          <w:rFonts w:ascii="Times New Roman" w:hAnsi="Times New Roman" w:cs="Times New Roman"/>
          <w:sz w:val="24"/>
          <w:szCs w:val="24"/>
          <w:lang w:eastAsia="ru-RU"/>
        </w:rPr>
        <w:t>В настоящем Порядке под проектами в сфере государственной национальной политики понимаются проекты и мероприятия,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 (далее – проекты).</w:t>
      </w:r>
      <w:proofErr w:type="gramEnd"/>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4. </w:t>
      </w:r>
      <w:proofErr w:type="gramStart"/>
      <w:r w:rsidRPr="00641DB8">
        <w:rPr>
          <w:rFonts w:ascii="Times New Roman" w:hAnsi="Times New Roman" w:cs="Times New Roman"/>
          <w:sz w:val="24"/>
          <w:szCs w:val="24"/>
          <w:lang w:eastAsia="ru-RU"/>
        </w:rPr>
        <w:t>Субсидии предоставляются муниципальным районам и городским округам в Удмуртской Республике (далее – муниципальные образования) за счет и в пределах средств, предусмотренных Министерству национальной политики Удмуртской Республики (далее – Министерство) законом Удмуртской Республики о бюджете Удмуртской Республики на соответствующий год и на плановый период на указанные цели, лимитов бюджетных обязательств, доведенных Министерству в установленном порядке, а также за счет средств федерального бюджета, поступивших</w:t>
      </w:r>
      <w:proofErr w:type="gramEnd"/>
      <w:r w:rsidRPr="00641DB8">
        <w:rPr>
          <w:rFonts w:ascii="Times New Roman" w:hAnsi="Times New Roman" w:cs="Times New Roman"/>
          <w:sz w:val="24"/>
          <w:szCs w:val="24"/>
          <w:lang w:eastAsia="ru-RU"/>
        </w:rPr>
        <w:t xml:space="preserve"> в бюджет Удмуртской Республики в установленном порядке.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bookmarkStart w:id="13" w:name="P3110"/>
      <w:bookmarkEnd w:id="13"/>
      <w:r w:rsidRPr="00641DB8">
        <w:rPr>
          <w:rFonts w:ascii="Times New Roman" w:hAnsi="Times New Roman" w:cs="Times New Roman"/>
          <w:sz w:val="24"/>
          <w:szCs w:val="24"/>
          <w:lang w:eastAsia="ru-RU"/>
        </w:rPr>
        <w:t xml:space="preserve">5. Предельный уровень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 муниципального образования составляет 99 процентов расходного обязательства.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6. Условиями предоставления и распределения субсидии являются:</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1) наличие программ (подпрограмм) муниципального образования в сфере государственной национальной политики, целями которых являются сохранение, развитие и пропаганда культурно-национальной самобытности народов и иных этнических общностей, проживающих на территории Удмуртской Республики, гармонизация межнациональных (межэтнических) отношений, укрепление общероссийского гражданского единства, профилактика экстремизма, противодействие идеологии терроризма, а также социокультурная адаптация иностранных граждан;</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2)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которых предоставляется субсидия, в объеме, необходимом для их исполнения, включая размер планируемой к предоставлению из бюджета Удмуртской Республики субсидии; </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lastRenderedPageBreak/>
        <w:t>3) включение муниципального образования в список победителей конкурса проектов;</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4) заключение соглашения о предоставлении из бюджета Удмуртской Республики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в целях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которых предоставляется субсидия, и ответственность за неисполнение предусмотренных указанным соглашением обязательств;</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5) обязательство администрации муниципального образования по достижению результата использования субсидии, определенного пунктом 24 настоящего Порядка;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6) обязательство администрации муниципального образования по возврату средств субсидии из бюджета муниципального образования в бюджет Удмуртской Республики при нарушении администрацией муниципального образования обязательств, указанных в соглашении о предоставлении субсидии и предусмотренных пунктом 28 настоящего Порядка;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7) соблюдение уровня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установленного соглашением, при расходовании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r w:rsidRPr="00641DB8">
        <w:rPr>
          <w:rFonts w:ascii="Times New Roman" w:hAnsi="Times New Roman" w:cs="Times New Roman"/>
          <w:sz w:val="24"/>
          <w:szCs w:val="24"/>
          <w:lang w:eastAsia="ru-RU"/>
        </w:rPr>
        <w:t xml:space="preserve">7. Субсидия распределяется между муниципальными образованиями исходя из необходимости достижения целевых показателей государственной программы на основании результатов конкурса проектов, проводимого Министерством в текущем финансовом году с целью предоставления субсидий муниципальным образованиям на реализацию проектов в очередном финансовом году (далее – конкурс). </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8. Критерии оценки муниципальных образований для предоставления субсидий в сфере государственной национальной политики и коэффициенты их значимости установлены приложением к настоящему Порядку.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9. Не </w:t>
      </w:r>
      <w:proofErr w:type="gramStart"/>
      <w:r w:rsidRPr="00641DB8">
        <w:rPr>
          <w:rFonts w:ascii="Times New Roman" w:hAnsi="Times New Roman" w:cs="Times New Roman"/>
          <w:sz w:val="24"/>
          <w:szCs w:val="24"/>
          <w:lang w:eastAsia="ru-RU"/>
        </w:rPr>
        <w:t>позднее</w:t>
      </w:r>
      <w:proofErr w:type="gramEnd"/>
      <w:r w:rsidRPr="00641DB8">
        <w:rPr>
          <w:rFonts w:ascii="Times New Roman" w:hAnsi="Times New Roman" w:cs="Times New Roman"/>
          <w:sz w:val="24"/>
          <w:szCs w:val="24"/>
          <w:lang w:eastAsia="ru-RU"/>
        </w:rPr>
        <w:t xml:space="preserve"> чем за 2 рабочих дня до даты начала приема документов на участие в конкурсе:</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proofErr w:type="gramStart"/>
      <w:r w:rsidRPr="00641DB8">
        <w:rPr>
          <w:rFonts w:ascii="Times New Roman" w:hAnsi="Times New Roman" w:cs="Times New Roman"/>
          <w:sz w:val="24"/>
          <w:szCs w:val="24"/>
          <w:lang w:eastAsia="ru-RU"/>
        </w:rPr>
        <w:t>1) актом Министерства утверждается Положение о конкурсном распределении субсидий муниципальным образованиям в Удмуртской Республике на реализацию проектов в сфере государственной национальной политики (далее – положение), в котором отражаются сведения о сроках, месте, порядке и этапах проведения конкурса, методика расчета экономической обоснованности затрат, осуществляемых за счет субсидии и соответствующих целям проекта, а также предельный объем субсидии муниципальным образованиям, при превышении значения которого</w:t>
      </w:r>
      <w:proofErr w:type="gramEnd"/>
      <w:r w:rsidRPr="00641DB8">
        <w:rPr>
          <w:rFonts w:ascii="Times New Roman" w:hAnsi="Times New Roman" w:cs="Times New Roman"/>
          <w:sz w:val="24"/>
          <w:szCs w:val="24"/>
          <w:lang w:eastAsia="ru-RU"/>
        </w:rPr>
        <w:t xml:space="preserve"> Министерством выносится решение об отказе заявителю в допуске к участию в конкурсе (далее – предельный объем субсидии);</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2) Министерство на своем официальном сайте в информационно-телекоммуникационной сети «Интернет» размещает информационное сообщение о проведении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10. Срок приема документов на участие в конкурсе должен составлять не менее 10 рабочих дней со дня размещения информационного сообщения.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Извещение о продлении срока приема документов на участие в конкурсе размещается на официальном сайте Министерства в информационно-телекоммуникационной сети «Интернет» в течение 1 рабочего дня, после дня окончания срока для приема документов на участие в конкурсе.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bookmarkStart w:id="14" w:name="P3135"/>
      <w:bookmarkEnd w:id="14"/>
      <w:r w:rsidRPr="00641DB8">
        <w:rPr>
          <w:rFonts w:ascii="Times New Roman" w:hAnsi="Times New Roman" w:cs="Times New Roman"/>
          <w:sz w:val="24"/>
          <w:szCs w:val="24"/>
          <w:lang w:eastAsia="ru-RU"/>
        </w:rPr>
        <w:t>11. Для участия в конкурсе администрация муниципального образования (далее – заявитель) представляет в Министерство следующие документы:</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 заявление на участие в конкурсе по форме, утвержденной Министерством;</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 информационную карту проекта по форме, утвержденной Министерством (далее – информационная карта проекта);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 смету расходов проекта по форме, утвержденной Министерством, в которой должно содержаться обоснование размера запрашиваемой субсидии (объем которой не может превышать предельный объем субсидии, установленный Министерством) с учетом уровня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 установленного пунктом 5 настоящего Порядка;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4) выписку из решения о бюджете муниципального образования (сводной бюджетной росписи местного бюджета) на очередной финансовый год, подтверждающую наличие в бюджете муниципального образования бюджетных ассигнований, предусмотренных на исполнение расходных обязательств муниципального образования по финансовому обеспечению выполнения мероприятий, на </w:t>
      </w:r>
      <w:proofErr w:type="spellStart"/>
      <w:r w:rsidRPr="00641DB8">
        <w:rPr>
          <w:rFonts w:ascii="Times New Roman" w:hAnsi="Times New Roman" w:cs="Times New Roman"/>
          <w:sz w:val="24"/>
          <w:szCs w:val="24"/>
          <w:lang w:eastAsia="ru-RU"/>
        </w:rPr>
        <w:t>софинансирование</w:t>
      </w:r>
      <w:proofErr w:type="spellEnd"/>
      <w:r w:rsidRPr="00641DB8">
        <w:rPr>
          <w:rFonts w:ascii="Times New Roman" w:hAnsi="Times New Roman" w:cs="Times New Roman"/>
          <w:sz w:val="24"/>
          <w:szCs w:val="24"/>
          <w:lang w:eastAsia="ru-RU"/>
        </w:rPr>
        <w:t xml:space="preserve"> которых запрашивается субсидия;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5) выписку из муниципального правового акта, устанавливающего расходное обязательство муниципального образования в отношении мероприятий, предусмотренных </w:t>
      </w:r>
      <w:hyperlink w:anchor="P3105" w:history="1">
        <w:r w:rsidRPr="00641DB8">
          <w:rPr>
            <w:rStyle w:val="ab"/>
            <w:rFonts w:ascii="Times New Roman" w:hAnsi="Times New Roman"/>
            <w:sz w:val="24"/>
            <w:szCs w:val="24"/>
            <w:lang w:eastAsia="ru-RU"/>
          </w:rPr>
          <w:t>пунктом 2</w:t>
        </w:r>
      </w:hyperlink>
      <w:r w:rsidRPr="00641DB8">
        <w:rPr>
          <w:rFonts w:ascii="Times New Roman" w:hAnsi="Times New Roman" w:cs="Times New Roman"/>
          <w:sz w:val="24"/>
          <w:szCs w:val="24"/>
          <w:lang w:eastAsia="ru-RU"/>
        </w:rPr>
        <w:t xml:space="preserve"> настоящего Порядка, на </w:t>
      </w:r>
      <w:proofErr w:type="spellStart"/>
      <w:r w:rsidRPr="00641DB8">
        <w:rPr>
          <w:rFonts w:ascii="Times New Roman" w:hAnsi="Times New Roman" w:cs="Times New Roman"/>
          <w:sz w:val="24"/>
          <w:szCs w:val="24"/>
          <w:lang w:eastAsia="ru-RU"/>
        </w:rPr>
        <w:t>софинансирование</w:t>
      </w:r>
      <w:proofErr w:type="spellEnd"/>
      <w:r w:rsidRPr="00641DB8">
        <w:rPr>
          <w:rFonts w:ascii="Times New Roman" w:hAnsi="Times New Roman" w:cs="Times New Roman"/>
          <w:sz w:val="24"/>
          <w:szCs w:val="24"/>
          <w:lang w:eastAsia="ru-RU"/>
        </w:rPr>
        <w:t xml:space="preserve"> которых запрашивается субсидия.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lastRenderedPageBreak/>
        <w:t>Выписки из документов и документы, представляемые в соответствии с настоящим пунктом, должны быть заверены подписью главы муниципального образования или уполномоченными им лицами и скреплены печатью.</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bookmarkStart w:id="15" w:name="P3143"/>
      <w:bookmarkEnd w:id="15"/>
      <w:r w:rsidRPr="00641DB8">
        <w:rPr>
          <w:rFonts w:ascii="Times New Roman" w:hAnsi="Times New Roman" w:cs="Times New Roman"/>
          <w:sz w:val="24"/>
          <w:szCs w:val="24"/>
          <w:lang w:eastAsia="ru-RU"/>
        </w:rPr>
        <w:t>12. Документы представляются в машинописном виде без подчисток, исправлений, помарок, неустановленных сокращений. Документы на участие в конкурсе представляются на бумажном носителе и в электронном виде.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13. При приеме документов на участие в конкурсе должностное лицо Министерства регистрирует представленные заявителем документы в порядке делопроизводства с указанием даты и времени приема.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14. </w:t>
      </w:r>
      <w:proofErr w:type="gramStart"/>
      <w:r w:rsidRPr="00641DB8">
        <w:rPr>
          <w:rFonts w:ascii="Times New Roman" w:hAnsi="Times New Roman" w:cs="Times New Roman"/>
          <w:sz w:val="24"/>
          <w:szCs w:val="24"/>
          <w:lang w:eastAsia="ru-RU"/>
        </w:rPr>
        <w:t xml:space="preserve">Должностное лицо Министерства в течение 5 рабочих дней со дня окончания срока для приема документов на участие в конкурсе проводит их проверку на предмет соблюдения требований, установленных пунктами 11, 12 настоящего Порядка, а также проверку экономической обоснованности затрат, необходимых для достижения цели (целей) проекта, которая определяется в соответствии с методикой, утвержденной Министерством. </w:t>
      </w:r>
      <w:proofErr w:type="gramEnd"/>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lang w:eastAsia="ru-RU"/>
        </w:rPr>
        <w:t xml:space="preserve">В случае если в результате проверки будет установлен факт представления заявителем документов не в полном объеме и (или) представления документов, не соответствующих требованиям, установленным </w:t>
      </w:r>
      <w:hyperlink w:anchor="P3135" w:history="1">
        <w:r w:rsidRPr="00641DB8">
          <w:rPr>
            <w:rStyle w:val="ab"/>
            <w:rFonts w:ascii="Times New Roman" w:hAnsi="Times New Roman"/>
            <w:sz w:val="24"/>
            <w:szCs w:val="24"/>
            <w:lang w:eastAsia="ru-RU"/>
          </w:rPr>
          <w:t>пунктами 11</w:t>
        </w:r>
      </w:hyperlink>
      <w:r w:rsidRPr="00641DB8">
        <w:rPr>
          <w:rFonts w:ascii="Times New Roman" w:hAnsi="Times New Roman" w:cs="Times New Roman"/>
          <w:sz w:val="24"/>
          <w:szCs w:val="24"/>
          <w:lang w:eastAsia="ru-RU"/>
        </w:rPr>
        <w:t xml:space="preserve">, </w:t>
      </w:r>
      <w:hyperlink w:anchor="P3143" w:history="1">
        <w:r w:rsidRPr="00641DB8">
          <w:rPr>
            <w:rStyle w:val="ab"/>
            <w:rFonts w:ascii="Times New Roman" w:hAnsi="Times New Roman"/>
            <w:sz w:val="24"/>
            <w:szCs w:val="24"/>
            <w:lang w:eastAsia="ru-RU"/>
          </w:rPr>
          <w:t>12</w:t>
        </w:r>
      </w:hyperlink>
      <w:r w:rsidRPr="00641DB8">
        <w:rPr>
          <w:rFonts w:ascii="Times New Roman" w:hAnsi="Times New Roman" w:cs="Times New Roman"/>
          <w:sz w:val="24"/>
          <w:szCs w:val="24"/>
          <w:lang w:eastAsia="ru-RU"/>
        </w:rPr>
        <w:t xml:space="preserve"> настоящего Порядка, а также представления документов за пределами срока для их приема, министром национальной политики Удмуртской Республики или его заместителем выносится решение об отказе заявителю в допуске к участию в конкурсе.</w:t>
      </w:r>
      <w:proofErr w:type="gramEnd"/>
      <w:r w:rsidRPr="00641DB8">
        <w:rPr>
          <w:rFonts w:ascii="Times New Roman" w:hAnsi="Times New Roman" w:cs="Times New Roman"/>
          <w:sz w:val="24"/>
          <w:szCs w:val="24"/>
          <w:lang w:eastAsia="ru-RU"/>
        </w:rPr>
        <w:t xml:space="preserve"> В случае принятия данного решения документы в течение 2 рабочих дней со дня его принятия возвращаются заявителю с указанием причин возврата.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lang w:eastAsia="ru-RU"/>
        </w:rPr>
        <w:t>При отсутствии оснований для отказа в допуске к участию в конкурсе</w:t>
      </w:r>
      <w:proofErr w:type="gramEnd"/>
      <w:r w:rsidRPr="00641DB8">
        <w:rPr>
          <w:rFonts w:ascii="Times New Roman" w:hAnsi="Times New Roman" w:cs="Times New Roman"/>
          <w:sz w:val="24"/>
          <w:szCs w:val="24"/>
          <w:lang w:eastAsia="ru-RU"/>
        </w:rPr>
        <w:t>, установленных настоящим пунктом, заявитель считается допущенным к участию в конкурсе (далее – участник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15. В течение 15 рабочих дней со дня окончания срока приема документов на участие в конкурсе Министерство организует проведение заседания конкурсной комиссии (далее – Комиссия), состав которой утверждается актом Министерства.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16. Министерство не менее чем за 5 рабочих дней до дня заседания Комиссии </w:t>
      </w:r>
      <w:proofErr w:type="gramStart"/>
      <w:r w:rsidRPr="00641DB8">
        <w:rPr>
          <w:rFonts w:ascii="Times New Roman" w:hAnsi="Times New Roman" w:cs="Times New Roman"/>
          <w:sz w:val="24"/>
          <w:szCs w:val="24"/>
          <w:lang w:eastAsia="ru-RU"/>
        </w:rPr>
        <w:t>предоставляет ее членам документы</w:t>
      </w:r>
      <w:proofErr w:type="gramEnd"/>
      <w:r w:rsidRPr="00641DB8">
        <w:rPr>
          <w:rFonts w:ascii="Times New Roman" w:hAnsi="Times New Roman" w:cs="Times New Roman"/>
          <w:sz w:val="24"/>
          <w:szCs w:val="24"/>
          <w:lang w:eastAsia="ru-RU"/>
        </w:rPr>
        <w:t>, поступившие от допущенных к участию в конкурсе заявителей.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17. Заседание Комиссии является правомочным, если на нем присутствует более половины от общего числа ее членов.</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Каждый член Комиссии обладает одним голосом. Член Комиссии не вправе передавать право голоса другому лицу.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18. Документы на участие в конкурсе рассматриваются Комиссией и оцениваются по критериям оценки муниципальных образований для предоставления субсидий в сфере государственной национальной политики и коэффициентам их значимости.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По результатам данной оценки определяется рейтинг документов, поданных участниками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Комиссия в процессе оценки документов на участие в конкурсе использует оценочные листы, включающие в себя список претендентов, критерии оценки и коэффициенты их значимости. Каждый член Комиссии, присутствующий на заседании, оценивает рассматриваемые документы.</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Рейтинг документов на участие в конкурсе определяется по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jc w:val="center"/>
        <w:rPr>
          <w:rFonts w:ascii="Times New Roman" w:hAnsi="Times New Roman" w:cs="Times New Roman"/>
          <w:sz w:val="24"/>
          <w:szCs w:val="24"/>
          <w:lang w:eastAsia="ru-RU"/>
        </w:rPr>
      </w:pPr>
      <w:r w:rsidRPr="00641DB8">
        <w:rPr>
          <w:rFonts w:ascii="Times New Roman" w:hAnsi="Times New Roman" w:cs="Times New Roman"/>
          <w:noProof/>
          <w:sz w:val="24"/>
          <w:szCs w:val="24"/>
          <w:lang w:eastAsia="ru-RU"/>
        </w:rPr>
        <w:drawing>
          <wp:inline distT="0" distB="0" distL="0" distR="0" wp14:anchorId="07A10105" wp14:editId="46B0DA2F">
            <wp:extent cx="3689350" cy="57277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l="-17" t="-110" r="-17" b="-110"/>
                    <a:stretch>
                      <a:fillRect/>
                    </a:stretch>
                  </pic:blipFill>
                  <pic:spPr bwMode="auto">
                    <a:xfrm>
                      <a:off x="0" y="0"/>
                      <a:ext cx="3689350" cy="572770"/>
                    </a:xfrm>
                    <a:prstGeom prst="rect">
                      <a:avLst/>
                    </a:prstGeom>
                    <a:solidFill>
                      <a:srgbClr val="FFFFFF"/>
                    </a:solidFill>
                    <a:ln>
                      <a:noFill/>
                    </a:ln>
                  </pic:spPr>
                </pic:pic>
              </a:graphicData>
            </a:graphic>
          </wp:inline>
        </w:drawing>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lang w:eastAsia="ru-RU"/>
        </w:rPr>
        <w:t>Р</w:t>
      </w:r>
      <w:proofErr w:type="gramEnd"/>
      <w:r w:rsidRPr="00641DB8">
        <w:rPr>
          <w:rFonts w:ascii="Times New Roman" w:hAnsi="Times New Roman" w:cs="Times New Roman"/>
          <w:sz w:val="24"/>
          <w:szCs w:val="24"/>
          <w:lang w:eastAsia="ru-RU"/>
        </w:rPr>
        <w:t xml:space="preserve"> – рейтинг документов на участие в конкурсе;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O</w:t>
      </w:r>
      <w:r w:rsidRPr="00641DB8">
        <w:rPr>
          <w:rFonts w:ascii="Times New Roman" w:hAnsi="Times New Roman" w:cs="Times New Roman"/>
          <w:sz w:val="24"/>
          <w:szCs w:val="24"/>
          <w:vertAlign w:val="subscript"/>
          <w:lang w:eastAsia="ru-RU"/>
        </w:rPr>
        <w:t>ji</w:t>
      </w:r>
      <w:proofErr w:type="spellEnd"/>
      <w:r w:rsidRPr="00641DB8">
        <w:rPr>
          <w:rFonts w:ascii="Times New Roman" w:hAnsi="Times New Roman" w:cs="Times New Roman"/>
          <w:sz w:val="24"/>
          <w:szCs w:val="24"/>
          <w:lang w:eastAsia="ru-RU"/>
        </w:rPr>
        <w:t xml:space="preserve"> – оценка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члена Комиссии документов на участие в конкурсе по j-</w:t>
      </w:r>
      <w:proofErr w:type="spellStart"/>
      <w:r w:rsidRPr="00641DB8">
        <w:rPr>
          <w:rFonts w:ascii="Times New Roman" w:hAnsi="Times New Roman" w:cs="Times New Roman"/>
          <w:sz w:val="24"/>
          <w:szCs w:val="24"/>
          <w:lang w:eastAsia="ru-RU"/>
        </w:rPr>
        <w:t>му</w:t>
      </w:r>
      <w:proofErr w:type="spellEnd"/>
      <w:r w:rsidRPr="00641DB8">
        <w:rPr>
          <w:rFonts w:ascii="Times New Roman" w:hAnsi="Times New Roman" w:cs="Times New Roman"/>
          <w:sz w:val="24"/>
          <w:szCs w:val="24"/>
          <w:lang w:eastAsia="ru-RU"/>
        </w:rPr>
        <w:t xml:space="preserve"> критерию;</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K</w:t>
      </w:r>
      <w:r w:rsidRPr="00641DB8">
        <w:rPr>
          <w:rFonts w:ascii="Times New Roman" w:hAnsi="Times New Roman" w:cs="Times New Roman"/>
          <w:sz w:val="24"/>
          <w:szCs w:val="24"/>
          <w:vertAlign w:val="subscript"/>
          <w:lang w:eastAsia="ru-RU"/>
        </w:rPr>
        <w:t>j</w:t>
      </w:r>
      <w:proofErr w:type="spellEnd"/>
      <w:r w:rsidRPr="00641DB8">
        <w:rPr>
          <w:rFonts w:ascii="Times New Roman" w:hAnsi="Times New Roman" w:cs="Times New Roman"/>
          <w:sz w:val="24"/>
          <w:szCs w:val="24"/>
          <w:lang w:eastAsia="ru-RU"/>
        </w:rPr>
        <w:t xml:space="preserve"> – коэффициент значимости j-</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критерия;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n – количество членов Комиссии, присутствующих на заседании.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Рейтинг документов на участие в конкурсе округляется до целого числа по правилам математического округления.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19. Комиссия определяет среднее значение рейтинга документов на участие в конкурсе, при </w:t>
      </w:r>
      <w:r w:rsidRPr="00641DB8">
        <w:rPr>
          <w:rFonts w:ascii="Times New Roman" w:hAnsi="Times New Roman" w:cs="Times New Roman"/>
          <w:sz w:val="24"/>
          <w:szCs w:val="24"/>
          <w:lang w:eastAsia="ru-RU"/>
        </w:rPr>
        <w:lastRenderedPageBreak/>
        <w:t>достижении которого каждый представивший их участник конкурса признается победителем конкурса (далее – средний рейтинг), и вносит предложения Министерству о размерах предоставляемых субсидий победителям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Средний рейтинг документов на участие в конкурсе определяется путем сложения рейтингов документов на участие в конкурсе и последующего деления суммы на количество участников конкурса. Средний рейтинг документов на участие в конкурсе округляется до целого числа по правилам математического округления.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Размеры субсидий победителям конкурса определяются исходя из размера запрашиваемой субсидии, экономической обоснованности затрат, необходимых для достижения цели (целей) проекта с учетом уровня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 установленного пунктом 5 настоящего Порядка.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Для определения размера субсидии i-</w:t>
      </w:r>
      <w:proofErr w:type="spellStart"/>
      <w:r w:rsidRPr="00641DB8">
        <w:rPr>
          <w:rFonts w:ascii="Times New Roman" w:hAnsi="Times New Roman" w:cs="Times New Roman"/>
          <w:sz w:val="24"/>
          <w:szCs w:val="24"/>
          <w:lang w:eastAsia="ru-RU"/>
        </w:rPr>
        <w:t>му</w:t>
      </w:r>
      <w:proofErr w:type="spellEnd"/>
      <w:r w:rsidRPr="00641DB8">
        <w:rPr>
          <w:rFonts w:ascii="Times New Roman" w:hAnsi="Times New Roman" w:cs="Times New Roman"/>
          <w:sz w:val="24"/>
          <w:szCs w:val="24"/>
          <w:lang w:eastAsia="ru-RU"/>
        </w:rPr>
        <w:t xml:space="preserve"> победителю конкурса определяются коэффициент, учитывающий рейтинг документов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 и расчетный размер субсидии i-</w:t>
      </w:r>
      <w:proofErr w:type="spellStart"/>
      <w:r w:rsidRPr="00641DB8">
        <w:rPr>
          <w:rFonts w:ascii="Times New Roman" w:hAnsi="Times New Roman" w:cs="Times New Roman"/>
          <w:sz w:val="24"/>
          <w:szCs w:val="24"/>
          <w:lang w:eastAsia="ru-RU"/>
        </w:rPr>
        <w:t>му</w:t>
      </w:r>
      <w:proofErr w:type="spellEnd"/>
      <w:r w:rsidRPr="00641DB8">
        <w:rPr>
          <w:rFonts w:ascii="Times New Roman" w:hAnsi="Times New Roman" w:cs="Times New Roman"/>
          <w:sz w:val="24"/>
          <w:szCs w:val="24"/>
          <w:lang w:eastAsia="ru-RU"/>
        </w:rPr>
        <w:t xml:space="preserve"> победителю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Коэффициент, учитывающий рейтинг документов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 определяется по следующей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jc w:val="center"/>
        <w:rPr>
          <w:rFonts w:ascii="Times New Roman" w:hAnsi="Times New Roman" w:cs="Times New Roman"/>
          <w:sz w:val="24"/>
          <w:szCs w:val="24"/>
          <w:lang w:eastAsia="ru-RU"/>
        </w:rPr>
      </w:pPr>
      <w:r w:rsidRPr="00641DB8">
        <w:rPr>
          <w:rFonts w:ascii="Times New Roman" w:hAnsi="Times New Roman" w:cs="Times New Roman"/>
          <w:noProof/>
          <w:position w:val="-30"/>
          <w:sz w:val="24"/>
          <w:szCs w:val="24"/>
          <w:lang w:eastAsia="ru-RU"/>
        </w:rPr>
        <w:drawing>
          <wp:inline distT="0" distB="0" distL="0" distR="0" wp14:anchorId="09AF0DDA" wp14:editId="1BB31055">
            <wp:extent cx="755650" cy="54038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l="-84" t="-116" r="-84" b="-116"/>
                    <a:stretch>
                      <a:fillRect/>
                    </a:stretch>
                  </pic:blipFill>
                  <pic:spPr bwMode="auto">
                    <a:xfrm>
                      <a:off x="0" y="0"/>
                      <a:ext cx="755650" cy="540385"/>
                    </a:xfrm>
                    <a:prstGeom prst="rect">
                      <a:avLst/>
                    </a:prstGeom>
                    <a:solidFill>
                      <a:srgbClr val="FFFFFF"/>
                    </a:solidFill>
                    <a:ln>
                      <a:noFill/>
                    </a:ln>
                  </pic:spPr>
                </pic:pic>
              </a:graphicData>
            </a:graphic>
          </wp:inline>
        </w:drawing>
      </w:r>
      <w:r w:rsidRPr="00641DB8">
        <w:rPr>
          <w:rFonts w:ascii="Times New Roman" w:hAnsi="Times New Roman" w:cs="Times New Roman"/>
          <w:noProof/>
          <w:position w:val="-29"/>
          <w:sz w:val="24"/>
          <w:szCs w:val="24"/>
          <w:lang w:eastAsia="ru-RU"/>
        </w:rPr>
        <w:drawing>
          <wp:inline distT="0" distB="0" distL="0" distR="0" wp14:anchorId="3F863FD5" wp14:editId="1C4B95A3">
            <wp:extent cx="739775" cy="5245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val="0"/>
                        </a:ext>
                      </a:extLst>
                    </a:blip>
                    <a:srcRect l="-23" t="-23" r="-23" b="-23"/>
                    <a:stretch>
                      <a:fillRect/>
                    </a:stretch>
                  </pic:blipFill>
                  <pic:spPr bwMode="auto">
                    <a:xfrm>
                      <a:off x="0" y="0"/>
                      <a:ext cx="739775" cy="524510"/>
                    </a:xfrm>
                    <a:prstGeom prst="rect">
                      <a:avLst/>
                    </a:prstGeom>
                    <a:solidFill>
                      <a:srgbClr val="FFFFFF"/>
                    </a:solidFill>
                    <a:ln>
                      <a:noFill/>
                    </a:ln>
                  </pic:spPr>
                </pic:pic>
              </a:graphicData>
            </a:graphic>
          </wp:inline>
        </w:drawing>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K</w:t>
      </w:r>
      <w:r w:rsidRPr="00641DB8">
        <w:rPr>
          <w:rFonts w:ascii="Times New Roman" w:hAnsi="Times New Roman" w:cs="Times New Roman"/>
          <w:sz w:val="24"/>
          <w:szCs w:val="24"/>
          <w:vertAlign w:val="subscript"/>
          <w:lang w:eastAsia="ru-RU"/>
        </w:rPr>
        <w:t>i</w:t>
      </w:r>
      <w:proofErr w:type="spellEnd"/>
      <w:r w:rsidRPr="00641DB8">
        <w:rPr>
          <w:rFonts w:ascii="Times New Roman" w:hAnsi="Times New Roman" w:cs="Times New Roman"/>
          <w:sz w:val="24"/>
          <w:szCs w:val="24"/>
          <w:lang w:eastAsia="ru-RU"/>
        </w:rPr>
        <w:t xml:space="preserve"> – коэффициент, учитывающий рейтинг документов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P</w:t>
      </w:r>
      <w:r w:rsidRPr="00641DB8">
        <w:rPr>
          <w:rFonts w:ascii="Times New Roman" w:hAnsi="Times New Roman" w:cs="Times New Roman"/>
          <w:sz w:val="24"/>
          <w:szCs w:val="24"/>
          <w:vertAlign w:val="subscript"/>
          <w:lang w:eastAsia="ru-RU"/>
        </w:rPr>
        <w:t>i</w:t>
      </w:r>
      <w:proofErr w:type="spellEnd"/>
      <w:r w:rsidRPr="00641DB8">
        <w:rPr>
          <w:rFonts w:ascii="Times New Roman" w:hAnsi="Times New Roman" w:cs="Times New Roman"/>
          <w:sz w:val="24"/>
          <w:szCs w:val="24"/>
          <w:lang w:eastAsia="ru-RU"/>
        </w:rPr>
        <w:t xml:space="preserve"> – рейтинг документов на участие в конкурсе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proofErr w:type="gramStart"/>
      <w:r w:rsidRPr="00641DB8">
        <w:rPr>
          <w:rFonts w:ascii="Times New Roman" w:hAnsi="Times New Roman" w:cs="Times New Roman"/>
          <w:sz w:val="24"/>
          <w:szCs w:val="24"/>
          <w:lang w:eastAsia="ru-RU"/>
        </w:rPr>
        <w:t>P</w:t>
      </w:r>
      <w:proofErr w:type="gramEnd"/>
      <w:r w:rsidRPr="00641DB8">
        <w:rPr>
          <w:rFonts w:ascii="Times New Roman" w:hAnsi="Times New Roman" w:cs="Times New Roman"/>
          <w:sz w:val="24"/>
          <w:szCs w:val="24"/>
          <w:vertAlign w:val="subscript"/>
          <w:lang w:eastAsia="ru-RU"/>
        </w:rPr>
        <w:t>ср</w:t>
      </w:r>
      <w:proofErr w:type="spellEnd"/>
      <w:r w:rsidRPr="00641DB8">
        <w:rPr>
          <w:rFonts w:ascii="Times New Roman" w:hAnsi="Times New Roman" w:cs="Times New Roman"/>
          <w:sz w:val="24"/>
          <w:szCs w:val="24"/>
          <w:lang w:eastAsia="ru-RU"/>
        </w:rPr>
        <w:t xml:space="preserve"> – средний рейтинг документов на участие в конкурсе.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Для победителей конкурса, у которых коэффициент, учитывающий рейтинг документов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 больше либо равен единице, расчетный размер субсидии определяется по следующей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jc w:val="center"/>
        <w:rPr>
          <w:rFonts w:ascii="Times New Roman" w:hAnsi="Times New Roman" w:cs="Times New Roman"/>
          <w:sz w:val="24"/>
          <w:szCs w:val="24"/>
        </w:rPr>
      </w:pPr>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1i</w:t>
      </w:r>
      <w:r w:rsidRPr="00641DB8">
        <w:rPr>
          <w:rFonts w:ascii="Times New Roman" w:hAnsi="Times New Roman" w:cs="Times New Roman"/>
          <w:sz w:val="24"/>
          <w:szCs w:val="24"/>
          <w:lang w:eastAsia="ru-RU"/>
        </w:rPr>
        <w:t xml:space="preserve"> = </w:t>
      </w:r>
      <w:proofErr w:type="spellStart"/>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w:t>
      </w:r>
      <w:proofErr w:type="spellStart"/>
      <w:r w:rsidRPr="00641DB8">
        <w:rPr>
          <w:rFonts w:ascii="Times New Roman" w:hAnsi="Times New Roman" w:cs="Times New Roman"/>
          <w:sz w:val="24"/>
          <w:szCs w:val="24"/>
          <w:lang w:eastAsia="ru-RU"/>
        </w:rPr>
        <w:t>Н</w:t>
      </w:r>
      <w:r w:rsidRPr="00641DB8">
        <w:rPr>
          <w:rFonts w:ascii="Times New Roman" w:hAnsi="Times New Roman" w:cs="Times New Roman"/>
          <w:sz w:val="24"/>
          <w:szCs w:val="24"/>
          <w:vertAlign w:val="subscript"/>
          <w:lang w:eastAsia="ru-RU"/>
        </w:rPr>
        <w:t>зi</w:t>
      </w:r>
      <w:proofErr w:type="spellEnd"/>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1i</w:t>
      </w:r>
      <w:r w:rsidRPr="00641DB8">
        <w:rPr>
          <w:rFonts w:ascii="Times New Roman" w:hAnsi="Times New Roman" w:cs="Times New Roman"/>
          <w:sz w:val="24"/>
          <w:szCs w:val="24"/>
          <w:lang w:eastAsia="ru-RU"/>
        </w:rPr>
        <w:t xml:space="preserve"> – расчетный размер субсидии i-</w:t>
      </w:r>
      <w:proofErr w:type="spellStart"/>
      <w:r w:rsidRPr="00641DB8">
        <w:rPr>
          <w:rFonts w:ascii="Times New Roman" w:hAnsi="Times New Roman" w:cs="Times New Roman"/>
          <w:sz w:val="24"/>
          <w:szCs w:val="24"/>
          <w:lang w:eastAsia="ru-RU"/>
        </w:rPr>
        <w:t>му</w:t>
      </w:r>
      <w:proofErr w:type="spellEnd"/>
      <w:r w:rsidRPr="00641DB8">
        <w:rPr>
          <w:rFonts w:ascii="Times New Roman" w:hAnsi="Times New Roman" w:cs="Times New Roman"/>
          <w:sz w:val="24"/>
          <w:szCs w:val="24"/>
          <w:lang w:eastAsia="ru-RU"/>
        </w:rPr>
        <w:t xml:space="preserve"> победителю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запрашиваемый размер субсидии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Н</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размер экономически необоснованных затрат, необходимых для достижения цели (целей) проекта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Для победителей конкурса, у которых коэффициент, учитывающий рейтинг документов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 меньше единицы, расчетный размер субсидии определяется по следующей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jc w:val="center"/>
        <w:rPr>
          <w:rFonts w:ascii="Times New Roman" w:hAnsi="Times New Roman" w:cs="Times New Roman"/>
          <w:sz w:val="24"/>
          <w:szCs w:val="24"/>
        </w:rPr>
      </w:pPr>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1i</w:t>
      </w:r>
      <w:r w:rsidRPr="00641DB8">
        <w:rPr>
          <w:rFonts w:ascii="Times New Roman" w:hAnsi="Times New Roman" w:cs="Times New Roman"/>
          <w:sz w:val="24"/>
          <w:szCs w:val="24"/>
          <w:lang w:eastAsia="ru-RU"/>
        </w:rPr>
        <w:t xml:space="preserve"> = </w:t>
      </w:r>
      <w:proofErr w:type="spellStart"/>
      <w:r w:rsidRPr="00641DB8">
        <w:rPr>
          <w:rFonts w:ascii="Times New Roman" w:hAnsi="Times New Roman" w:cs="Times New Roman"/>
          <w:sz w:val="24"/>
          <w:szCs w:val="24"/>
          <w:lang w:eastAsia="ru-RU"/>
        </w:rPr>
        <w:t>k</w:t>
      </w:r>
      <w:r w:rsidRPr="00641DB8">
        <w:rPr>
          <w:rFonts w:ascii="Times New Roman" w:hAnsi="Times New Roman" w:cs="Times New Roman"/>
          <w:sz w:val="24"/>
          <w:szCs w:val="24"/>
          <w:vertAlign w:val="subscript"/>
          <w:lang w:eastAsia="ru-RU"/>
        </w:rPr>
        <w:t>i</w:t>
      </w:r>
      <w:proofErr w:type="spellEnd"/>
      <w:r w:rsidRPr="00641DB8">
        <w:rPr>
          <w:rFonts w:ascii="Times New Roman" w:hAnsi="Times New Roman" w:cs="Times New Roman"/>
          <w:sz w:val="24"/>
          <w:szCs w:val="24"/>
          <w:lang w:eastAsia="ru-RU"/>
        </w:rPr>
        <w:t xml:space="preserve"> x (</w:t>
      </w:r>
      <w:proofErr w:type="spellStart"/>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w:t>
      </w:r>
      <w:proofErr w:type="spellStart"/>
      <w:r w:rsidRPr="00641DB8">
        <w:rPr>
          <w:rFonts w:ascii="Times New Roman" w:hAnsi="Times New Roman" w:cs="Times New Roman"/>
          <w:sz w:val="24"/>
          <w:szCs w:val="24"/>
          <w:lang w:eastAsia="ru-RU"/>
        </w:rPr>
        <w:t>Н</w:t>
      </w:r>
      <w:r w:rsidRPr="00641DB8">
        <w:rPr>
          <w:rFonts w:ascii="Times New Roman" w:hAnsi="Times New Roman" w:cs="Times New Roman"/>
          <w:sz w:val="24"/>
          <w:szCs w:val="24"/>
          <w:vertAlign w:val="subscript"/>
          <w:lang w:eastAsia="ru-RU"/>
        </w:rPr>
        <w:t>зi</w:t>
      </w:r>
      <w:proofErr w:type="spellEnd"/>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1i</w:t>
      </w:r>
      <w:r w:rsidRPr="00641DB8">
        <w:rPr>
          <w:rFonts w:ascii="Times New Roman" w:hAnsi="Times New Roman" w:cs="Times New Roman"/>
          <w:sz w:val="24"/>
          <w:szCs w:val="24"/>
          <w:lang w:eastAsia="ru-RU"/>
        </w:rPr>
        <w:t xml:space="preserve"> – расчетный размер субсидии i-</w:t>
      </w:r>
      <w:proofErr w:type="spellStart"/>
      <w:r w:rsidRPr="00641DB8">
        <w:rPr>
          <w:rFonts w:ascii="Times New Roman" w:hAnsi="Times New Roman" w:cs="Times New Roman"/>
          <w:sz w:val="24"/>
          <w:szCs w:val="24"/>
          <w:lang w:eastAsia="ru-RU"/>
        </w:rPr>
        <w:t>му</w:t>
      </w:r>
      <w:proofErr w:type="spellEnd"/>
      <w:r w:rsidRPr="00641DB8">
        <w:rPr>
          <w:rFonts w:ascii="Times New Roman" w:hAnsi="Times New Roman" w:cs="Times New Roman"/>
          <w:sz w:val="24"/>
          <w:szCs w:val="24"/>
          <w:lang w:eastAsia="ru-RU"/>
        </w:rPr>
        <w:t xml:space="preserve"> победителю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С</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запрашиваемый размер субсидии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Н</w:t>
      </w:r>
      <w:r w:rsidRPr="00641DB8">
        <w:rPr>
          <w:rFonts w:ascii="Times New Roman" w:hAnsi="Times New Roman" w:cs="Times New Roman"/>
          <w:sz w:val="24"/>
          <w:szCs w:val="24"/>
          <w:vertAlign w:val="subscript"/>
          <w:lang w:eastAsia="ru-RU"/>
        </w:rPr>
        <w:t>з</w:t>
      </w:r>
      <w:proofErr w:type="gramStart"/>
      <w:r w:rsidRPr="00641DB8">
        <w:rPr>
          <w:rFonts w:ascii="Times New Roman" w:hAnsi="Times New Roman" w:cs="Times New Roman"/>
          <w:sz w:val="24"/>
          <w:szCs w:val="24"/>
          <w:vertAlign w:val="subscript"/>
          <w:lang w:eastAsia="ru-RU"/>
        </w:rPr>
        <w:t>i</w:t>
      </w:r>
      <w:proofErr w:type="spellEnd"/>
      <w:proofErr w:type="gramEnd"/>
      <w:r w:rsidRPr="00641DB8">
        <w:rPr>
          <w:rFonts w:ascii="Times New Roman" w:hAnsi="Times New Roman" w:cs="Times New Roman"/>
          <w:sz w:val="24"/>
          <w:szCs w:val="24"/>
          <w:lang w:eastAsia="ru-RU"/>
        </w:rPr>
        <w:t xml:space="preserve"> – размер экономически необоснованных затрат, необходимых для достижения цели (целей) проекта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k</w:t>
      </w:r>
      <w:r w:rsidRPr="00641DB8">
        <w:rPr>
          <w:rFonts w:ascii="Times New Roman" w:hAnsi="Times New Roman" w:cs="Times New Roman"/>
          <w:sz w:val="24"/>
          <w:szCs w:val="24"/>
          <w:vertAlign w:val="subscript"/>
          <w:lang w:eastAsia="ru-RU"/>
        </w:rPr>
        <w:t>i</w:t>
      </w:r>
      <w:proofErr w:type="spellEnd"/>
      <w:r w:rsidRPr="00641DB8">
        <w:rPr>
          <w:rFonts w:ascii="Times New Roman" w:hAnsi="Times New Roman" w:cs="Times New Roman"/>
          <w:sz w:val="24"/>
          <w:szCs w:val="24"/>
          <w:lang w:eastAsia="ru-RU"/>
        </w:rPr>
        <w:t xml:space="preserve"> – коэффициент, учитывающий рейтинг документов на участие в конкурсе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победителя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20. Решение Комиссии о победителе (победителях) конкурса оформляется протоколом, который составляется и подписывается в день проведения заседания всеми присутствующими на заседании членами Комиссии.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Протокол размещается на официальном сайте Министерства в информационно-телекоммуникационной сети «Интернет» в течение 2 рабочих дней, со дня его подписания.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21. На основании протокола Комиссии Министерство в установленном порядке формирует </w:t>
      </w:r>
      <w:r w:rsidRPr="00641DB8">
        <w:rPr>
          <w:rFonts w:ascii="Times New Roman" w:hAnsi="Times New Roman" w:cs="Times New Roman"/>
          <w:sz w:val="24"/>
          <w:szCs w:val="24"/>
          <w:lang w:eastAsia="ru-RU"/>
        </w:rPr>
        <w:lastRenderedPageBreak/>
        <w:t xml:space="preserve">предварительные расчеты бюджетных ассигнований на очередной финансовый год и на плановый период (бюджетная заявка) и направляет их в Министерство финансов Удмуртской Республики для учета при подготовке проекта закона Удмуртской Республики о бюджете Удмуртской Республики на очередной финансовый год и на плановый период, </w:t>
      </w:r>
      <w:proofErr w:type="gramStart"/>
      <w:r w:rsidRPr="00641DB8">
        <w:rPr>
          <w:rFonts w:ascii="Times New Roman" w:hAnsi="Times New Roman" w:cs="Times New Roman"/>
          <w:sz w:val="24"/>
          <w:szCs w:val="24"/>
          <w:lang w:eastAsia="ru-RU"/>
        </w:rPr>
        <w:t>включающего</w:t>
      </w:r>
      <w:proofErr w:type="gramEnd"/>
      <w:r w:rsidRPr="00641DB8">
        <w:rPr>
          <w:rFonts w:ascii="Times New Roman" w:hAnsi="Times New Roman" w:cs="Times New Roman"/>
          <w:sz w:val="24"/>
          <w:szCs w:val="24"/>
          <w:lang w:eastAsia="ru-RU"/>
        </w:rPr>
        <w:t xml:space="preserve"> в том числе распределение субсидий между бюджетами муниципальных образований – победителей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В пределах бюджетных ассигнований, утвержденных законом о бюджете Удмуртской Республики на очередной финансовый год и на плановый период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 Министерство вправе пересмотреть решение Комиссии о победителе (победителях)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Пересмотр результатов конкурса осуществляется Министерством в следующем порядке: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 на основании рейтинга документов муниципальных образований на участие в конкурсе, признанных решением Комиссии победителями конкурса, формируется список, в котором каждому муниципальному образованию присваивается порядковый номер по мере уменьшения рейтинга документов на участие в конкурсе (далее – список). Муниципальному образованию, у которого рейтинг документов на участие в конкурсе имеет наибольшее значение, присваивается 1-й номер. В случае если несколько муниципальных образований имеют одинаковое значение рейтинга, более высокий порядковый номер присваивается муниципальному образованию, документы на участие в конкурсе от которого поступили раньше;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 распределение субсидий между муниципальными образованиями осуществляется путем последовательного сложения суммы субсидии первого и последующих муниципальных образований из списка, пока сумма не достигнет размера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Отобранные таким образом муниципальные образования признаются победителями конкурса.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В случае непризнания муниципального образования победителем конкурса Министерством принимается решение </w:t>
      </w:r>
      <w:proofErr w:type="gramStart"/>
      <w:r w:rsidRPr="00641DB8">
        <w:rPr>
          <w:rFonts w:ascii="Times New Roman" w:hAnsi="Times New Roman" w:cs="Times New Roman"/>
          <w:sz w:val="24"/>
          <w:szCs w:val="24"/>
          <w:lang w:eastAsia="ru-RU"/>
        </w:rPr>
        <w:t>об отказе в предоставлении субсидии на реализацию проектов в связи с недостаточностью</w:t>
      </w:r>
      <w:proofErr w:type="gramEnd"/>
      <w:r w:rsidRPr="00641DB8">
        <w:rPr>
          <w:rFonts w:ascii="Times New Roman" w:hAnsi="Times New Roman" w:cs="Times New Roman"/>
          <w:sz w:val="24"/>
          <w:szCs w:val="24"/>
          <w:lang w:eastAsia="ru-RU"/>
        </w:rPr>
        <w:t xml:space="preserve"> бюджетных ассигнований, предусмотренных Министерству на исполнение расходных обязательств, связанных с предоставлением субсидий из бюджета Удмуртской Республики бюджетам муниципальных образований.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Решение Министерства с указанием перечня победителей конкурса утверждается приказом Министерства. Министерство размещает приказ на своем официальном сайте в информационно-телекоммуникационной сети «Интернет» в срок не позднее 3 рабочих дней, со дня принятия соответствующего решения.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22. </w:t>
      </w:r>
      <w:proofErr w:type="gramStart"/>
      <w:r w:rsidRPr="00641DB8">
        <w:rPr>
          <w:rFonts w:ascii="Times New Roman" w:hAnsi="Times New Roman" w:cs="Times New Roman"/>
          <w:sz w:val="24"/>
          <w:szCs w:val="24"/>
          <w:lang w:eastAsia="ru-RU"/>
        </w:rPr>
        <w:t>На основании принятого закона о бюджете Удмуртской Республики на очередной финансовый год и на плановый период Министерство в очередном финансовом году, в течение 30 рабочих дней после доведения в установленном порядке Министерству лимитов бюджетных обязательств на предоставление субсидии бюджетам муниципальных образований – победителям конкурса заключает с администрациями муниципальных образований – победителями конкурса в государственной информационной системе «Автоматизированная информационная система управления бюджетным процессом</w:t>
      </w:r>
      <w:proofErr w:type="gramEnd"/>
      <w:r w:rsidRPr="00641DB8">
        <w:rPr>
          <w:rFonts w:ascii="Times New Roman" w:hAnsi="Times New Roman" w:cs="Times New Roman"/>
          <w:sz w:val="24"/>
          <w:szCs w:val="24"/>
          <w:lang w:eastAsia="ru-RU"/>
        </w:rPr>
        <w:t xml:space="preserve"> Удмуртской Республики» (далее – ГИС «АИС УР») соглашения в соответствии с типовой формой соглашения, утвержденной Министерством финансов Удмуртской Республики.</w:t>
      </w:r>
    </w:p>
    <w:p w:rsidR="00641DB8" w:rsidRPr="00641DB8" w:rsidRDefault="00641DB8" w:rsidP="00641DB8">
      <w:pPr>
        <w:widowControl w:val="0"/>
        <w:autoSpaceDE w:val="0"/>
        <w:spacing w:after="0"/>
        <w:ind w:firstLine="540"/>
        <w:jc w:val="both"/>
        <w:rPr>
          <w:rFonts w:ascii="Times New Roman" w:hAnsi="Times New Roman" w:cs="Times New Roman"/>
          <w:sz w:val="24"/>
          <w:szCs w:val="24"/>
        </w:rPr>
      </w:pPr>
      <w:r w:rsidRPr="00641DB8">
        <w:rPr>
          <w:rFonts w:ascii="Times New Roman" w:hAnsi="Times New Roman" w:cs="Times New Roman"/>
          <w:kern w:val="2"/>
          <w:sz w:val="24"/>
          <w:szCs w:val="24"/>
          <w:lang w:eastAsia="ru-RU"/>
        </w:rPr>
        <w:t xml:space="preserve">В случае </w:t>
      </w:r>
      <w:proofErr w:type="spellStart"/>
      <w:r w:rsidRPr="00641DB8">
        <w:rPr>
          <w:rFonts w:ascii="Times New Roman" w:hAnsi="Times New Roman" w:cs="Times New Roman"/>
          <w:kern w:val="2"/>
          <w:sz w:val="24"/>
          <w:szCs w:val="24"/>
          <w:lang w:eastAsia="ru-RU"/>
        </w:rPr>
        <w:t>софинансирования</w:t>
      </w:r>
      <w:proofErr w:type="spellEnd"/>
      <w:r w:rsidRPr="00641DB8">
        <w:rPr>
          <w:rFonts w:ascii="Times New Roman" w:hAnsi="Times New Roman" w:cs="Times New Roman"/>
          <w:kern w:val="2"/>
          <w:sz w:val="24"/>
          <w:szCs w:val="24"/>
          <w:lang w:eastAsia="ru-RU"/>
        </w:rPr>
        <w:t xml:space="preserve"> расходного обязательства из федерального бюджета, соглашения заключаются на условиях, предусмотренных соглашениями о предоставлении средств из федерального бюджета. </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В случае отказа администрации муниципального образования от заключения соглашения субсидия не предоставляется. </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23. Соглашения должны содержать в том числе:</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1) размер предоставляемой субсидии, порядок, условия и сроки ее перечисления в бюджет муниципального образования, размер расходного обязательства муниципального образования, а также объем (прогнозный объем) бюджетных ассигнований муниципального образования на исполнение соответствующих расходных обязательств;</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2) уровень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 муниципального образования из бюджета Удмуртской Республики (далее – уровень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 </w:t>
      </w:r>
      <w:r w:rsidRPr="00641DB8">
        <w:rPr>
          <w:rFonts w:ascii="Times New Roman" w:hAnsi="Times New Roman" w:cs="Times New Roman"/>
          <w:sz w:val="24"/>
          <w:szCs w:val="24"/>
          <w:lang w:eastAsia="ru-RU"/>
        </w:rPr>
        <w:lastRenderedPageBreak/>
        <w:t xml:space="preserve">выраженный в процентах от объема бюджетных ассигнований на исполнение расходного обязательства муниципального образования, предусмотренных в бюджете муниципального образования, в целях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которого предоставляется субсидия, установленный с учетом предельного уровня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муниципального образования</w:t>
      </w:r>
      <w:bookmarkStart w:id="16" w:name="P157"/>
      <w:bookmarkEnd w:id="16"/>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 обязательства муниципального образования по соблюдению уровня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расходного обязательства;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4) значения результата использования субсидии;</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bookmarkStart w:id="17" w:name="P159"/>
      <w:bookmarkEnd w:id="17"/>
      <w:r w:rsidRPr="00641DB8">
        <w:rPr>
          <w:rFonts w:ascii="Times New Roman" w:hAnsi="Times New Roman" w:cs="Times New Roman"/>
          <w:sz w:val="24"/>
          <w:szCs w:val="24"/>
          <w:lang w:eastAsia="ru-RU"/>
        </w:rPr>
        <w:t>5) обязательства муниципального образования по достижению результата  использования субсидий;</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6) сроки и порядок представления отчетности об осуществлении расходов бюджета муниципального образования, в целях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которых предоставляется субсидия, о достижении значений результата использования субсидии;</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7) порядок осуществления </w:t>
      </w:r>
      <w:proofErr w:type="gramStart"/>
      <w:r w:rsidRPr="00641DB8">
        <w:rPr>
          <w:rFonts w:ascii="Times New Roman" w:hAnsi="Times New Roman" w:cs="Times New Roman"/>
          <w:sz w:val="24"/>
          <w:szCs w:val="24"/>
          <w:lang w:eastAsia="ru-RU"/>
        </w:rPr>
        <w:t>контроля за</w:t>
      </w:r>
      <w:proofErr w:type="gramEnd"/>
      <w:r w:rsidRPr="00641DB8">
        <w:rPr>
          <w:rFonts w:ascii="Times New Roman" w:hAnsi="Times New Roman" w:cs="Times New Roman"/>
          <w:sz w:val="24"/>
          <w:szCs w:val="24"/>
          <w:lang w:eastAsia="ru-RU"/>
        </w:rPr>
        <w:t xml:space="preserve"> выполнением муниципальным образованием обязательств, предусмотренных соглашением;</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8) порядок внесения изменений в соглашение, а также случаи и порядок досрочного прекращения соглашения;</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9) обязательства муниципального образования по возврату средств из бюджета муниципального образования в бюджет Удмуртской Республики в случае возникновения обстоятельств, указанных в пункте 28 настоящего Порядка;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10) ответственность сторон за нарушение обязательств, предусмотренных соглашением;</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11) положения, обеспечивающие выполнение условий соглашения о предоставлении средств из федерального бюджета (в случае если субсидия, частично или полностью предоставляется за счет средств федерального бюджета);</w:t>
      </w:r>
    </w:p>
    <w:p w:rsidR="00641DB8" w:rsidRPr="00641DB8" w:rsidRDefault="00641DB8" w:rsidP="00641DB8">
      <w:pPr>
        <w:widowControl w:val="0"/>
        <w:autoSpaceDE w:val="0"/>
        <w:spacing w:after="0" w:line="240" w:lineRule="auto"/>
        <w:ind w:firstLine="539"/>
        <w:jc w:val="both"/>
        <w:rPr>
          <w:rFonts w:ascii="Times New Roman" w:hAnsi="Times New Roman" w:cs="Times New Roman"/>
          <w:sz w:val="24"/>
          <w:szCs w:val="24"/>
        </w:rPr>
      </w:pPr>
      <w:r w:rsidRPr="00641DB8">
        <w:rPr>
          <w:rFonts w:ascii="Times New Roman" w:hAnsi="Times New Roman" w:cs="Times New Roman"/>
          <w:sz w:val="24"/>
          <w:szCs w:val="24"/>
          <w:lang w:eastAsia="ru-RU"/>
        </w:rPr>
        <w:t>12) условие о вступлении в силу соглашения.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24. Муниципальному образованию устанавливается следующий результат использования субсидии – количество участников проекта в сфере государственной национальной политики, тысяч человек.</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Плановое значение результата использования субсидии устанавливается в соглашении.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25. Перечисление субсидий осуществляется в установленном порядке на счета территориального органа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26. Администрация муниципального образования, в бюджет которого перечислена субсидия, в установленный соглашением срок представляет в Министерство отчет об осуществлении расходов бюджета муниципального образования, источником финансового обеспечения которого является субсидия, аналитический отчет по формам, утвержденным Министерством, а также отчет о выполнении результата использования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27. Не использованные по состоянию на 1 января текущего финансового года остатки субсидий подлежат возврату в доход бюджета Удмуртской Республики в порядке, установленном бюджетным законодательством Российской Федерации.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В случае если неиспользованный остаток субсидии не перечислен в доход бюджета Удмуртской Республики, он подлежит взысканию в доход бюджета Удмуртской Республики в порядке, предусмотренном Министерством финансов Удмуртской Республики, с соблюдением общих требований, установленных Министерством финансов Российской Федерации.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gramStart"/>
      <w:r w:rsidRPr="00641DB8">
        <w:rPr>
          <w:rFonts w:ascii="Times New Roman" w:hAnsi="Times New Roman" w:cs="Times New Roman"/>
          <w:sz w:val="24"/>
          <w:szCs w:val="24"/>
          <w:lang w:eastAsia="ru-RU"/>
        </w:rPr>
        <w:t>В соответствии с решением Министерства о наличии потребности в субсидиях, имеющих целевое назначение, не использованных в отчетном финансовом году, согласованным с Министерством финансов Удмуртской Республики, средства в объеме, не превышающем остатка указанных субсидий, могут быть возвращены в текущем финансовом году в доход бюджета муниципального образования, которому они были ранее предоставлены, для финансового обеспечения расходов бюджета, соответствующих целям предоставления указанных субсидий</w:t>
      </w:r>
      <w:proofErr w:type="gramEnd"/>
      <w:r w:rsidRPr="00641DB8">
        <w:rPr>
          <w:rFonts w:ascii="Times New Roman" w:hAnsi="Times New Roman" w:cs="Times New Roman"/>
          <w:sz w:val="24"/>
          <w:szCs w:val="24"/>
          <w:lang w:eastAsia="ru-RU"/>
        </w:rPr>
        <w:t xml:space="preserve">, в порядке, установленном Правительством Удмуртской Республики. </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bookmarkStart w:id="18" w:name="P188"/>
      <w:bookmarkEnd w:id="18"/>
      <w:r w:rsidRPr="00641DB8">
        <w:rPr>
          <w:rFonts w:ascii="Times New Roman" w:hAnsi="Times New Roman" w:cs="Times New Roman"/>
          <w:sz w:val="24"/>
          <w:szCs w:val="24"/>
          <w:lang w:eastAsia="ru-RU"/>
        </w:rPr>
        <w:t>При этом в соглашение могут быть внесены изменения в части уточнения (уменьшения) значений результата использования субсидии в отчетном финансовом году с соответствующим уточнением (увеличением) значений результата использования субсидии в текущем финансовом году.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lastRenderedPageBreak/>
        <w:t xml:space="preserve">28. </w:t>
      </w:r>
      <w:proofErr w:type="gramStart"/>
      <w:r w:rsidRPr="00641DB8">
        <w:rPr>
          <w:rFonts w:ascii="Times New Roman" w:hAnsi="Times New Roman" w:cs="Times New Roman"/>
          <w:sz w:val="24"/>
          <w:szCs w:val="24"/>
          <w:lang w:eastAsia="ru-RU"/>
        </w:rPr>
        <w:t>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5 пункта 23 настоящего Порядка, и в срок до установленной в соглашении даты представления отчетности о достижении значений результата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w:t>
      </w:r>
      <w:proofErr w:type="gramEnd"/>
      <w:r w:rsidRPr="00641DB8">
        <w:rPr>
          <w:rFonts w:ascii="Times New Roman" w:hAnsi="Times New Roman" w:cs="Times New Roman"/>
          <w:sz w:val="24"/>
          <w:szCs w:val="24"/>
          <w:lang w:eastAsia="ru-RU"/>
        </w:rPr>
        <w:t xml:space="preserve"> муниципального образования в бюджет Удмуртской Республики (далее – объем средств, подлежащих возврату) в срок до 1 июня года, следующего за годом предоставления субсидии (V</w:t>
      </w:r>
      <w:r w:rsidRPr="00641DB8">
        <w:rPr>
          <w:rFonts w:ascii="Times New Roman" w:hAnsi="Times New Roman" w:cs="Times New Roman"/>
          <w:sz w:val="24"/>
          <w:szCs w:val="24"/>
          <w:vertAlign w:val="subscript"/>
          <w:lang w:eastAsia="ru-RU"/>
        </w:rPr>
        <w:t>возврата1</w:t>
      </w:r>
      <w:r w:rsidRPr="00641DB8">
        <w:rPr>
          <w:rFonts w:ascii="Times New Roman" w:hAnsi="Times New Roman" w:cs="Times New Roman"/>
          <w:sz w:val="24"/>
          <w:szCs w:val="24"/>
          <w:lang w:eastAsia="ru-RU"/>
        </w:rPr>
        <w:t>), рассчитывается по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bookmarkStart w:id="19" w:name="P217"/>
      <w:bookmarkEnd w:id="19"/>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V</w:t>
      </w:r>
      <w:r w:rsidRPr="00641DB8">
        <w:rPr>
          <w:rFonts w:ascii="Times New Roman" w:hAnsi="Times New Roman" w:cs="Times New Roman"/>
          <w:sz w:val="24"/>
          <w:szCs w:val="24"/>
          <w:vertAlign w:val="subscript"/>
          <w:lang w:eastAsia="ru-RU"/>
        </w:rPr>
        <w:t>возврата1</w:t>
      </w:r>
      <w:r w:rsidRPr="00641DB8">
        <w:rPr>
          <w:rFonts w:ascii="Times New Roman" w:hAnsi="Times New Roman" w:cs="Times New Roman"/>
          <w:sz w:val="24"/>
          <w:szCs w:val="24"/>
          <w:lang w:eastAsia="ru-RU"/>
        </w:rPr>
        <w:t xml:space="preserve"> = (</w:t>
      </w:r>
      <w:proofErr w:type="spellStart"/>
      <w:proofErr w:type="gramStart"/>
      <w:r w:rsidRPr="00641DB8">
        <w:rPr>
          <w:rFonts w:ascii="Times New Roman" w:hAnsi="Times New Roman" w:cs="Times New Roman"/>
          <w:sz w:val="24"/>
          <w:szCs w:val="24"/>
          <w:lang w:eastAsia="ru-RU"/>
        </w:rPr>
        <w:t>V</w:t>
      </w:r>
      <w:proofErr w:type="gramEnd"/>
      <w:r w:rsidRPr="00641DB8">
        <w:rPr>
          <w:rFonts w:ascii="Times New Roman" w:hAnsi="Times New Roman" w:cs="Times New Roman"/>
          <w:sz w:val="24"/>
          <w:szCs w:val="24"/>
          <w:vertAlign w:val="subscript"/>
          <w:lang w:eastAsia="ru-RU"/>
        </w:rPr>
        <w:t>субсидии</w:t>
      </w:r>
      <w:proofErr w:type="spellEnd"/>
      <w:r w:rsidRPr="00641DB8">
        <w:rPr>
          <w:rFonts w:ascii="Times New Roman" w:hAnsi="Times New Roman" w:cs="Times New Roman"/>
          <w:sz w:val="24"/>
          <w:szCs w:val="24"/>
          <w:lang w:eastAsia="ru-RU"/>
        </w:rPr>
        <w:t xml:space="preserve"> x k / n),</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proofErr w:type="gramStart"/>
      <w:r w:rsidRPr="00641DB8">
        <w:rPr>
          <w:rFonts w:ascii="Times New Roman" w:hAnsi="Times New Roman" w:cs="Times New Roman"/>
          <w:sz w:val="24"/>
          <w:szCs w:val="24"/>
          <w:lang w:eastAsia="ru-RU"/>
        </w:rPr>
        <w:t>V</w:t>
      </w:r>
      <w:proofErr w:type="gramEnd"/>
      <w:r w:rsidRPr="00641DB8">
        <w:rPr>
          <w:rFonts w:ascii="Times New Roman" w:hAnsi="Times New Roman" w:cs="Times New Roman"/>
          <w:sz w:val="24"/>
          <w:szCs w:val="24"/>
          <w:vertAlign w:val="subscript"/>
          <w:lang w:eastAsia="ru-RU"/>
        </w:rPr>
        <w:t>субсидии</w:t>
      </w:r>
      <w:proofErr w:type="spellEnd"/>
      <w:r w:rsidRPr="00641DB8">
        <w:rPr>
          <w:rFonts w:ascii="Times New Roman" w:hAnsi="Times New Roman" w:cs="Times New Roman"/>
          <w:sz w:val="24"/>
          <w:szCs w:val="24"/>
          <w:lang w:eastAsia="ru-RU"/>
        </w:rPr>
        <w:t xml:space="preserve"> – размер субсидии, предоставленной бюджету муниципального образования для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соответствующего расходного обязательства муниципального образования в отчетном финансовом году;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k – коэффициент возврата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n – общее количество значения результата использования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При расчете объема средств, подлежащих возврату, в размере субсидии, предоставленной бюджету муниципального образования (</w:t>
      </w:r>
      <w:proofErr w:type="spellStart"/>
      <w:proofErr w:type="gramStart"/>
      <w:r w:rsidRPr="00641DB8">
        <w:rPr>
          <w:rFonts w:ascii="Times New Roman" w:hAnsi="Times New Roman" w:cs="Times New Roman"/>
          <w:sz w:val="24"/>
          <w:szCs w:val="24"/>
          <w:lang w:eastAsia="ru-RU"/>
        </w:rPr>
        <w:t>V</w:t>
      </w:r>
      <w:proofErr w:type="gramEnd"/>
      <w:r w:rsidRPr="00641DB8">
        <w:rPr>
          <w:rFonts w:ascii="Times New Roman" w:hAnsi="Times New Roman" w:cs="Times New Roman"/>
          <w:sz w:val="24"/>
          <w:szCs w:val="24"/>
          <w:vertAlign w:val="subscript"/>
          <w:lang w:eastAsia="ru-RU"/>
        </w:rPr>
        <w:t>субсидии</w:t>
      </w:r>
      <w:proofErr w:type="spellEnd"/>
      <w:r w:rsidRPr="00641DB8">
        <w:rPr>
          <w:rFonts w:ascii="Times New Roman" w:hAnsi="Times New Roman" w:cs="Times New Roman"/>
          <w:sz w:val="24"/>
          <w:szCs w:val="24"/>
          <w:lang w:eastAsia="ru-RU"/>
        </w:rPr>
        <w:t>),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средств бюджета Удмуртской Республики (далее – возвращенный остаток субсидий).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29. Коэффициент возврата субсидии рассчитывается по формуле: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val="en-US" w:eastAsia="ru-RU"/>
        </w:rPr>
        <w:t>k</w:t>
      </w:r>
      <w:r w:rsidRPr="00641DB8">
        <w:rPr>
          <w:rFonts w:ascii="Times New Roman" w:hAnsi="Times New Roman" w:cs="Times New Roman"/>
          <w:sz w:val="24"/>
          <w:szCs w:val="24"/>
          <w:lang w:eastAsia="ru-RU"/>
        </w:rPr>
        <w:t xml:space="preserve"> = </w:t>
      </w:r>
      <w:r w:rsidRPr="00641DB8">
        <w:rPr>
          <w:rFonts w:ascii="Times New Roman" w:hAnsi="Times New Roman" w:cs="Times New Roman"/>
          <w:sz w:val="24"/>
          <w:szCs w:val="24"/>
          <w:lang w:val="en-US" w:eastAsia="ru-RU"/>
        </w:rPr>
        <w:t>SUM</w:t>
      </w:r>
      <w:r w:rsidRPr="00641DB8">
        <w:rPr>
          <w:rFonts w:ascii="Times New Roman" w:hAnsi="Times New Roman" w:cs="Times New Roman"/>
          <w:sz w:val="24"/>
          <w:szCs w:val="24"/>
          <w:lang w:eastAsia="ru-RU"/>
        </w:rPr>
        <w:t xml:space="preserve"> </w:t>
      </w:r>
      <w:r w:rsidRPr="00641DB8">
        <w:rPr>
          <w:rFonts w:ascii="Times New Roman" w:hAnsi="Times New Roman" w:cs="Times New Roman"/>
          <w:sz w:val="24"/>
          <w:szCs w:val="24"/>
          <w:lang w:val="en-US" w:eastAsia="ru-RU"/>
        </w:rPr>
        <w:t>Di</w:t>
      </w:r>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Di</w:t>
      </w:r>
      <w:proofErr w:type="spellEnd"/>
      <w:r w:rsidRPr="00641DB8">
        <w:rPr>
          <w:rFonts w:ascii="Times New Roman" w:hAnsi="Times New Roman" w:cs="Times New Roman"/>
          <w:sz w:val="24"/>
          <w:szCs w:val="24"/>
          <w:lang w:eastAsia="ru-RU"/>
        </w:rPr>
        <w:t xml:space="preserve"> – индекс, отражающий уровень </w:t>
      </w:r>
      <w:proofErr w:type="spellStart"/>
      <w:r w:rsidRPr="00641DB8">
        <w:rPr>
          <w:rFonts w:ascii="Times New Roman" w:hAnsi="Times New Roman" w:cs="Times New Roman"/>
          <w:sz w:val="24"/>
          <w:szCs w:val="24"/>
          <w:lang w:eastAsia="ru-RU"/>
        </w:rPr>
        <w:t>недостижения</w:t>
      </w:r>
      <w:proofErr w:type="spellEnd"/>
      <w:r w:rsidRPr="00641DB8">
        <w:rPr>
          <w:rFonts w:ascii="Times New Roman" w:hAnsi="Times New Roman" w:cs="Times New Roman"/>
          <w:sz w:val="24"/>
          <w:szCs w:val="24"/>
          <w:lang w:eastAsia="ru-RU"/>
        </w:rPr>
        <w:t xml:space="preserve"> результата использования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641DB8">
        <w:rPr>
          <w:rFonts w:ascii="Times New Roman" w:hAnsi="Times New Roman" w:cs="Times New Roman"/>
          <w:sz w:val="24"/>
          <w:szCs w:val="24"/>
          <w:lang w:eastAsia="ru-RU"/>
        </w:rPr>
        <w:t>недостижения</w:t>
      </w:r>
      <w:proofErr w:type="spellEnd"/>
      <w:r w:rsidRPr="00641DB8">
        <w:rPr>
          <w:rFonts w:ascii="Times New Roman" w:hAnsi="Times New Roman" w:cs="Times New Roman"/>
          <w:sz w:val="24"/>
          <w:szCs w:val="24"/>
          <w:lang w:eastAsia="ru-RU"/>
        </w:rPr>
        <w:t xml:space="preserve"> результата использования субсидии.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30. Индекс, отражающий уровень </w:t>
      </w:r>
      <w:proofErr w:type="spellStart"/>
      <w:r w:rsidRPr="00641DB8">
        <w:rPr>
          <w:rFonts w:ascii="Times New Roman" w:hAnsi="Times New Roman" w:cs="Times New Roman"/>
          <w:sz w:val="24"/>
          <w:szCs w:val="24"/>
          <w:lang w:eastAsia="ru-RU"/>
        </w:rPr>
        <w:t>недостижения</w:t>
      </w:r>
      <w:proofErr w:type="spellEnd"/>
      <w:r w:rsidRPr="00641DB8">
        <w:rPr>
          <w:rFonts w:ascii="Times New Roman" w:hAnsi="Times New Roman" w:cs="Times New Roman"/>
          <w:sz w:val="24"/>
          <w:szCs w:val="24"/>
          <w:lang w:eastAsia="ru-RU"/>
        </w:rPr>
        <w:t xml:space="preserve"> результата использования субсидии, определяется: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Di</w:t>
      </w:r>
      <w:proofErr w:type="spellEnd"/>
      <w:r w:rsidRPr="00641DB8">
        <w:rPr>
          <w:rFonts w:ascii="Times New Roman" w:hAnsi="Times New Roman" w:cs="Times New Roman"/>
          <w:sz w:val="24"/>
          <w:szCs w:val="24"/>
          <w:lang w:eastAsia="ru-RU"/>
        </w:rPr>
        <w:t xml:space="preserve"> = 1 - </w:t>
      </w:r>
      <w:proofErr w:type="spellStart"/>
      <w:r w:rsidRPr="00641DB8">
        <w:rPr>
          <w:rFonts w:ascii="Times New Roman" w:hAnsi="Times New Roman" w:cs="Times New Roman"/>
          <w:sz w:val="24"/>
          <w:szCs w:val="24"/>
          <w:lang w:eastAsia="ru-RU"/>
        </w:rPr>
        <w:t>Ti</w:t>
      </w:r>
      <w:proofErr w:type="spellEnd"/>
      <w:r w:rsidRPr="00641DB8">
        <w:rPr>
          <w:rFonts w:ascii="Times New Roman" w:hAnsi="Times New Roman" w:cs="Times New Roman"/>
          <w:sz w:val="24"/>
          <w:szCs w:val="24"/>
          <w:lang w:eastAsia="ru-RU"/>
        </w:rPr>
        <w:t xml:space="preserve">/ </w:t>
      </w:r>
      <w:proofErr w:type="spellStart"/>
      <w:r w:rsidRPr="00641DB8">
        <w:rPr>
          <w:rFonts w:ascii="Times New Roman" w:hAnsi="Times New Roman" w:cs="Times New Roman"/>
          <w:sz w:val="24"/>
          <w:szCs w:val="24"/>
          <w:lang w:eastAsia="ru-RU"/>
        </w:rPr>
        <w:t>Si</w:t>
      </w:r>
      <w:proofErr w:type="spellEnd"/>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Ti</w:t>
      </w:r>
      <w:proofErr w:type="spellEnd"/>
      <w:r w:rsidRPr="00641DB8">
        <w:rPr>
          <w:rFonts w:ascii="Times New Roman" w:hAnsi="Times New Roman" w:cs="Times New Roman"/>
          <w:sz w:val="24"/>
          <w:szCs w:val="24"/>
          <w:lang w:eastAsia="ru-RU"/>
        </w:rPr>
        <w:t xml:space="preserve"> – фактически достигнутое значение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результата использования субсидии на отчетную дату;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r w:rsidRPr="00641DB8">
        <w:rPr>
          <w:rFonts w:ascii="Times New Roman" w:hAnsi="Times New Roman" w:cs="Times New Roman"/>
          <w:sz w:val="24"/>
          <w:szCs w:val="24"/>
          <w:lang w:eastAsia="ru-RU"/>
        </w:rPr>
        <w:t>Si</w:t>
      </w:r>
      <w:proofErr w:type="spellEnd"/>
      <w:r w:rsidRPr="00641DB8">
        <w:rPr>
          <w:rFonts w:ascii="Times New Roman" w:hAnsi="Times New Roman" w:cs="Times New Roman"/>
          <w:sz w:val="24"/>
          <w:szCs w:val="24"/>
          <w:lang w:eastAsia="ru-RU"/>
        </w:rPr>
        <w:t xml:space="preserve"> – плановое значение i-</w:t>
      </w:r>
      <w:proofErr w:type="spellStart"/>
      <w:r w:rsidRPr="00641DB8">
        <w:rPr>
          <w:rFonts w:ascii="Times New Roman" w:hAnsi="Times New Roman" w:cs="Times New Roman"/>
          <w:sz w:val="24"/>
          <w:szCs w:val="24"/>
          <w:lang w:eastAsia="ru-RU"/>
        </w:rPr>
        <w:t>го</w:t>
      </w:r>
      <w:proofErr w:type="spellEnd"/>
      <w:r w:rsidRPr="00641DB8">
        <w:rPr>
          <w:rFonts w:ascii="Times New Roman" w:hAnsi="Times New Roman" w:cs="Times New Roman"/>
          <w:sz w:val="24"/>
          <w:szCs w:val="24"/>
          <w:lang w:eastAsia="ru-RU"/>
        </w:rPr>
        <w:t xml:space="preserve"> показателя результативности использования субсидии, установленное соглашением.</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31. </w:t>
      </w:r>
      <w:proofErr w:type="gramStart"/>
      <w:r w:rsidRPr="00641DB8">
        <w:rPr>
          <w:rFonts w:ascii="Times New Roman" w:hAnsi="Times New Roman" w:cs="Times New Roman"/>
          <w:sz w:val="24"/>
          <w:szCs w:val="24"/>
          <w:lang w:eastAsia="ru-RU"/>
        </w:rPr>
        <w:t xml:space="preserve">Основанием для освобождения муниципальных образований от применения мер ответственности, предусмотренных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является документально подтвержденное наступление обстоятельств непреодолимой силы, ставших причиной неисполнения (препятствующих исполнению) соответствующих обязательств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w:t>
      </w:r>
      <w:proofErr w:type="gramEnd"/>
      <w:r w:rsidRPr="00641DB8">
        <w:rPr>
          <w:rFonts w:ascii="Times New Roman" w:hAnsi="Times New Roman" w:cs="Times New Roman"/>
          <w:sz w:val="24"/>
          <w:szCs w:val="24"/>
          <w:lang w:eastAsia="ru-RU"/>
        </w:rPr>
        <w:t xml:space="preserve"> санкций и другие, не зависящие от воли сторон соглашения, обстоятельства).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32. Для рассмотрения вопроса об освобождении муниципальных образований от применения мер ответственности, предусмотренных пунктом 28 настоящего Порядка, муниципальное образование в срок не позднее 1 апреля года, следующего за годом предоставления субсидии, направляет в адрес Министерства обращение об освобождении от применения мер ответственности (далее – обращение) с указанием:</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 причин неисполнения обязательств, предусмотренных соглашением (с приложением документально подтвержденного обстоятельства непреодолимой силы, ставшего причиной неисполнения (препятствующих исполнению) обязательств);</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lastRenderedPageBreak/>
        <w:t>2) информации о предпринятых (предпринимаемых) мерах по устранению нарушений.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33. Обращение рассматривается Министерством не более 7 рабочих дней. По результатам рассмотрения обращения Министерством подготавливается заключение, которое: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1) подтверждает (не подтверждает) тот факт, что наступление обстоятельств непреодолимой силы стало причиной неисполнения, либо препятствует исполнению муниципальным образованием обязательств, предусмотренных соглашением;</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2) содержит информацию о целесообразности продления срока устранения нарушения обязательств, предусмотренных соглашением (не позднее 1 сентября года, следующего за годом предоставления субсидии), и достаточности мер, предпринятых (предпринимаемых) для устранения такого нарушения;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3) содержит вывод о наличии (отсутствии) оснований для освобождения муниципального образования от применения мер ответственности, предусмотренных пунктом 28 настоящего Порядка.</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34. </w:t>
      </w:r>
      <w:proofErr w:type="gramStart"/>
      <w:r w:rsidRPr="00641DB8">
        <w:rPr>
          <w:rFonts w:ascii="Times New Roman" w:hAnsi="Times New Roman" w:cs="Times New Roman"/>
          <w:sz w:val="24"/>
          <w:szCs w:val="24"/>
          <w:lang w:eastAsia="ru-RU"/>
        </w:rPr>
        <w:t xml:space="preserve">При наличии оснований для применения мер ответственности, предусмотренных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и (или) при наличии заключения, содержащего вывод об отсутствии оснований для освобождения муниципального образования от применения мер ответственности, предусмотренных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Министерством не позднее 10 апреля года, следующего за годом предоставления субсидии, направляется в муниципальное образование требование по возврату из бюджета муниципального образования в бюджет Удмуртской</w:t>
      </w:r>
      <w:proofErr w:type="gramEnd"/>
      <w:r w:rsidRPr="00641DB8">
        <w:rPr>
          <w:rFonts w:ascii="Times New Roman" w:hAnsi="Times New Roman" w:cs="Times New Roman"/>
          <w:sz w:val="24"/>
          <w:szCs w:val="24"/>
          <w:lang w:eastAsia="ru-RU"/>
        </w:rPr>
        <w:t xml:space="preserve"> Республики объема средств, рассчитанного в соответствии с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с указанием сумм, сроков и счетов для возврата (далее – требование по возврату).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35. В случае полного или частичного не перечисления сумм, указанных в требовании по возврату, в течение 5 рабочих дней со дня истечения установленного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срока, Министерство принимает меры для их принудительного взыскания в порядке, установленном законодательством Российской Федерации.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36. </w:t>
      </w:r>
      <w:proofErr w:type="gramStart"/>
      <w:r w:rsidRPr="00641DB8">
        <w:rPr>
          <w:rFonts w:ascii="Times New Roman" w:hAnsi="Times New Roman" w:cs="Times New Roman"/>
          <w:sz w:val="24"/>
          <w:szCs w:val="24"/>
          <w:lang w:eastAsia="ru-RU"/>
        </w:rPr>
        <w:t xml:space="preserve">В случае если в заключении содержится вывод о наличии оснований для освобождения муниципального образования от применения мер ответственности, предусмотренных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и (или) о целесообразности продления срока устранения нарушения обязательств, предусмотренных соглашением, Министерство не позднее 15 апреля года, следующего за годом предоставления субсидии, издает правовой акт об освобождении муниципального образования от применения мер ответственности, предусмотренных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w:t>
      </w:r>
      <w:proofErr w:type="gramEnd"/>
      <w:r w:rsidRPr="00641DB8">
        <w:rPr>
          <w:rFonts w:ascii="Times New Roman" w:hAnsi="Times New Roman" w:cs="Times New Roman"/>
          <w:sz w:val="24"/>
          <w:szCs w:val="24"/>
          <w:lang w:eastAsia="ru-RU"/>
        </w:rPr>
        <w:t xml:space="preserve"> Порядка, и (или) о продлении срока устранения нарушения обязательств.</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37. </w:t>
      </w:r>
      <w:proofErr w:type="gramStart"/>
      <w:r w:rsidRPr="00641DB8">
        <w:rPr>
          <w:rFonts w:ascii="Times New Roman" w:hAnsi="Times New Roman" w:cs="Times New Roman"/>
          <w:sz w:val="24"/>
          <w:szCs w:val="24"/>
          <w:lang w:eastAsia="ru-RU"/>
        </w:rPr>
        <w:t xml:space="preserve">В случае если правовым актом, указанным в </w:t>
      </w:r>
      <w:hyperlink w:anchor="P223" w:history="1">
        <w:r w:rsidRPr="00641DB8">
          <w:rPr>
            <w:rStyle w:val="ab"/>
            <w:rFonts w:ascii="Times New Roman" w:hAnsi="Times New Roman"/>
            <w:sz w:val="24"/>
            <w:szCs w:val="24"/>
            <w:lang w:eastAsia="ru-RU"/>
          </w:rPr>
          <w:t>пункте 33</w:t>
        </w:r>
      </w:hyperlink>
      <w:r w:rsidRPr="00641DB8">
        <w:rPr>
          <w:rFonts w:ascii="Times New Roman" w:hAnsi="Times New Roman" w:cs="Times New Roman"/>
          <w:sz w:val="24"/>
          <w:szCs w:val="24"/>
          <w:lang w:eastAsia="ru-RU"/>
        </w:rPr>
        <w:t xml:space="preserve"> настоящего Порядка, предусмотрено продление срока устранения нарушения обязательств, предусмотренных соглашением, и в установленный правовым актом срок они не устранены, средства субсидии в объеме, предусмотренном </w:t>
      </w:r>
      <w:hyperlink w:anchor="P188" w:history="1">
        <w:r w:rsidRPr="00641DB8">
          <w:rPr>
            <w:rStyle w:val="ab"/>
            <w:rFonts w:ascii="Times New Roman" w:hAnsi="Times New Roman"/>
            <w:sz w:val="24"/>
            <w:szCs w:val="24"/>
            <w:lang w:eastAsia="ru-RU"/>
          </w:rPr>
          <w:t>пунктом 28</w:t>
        </w:r>
      </w:hyperlink>
      <w:r w:rsidRPr="00641DB8">
        <w:rPr>
          <w:rFonts w:ascii="Times New Roman" w:hAnsi="Times New Roman" w:cs="Times New Roman"/>
          <w:sz w:val="24"/>
          <w:szCs w:val="24"/>
          <w:lang w:eastAsia="ru-RU"/>
        </w:rPr>
        <w:t xml:space="preserve"> настоящего Порядка, подлежат возврату в бюджет Удмуртской Республики в течение одного месяца по истечении установленного срока.</w:t>
      </w:r>
      <w:proofErr w:type="gramEnd"/>
      <w:r w:rsidRPr="00641DB8">
        <w:rPr>
          <w:rFonts w:ascii="Times New Roman" w:hAnsi="Times New Roman" w:cs="Times New Roman"/>
          <w:sz w:val="24"/>
          <w:szCs w:val="24"/>
          <w:lang w:eastAsia="ru-RU"/>
        </w:rPr>
        <w:t xml:space="preserve"> </w:t>
      </w:r>
      <w:proofErr w:type="gramStart"/>
      <w:r w:rsidRPr="00641DB8">
        <w:rPr>
          <w:rFonts w:ascii="Times New Roman" w:hAnsi="Times New Roman" w:cs="Times New Roman"/>
          <w:sz w:val="24"/>
          <w:szCs w:val="24"/>
          <w:lang w:eastAsia="ru-RU"/>
        </w:rPr>
        <w:t>В случае если средства субсидии не возвращены в бюджет Удмуртской Республики в установленный срок, в течение 5 рабочих дней со дня истечения срока Министерство принимает меры для их принудительного взыскания в порядке, установленном законодательством Российской Федерации.</w:t>
      </w:r>
      <w:proofErr w:type="gramEnd"/>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38. </w:t>
      </w:r>
      <w:proofErr w:type="gramStart"/>
      <w:r w:rsidRPr="00641DB8">
        <w:rPr>
          <w:rFonts w:ascii="Times New Roman" w:hAnsi="Times New Roman" w:cs="Times New Roman"/>
          <w:sz w:val="24"/>
          <w:szCs w:val="24"/>
          <w:lang w:eastAsia="ru-RU"/>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w:t>
      </w:r>
      <w:hyperlink w:anchor="P157" w:history="1">
        <w:r w:rsidRPr="00641DB8">
          <w:rPr>
            <w:rStyle w:val="ab"/>
            <w:rFonts w:ascii="Times New Roman" w:hAnsi="Times New Roman"/>
            <w:sz w:val="24"/>
            <w:szCs w:val="24"/>
            <w:lang w:eastAsia="ru-RU"/>
          </w:rPr>
          <w:t>подпунктом 3 пункта 23</w:t>
        </w:r>
      </w:hyperlink>
      <w:r w:rsidRPr="00641DB8">
        <w:rPr>
          <w:rFonts w:ascii="Times New Roman" w:hAnsi="Times New Roman" w:cs="Times New Roman"/>
          <w:sz w:val="24"/>
          <w:szCs w:val="24"/>
          <w:lang w:eastAsia="ru-RU"/>
        </w:rPr>
        <w:t xml:space="preserve"> настоящего Порядка, и в срок до 1 апреля года, следующего за годом предоставления субсидии, указанные нарушения не устранены, объем средств, подлежащий возврату в срок до 1 июня года, следующего за годом предоставления субсидии (V</w:t>
      </w:r>
      <w:r w:rsidRPr="00641DB8">
        <w:rPr>
          <w:rFonts w:ascii="Times New Roman" w:hAnsi="Times New Roman" w:cs="Times New Roman"/>
          <w:sz w:val="24"/>
          <w:szCs w:val="24"/>
          <w:vertAlign w:val="subscript"/>
          <w:lang w:eastAsia="ru-RU"/>
        </w:rPr>
        <w:t>возврата2</w:t>
      </w:r>
      <w:r w:rsidRPr="00641DB8">
        <w:rPr>
          <w:rFonts w:ascii="Times New Roman" w:hAnsi="Times New Roman" w:cs="Times New Roman"/>
          <w:sz w:val="24"/>
          <w:szCs w:val="24"/>
          <w:lang w:eastAsia="ru-RU"/>
        </w:rPr>
        <w:t>), рассчитывается</w:t>
      </w:r>
      <w:proofErr w:type="gramEnd"/>
      <w:r w:rsidRPr="00641DB8">
        <w:rPr>
          <w:rFonts w:ascii="Times New Roman" w:hAnsi="Times New Roman" w:cs="Times New Roman"/>
          <w:sz w:val="24"/>
          <w:szCs w:val="24"/>
          <w:lang w:eastAsia="ru-RU"/>
        </w:rPr>
        <w:t xml:space="preserve"> по формуле:</w:t>
      </w:r>
    </w:p>
    <w:p w:rsidR="00641DB8" w:rsidRPr="00641DB8" w:rsidRDefault="00641DB8" w:rsidP="00641DB8">
      <w:pPr>
        <w:widowControl w:val="0"/>
        <w:autoSpaceDE w:val="0"/>
        <w:spacing w:after="0" w:line="240" w:lineRule="auto"/>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jc w:val="center"/>
        <w:rPr>
          <w:rFonts w:ascii="Times New Roman" w:hAnsi="Times New Roman" w:cs="Times New Roman"/>
          <w:sz w:val="24"/>
          <w:szCs w:val="24"/>
        </w:rPr>
      </w:pPr>
      <w:r w:rsidRPr="00641DB8">
        <w:rPr>
          <w:rFonts w:ascii="Times New Roman" w:hAnsi="Times New Roman" w:cs="Times New Roman"/>
          <w:sz w:val="24"/>
          <w:szCs w:val="24"/>
          <w:lang w:eastAsia="ru-RU"/>
        </w:rPr>
        <w:t>V</w:t>
      </w:r>
      <w:r w:rsidRPr="00641DB8">
        <w:rPr>
          <w:rFonts w:ascii="Times New Roman" w:hAnsi="Times New Roman" w:cs="Times New Roman"/>
          <w:sz w:val="24"/>
          <w:szCs w:val="24"/>
          <w:vertAlign w:val="subscript"/>
          <w:lang w:eastAsia="ru-RU"/>
        </w:rPr>
        <w:t>возврата2</w:t>
      </w:r>
      <w:r w:rsidRPr="00641DB8">
        <w:rPr>
          <w:rFonts w:ascii="Times New Roman" w:hAnsi="Times New Roman" w:cs="Times New Roman"/>
          <w:sz w:val="24"/>
          <w:szCs w:val="24"/>
          <w:lang w:eastAsia="ru-RU"/>
        </w:rPr>
        <w:t xml:space="preserve"> = (</w:t>
      </w:r>
      <w:proofErr w:type="spellStart"/>
      <w:r w:rsidRPr="00641DB8">
        <w:rPr>
          <w:rFonts w:ascii="Times New Roman" w:hAnsi="Times New Roman" w:cs="Times New Roman"/>
          <w:sz w:val="24"/>
          <w:szCs w:val="24"/>
          <w:lang w:eastAsia="ru-RU"/>
        </w:rPr>
        <w:t>V</w:t>
      </w:r>
      <w:r w:rsidRPr="00641DB8">
        <w:rPr>
          <w:rFonts w:ascii="Times New Roman" w:hAnsi="Times New Roman" w:cs="Times New Roman"/>
          <w:sz w:val="24"/>
          <w:szCs w:val="24"/>
          <w:vertAlign w:val="subscript"/>
          <w:lang w:eastAsia="ru-RU"/>
        </w:rPr>
        <w:t>субсидии</w:t>
      </w:r>
      <w:proofErr w:type="spellEnd"/>
      <w:proofErr w:type="gramStart"/>
      <w:r w:rsidRPr="00641DB8">
        <w:rPr>
          <w:rFonts w:ascii="Times New Roman" w:hAnsi="Times New Roman" w:cs="Times New Roman"/>
          <w:sz w:val="24"/>
          <w:szCs w:val="24"/>
          <w:lang w:eastAsia="ru-RU"/>
        </w:rPr>
        <w:t xml:space="preserve"> / У</w:t>
      </w:r>
      <w:proofErr w:type="gramEnd"/>
      <w:r w:rsidRPr="00641DB8">
        <w:rPr>
          <w:rFonts w:ascii="Times New Roman" w:hAnsi="Times New Roman" w:cs="Times New Roman"/>
          <w:sz w:val="24"/>
          <w:szCs w:val="24"/>
          <w:lang w:eastAsia="ru-RU"/>
        </w:rPr>
        <w:t xml:space="preserve"> x 100%) - </w:t>
      </w:r>
      <w:proofErr w:type="spellStart"/>
      <w:r w:rsidRPr="00641DB8">
        <w:rPr>
          <w:rFonts w:ascii="Times New Roman" w:hAnsi="Times New Roman" w:cs="Times New Roman"/>
          <w:sz w:val="24"/>
          <w:szCs w:val="24"/>
          <w:lang w:eastAsia="ru-RU"/>
        </w:rPr>
        <w:t>V</w:t>
      </w:r>
      <w:r w:rsidRPr="00641DB8">
        <w:rPr>
          <w:rFonts w:ascii="Times New Roman" w:hAnsi="Times New Roman" w:cs="Times New Roman"/>
          <w:sz w:val="24"/>
          <w:szCs w:val="24"/>
          <w:vertAlign w:val="subscript"/>
          <w:lang w:eastAsia="ru-RU"/>
        </w:rPr>
        <w:t>расх</w:t>
      </w:r>
      <w:proofErr w:type="spellEnd"/>
      <w:r w:rsidRPr="00641DB8">
        <w:rPr>
          <w:rFonts w:ascii="Times New Roman" w:hAnsi="Times New Roman" w:cs="Times New Roman"/>
          <w:sz w:val="24"/>
          <w:szCs w:val="24"/>
          <w:vertAlign w:val="subscript"/>
          <w:lang w:eastAsia="ru-RU"/>
        </w:rPr>
        <w:t>.</w:t>
      </w:r>
      <w:r w:rsidRPr="00641DB8">
        <w:rPr>
          <w:rFonts w:ascii="Times New Roman" w:hAnsi="Times New Roman" w:cs="Times New Roman"/>
          <w:sz w:val="24"/>
          <w:szCs w:val="24"/>
          <w:lang w:eastAsia="ru-RU"/>
        </w:rPr>
        <w:t>,</w:t>
      </w:r>
    </w:p>
    <w:p w:rsidR="00641DB8" w:rsidRPr="00641DB8" w:rsidRDefault="00641DB8" w:rsidP="00641DB8">
      <w:pPr>
        <w:widowControl w:val="0"/>
        <w:autoSpaceDE w:val="0"/>
        <w:spacing w:after="0" w:line="240" w:lineRule="auto"/>
        <w:jc w:val="both"/>
        <w:rPr>
          <w:rFonts w:ascii="Times New Roman" w:hAnsi="Times New Roman" w:cs="Times New Roman"/>
          <w:sz w:val="24"/>
          <w:szCs w:val="24"/>
          <w:lang w:eastAsia="ru-RU"/>
        </w:rPr>
      </w:pP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где:</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У – уровень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соответствующего расходного обязательства муниципального образования, установленный соглашением (в процентах);</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proofErr w:type="gramStart"/>
      <w:r w:rsidRPr="00641DB8">
        <w:rPr>
          <w:rFonts w:ascii="Times New Roman" w:hAnsi="Times New Roman" w:cs="Times New Roman"/>
          <w:sz w:val="24"/>
          <w:szCs w:val="24"/>
          <w:lang w:eastAsia="ru-RU"/>
        </w:rPr>
        <w:t>V</w:t>
      </w:r>
      <w:proofErr w:type="gramEnd"/>
      <w:r w:rsidRPr="00641DB8">
        <w:rPr>
          <w:rFonts w:ascii="Times New Roman" w:hAnsi="Times New Roman" w:cs="Times New Roman"/>
          <w:sz w:val="24"/>
          <w:szCs w:val="24"/>
          <w:vertAlign w:val="subscript"/>
          <w:lang w:eastAsia="ru-RU"/>
        </w:rPr>
        <w:t>субсидии</w:t>
      </w:r>
      <w:proofErr w:type="spellEnd"/>
      <w:r w:rsidRPr="00641DB8">
        <w:rPr>
          <w:rFonts w:ascii="Times New Roman" w:hAnsi="Times New Roman" w:cs="Times New Roman"/>
          <w:sz w:val="24"/>
          <w:szCs w:val="24"/>
          <w:lang w:eastAsia="ru-RU"/>
        </w:rPr>
        <w:t xml:space="preserve"> – размер субсидии, предоставленной бюджету муниципального образования для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xml:space="preserve"> соответствующего расходного обязательства муниципального образования в отчетном финансовом году;</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proofErr w:type="spellStart"/>
      <w:proofErr w:type="gramStart"/>
      <w:r w:rsidRPr="00641DB8">
        <w:rPr>
          <w:rFonts w:ascii="Times New Roman" w:hAnsi="Times New Roman" w:cs="Times New Roman"/>
          <w:sz w:val="24"/>
          <w:szCs w:val="24"/>
          <w:lang w:eastAsia="ru-RU"/>
        </w:rPr>
        <w:lastRenderedPageBreak/>
        <w:t>V</w:t>
      </w:r>
      <w:proofErr w:type="gramEnd"/>
      <w:r w:rsidRPr="00641DB8">
        <w:rPr>
          <w:rFonts w:ascii="Times New Roman" w:hAnsi="Times New Roman" w:cs="Times New Roman"/>
          <w:sz w:val="24"/>
          <w:szCs w:val="24"/>
          <w:vertAlign w:val="subscript"/>
          <w:lang w:eastAsia="ru-RU"/>
        </w:rPr>
        <w:t>расх</w:t>
      </w:r>
      <w:proofErr w:type="spellEnd"/>
      <w:r w:rsidRPr="00641DB8">
        <w:rPr>
          <w:rFonts w:ascii="Times New Roman" w:hAnsi="Times New Roman" w:cs="Times New Roman"/>
          <w:sz w:val="24"/>
          <w:szCs w:val="24"/>
          <w:lang w:eastAsia="ru-RU"/>
        </w:rPr>
        <w:t>. – размер произведенных расходов по соответствующему расходному обязательству муниципального образования.</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При расчете объема средств, подлежащих возврату, в размере субсидии, предоставленной бюджету муниципального образования (</w:t>
      </w:r>
      <w:proofErr w:type="spellStart"/>
      <w:proofErr w:type="gramStart"/>
      <w:r w:rsidRPr="00641DB8">
        <w:rPr>
          <w:rFonts w:ascii="Times New Roman" w:hAnsi="Times New Roman" w:cs="Times New Roman"/>
          <w:sz w:val="24"/>
          <w:szCs w:val="24"/>
          <w:lang w:eastAsia="ru-RU"/>
        </w:rPr>
        <w:t>V</w:t>
      </w:r>
      <w:proofErr w:type="gramEnd"/>
      <w:r w:rsidRPr="00641DB8">
        <w:rPr>
          <w:rFonts w:ascii="Times New Roman" w:hAnsi="Times New Roman" w:cs="Times New Roman"/>
          <w:sz w:val="24"/>
          <w:szCs w:val="24"/>
          <w:vertAlign w:val="subscript"/>
          <w:lang w:eastAsia="ru-RU"/>
        </w:rPr>
        <w:t>субсидии</w:t>
      </w:r>
      <w:proofErr w:type="spellEnd"/>
      <w:r w:rsidRPr="00641DB8">
        <w:rPr>
          <w:rFonts w:ascii="Times New Roman" w:hAnsi="Times New Roman" w:cs="Times New Roman"/>
          <w:sz w:val="24"/>
          <w:szCs w:val="24"/>
          <w:lang w:eastAsia="ru-RU"/>
        </w:rPr>
        <w:t>), не учитывается возвращенный остаток субсидий.</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39. </w:t>
      </w:r>
      <w:proofErr w:type="gramStart"/>
      <w:r w:rsidRPr="00641DB8">
        <w:rPr>
          <w:rFonts w:ascii="Times New Roman" w:hAnsi="Times New Roman" w:cs="Times New Roman"/>
          <w:sz w:val="24"/>
          <w:szCs w:val="24"/>
          <w:lang w:eastAsia="ru-RU"/>
        </w:rPr>
        <w:t>Контроль за</w:t>
      </w:r>
      <w:proofErr w:type="gramEnd"/>
      <w:r w:rsidRPr="00641DB8">
        <w:rPr>
          <w:rFonts w:ascii="Times New Roman" w:hAnsi="Times New Roman" w:cs="Times New Roman"/>
          <w:sz w:val="24"/>
          <w:szCs w:val="24"/>
          <w:lang w:eastAsia="ru-RU"/>
        </w:rPr>
        <w:t xml:space="preserve"> соблюдением муниципальными образованиями условий, целей и порядка предоставления субсидий осуществляется Министерством.</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r w:rsidRPr="00641DB8">
        <w:rPr>
          <w:rFonts w:ascii="Times New Roman" w:hAnsi="Times New Roman" w:cs="Times New Roman"/>
          <w:sz w:val="24"/>
          <w:szCs w:val="24"/>
          <w:lang w:eastAsia="ru-RU"/>
        </w:rPr>
        <w:t xml:space="preserve">40. Государственный финансовый </w:t>
      </w:r>
      <w:proofErr w:type="gramStart"/>
      <w:r w:rsidRPr="00641DB8">
        <w:rPr>
          <w:rFonts w:ascii="Times New Roman" w:hAnsi="Times New Roman" w:cs="Times New Roman"/>
          <w:sz w:val="24"/>
          <w:szCs w:val="24"/>
          <w:lang w:eastAsia="ru-RU"/>
        </w:rPr>
        <w:t>контроль за</w:t>
      </w:r>
      <w:proofErr w:type="gramEnd"/>
      <w:r w:rsidRPr="00641DB8">
        <w:rPr>
          <w:rFonts w:ascii="Times New Roman" w:hAnsi="Times New Roman" w:cs="Times New Roman"/>
          <w:sz w:val="24"/>
          <w:szCs w:val="24"/>
          <w:lang w:eastAsia="ru-RU"/>
        </w:rPr>
        <w:t xml:space="preserve"> соблюдением целей, порядка и условий предоставления субсидий из бюджета Удмуртской Республики, а также за соблюдением соглашений и условий контрактов (договоров, соглашений), источником финансового обеспечения (</w:t>
      </w:r>
      <w:proofErr w:type="spellStart"/>
      <w:r w:rsidRPr="00641DB8">
        <w:rPr>
          <w:rFonts w:ascii="Times New Roman" w:hAnsi="Times New Roman" w:cs="Times New Roman"/>
          <w:sz w:val="24"/>
          <w:szCs w:val="24"/>
          <w:lang w:eastAsia="ru-RU"/>
        </w:rPr>
        <w:t>софинансирования</w:t>
      </w:r>
      <w:proofErr w:type="spellEnd"/>
      <w:r w:rsidRPr="00641DB8">
        <w:rPr>
          <w:rFonts w:ascii="Times New Roman" w:hAnsi="Times New Roman" w:cs="Times New Roman"/>
          <w:sz w:val="24"/>
          <w:szCs w:val="24"/>
          <w:lang w:eastAsia="ru-RU"/>
        </w:rPr>
        <w:t>) которых являются субсидии, осуществляется Государственным контрольным комитетом Удмуртской Республики и Министерством финансов Удмуртской Республики.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rPr>
      </w:pPr>
      <w:r w:rsidRPr="00641DB8">
        <w:rPr>
          <w:rFonts w:ascii="Times New Roman" w:hAnsi="Times New Roman" w:cs="Times New Roman"/>
          <w:sz w:val="24"/>
          <w:szCs w:val="24"/>
          <w:lang w:eastAsia="ru-RU"/>
        </w:rPr>
        <w:t xml:space="preserve">41. </w:t>
      </w:r>
      <w:r w:rsidRPr="00641DB8">
        <w:rPr>
          <w:rFonts w:ascii="Times New Roman" w:hAnsi="Times New Roman" w:cs="Times New Roman"/>
          <w:sz w:val="24"/>
          <w:szCs w:val="24"/>
        </w:rPr>
        <w:t>В случае нецелевого использования субсидии муниципальным образованием к нему применяются бюджетные меры принуждения, предусмотренные бюджетным законодательством Российской Федерации.</w:t>
      </w:r>
    </w:p>
    <w:p w:rsidR="00641DB8" w:rsidRPr="00641DB8" w:rsidRDefault="00641DB8" w:rsidP="00641DB8">
      <w:pPr>
        <w:widowControl w:val="0"/>
        <w:autoSpaceDE w:val="0"/>
        <w:spacing w:after="0" w:line="240" w:lineRule="auto"/>
        <w:ind w:firstLine="540"/>
        <w:jc w:val="both"/>
        <w:rPr>
          <w:rFonts w:ascii="Times New Roman" w:hAnsi="Times New Roman" w:cs="Times New Roman"/>
          <w:sz w:val="24"/>
          <w:szCs w:val="24"/>
          <w:lang w:eastAsia="ru-RU"/>
        </w:rPr>
      </w:pPr>
    </w:p>
    <w:p w:rsidR="00641DB8" w:rsidRPr="00641DB8" w:rsidRDefault="00641DB8" w:rsidP="00641DB8">
      <w:pPr>
        <w:pStyle w:val="ConsPlusNormal"/>
        <w:ind w:firstLine="540"/>
        <w:jc w:val="both"/>
        <w:rPr>
          <w:rFonts w:ascii="Times New Roman" w:hAnsi="Times New Roman" w:cs="Times New Roman"/>
          <w:sz w:val="24"/>
          <w:szCs w:val="24"/>
        </w:rPr>
      </w:pPr>
    </w:p>
    <w:p w:rsidR="00641DB8" w:rsidRDefault="00641DB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lastRenderedPageBreak/>
        <w:t>Приложение</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к Порядку</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предоставления</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субсидий из бюджета</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Удмуртской Республики</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 xml:space="preserve">бюджетам </w:t>
      </w:r>
      <w:proofErr w:type="gramStart"/>
      <w:r w:rsidRPr="00641DB8">
        <w:rPr>
          <w:rFonts w:ascii="Times New Roman" w:hAnsi="Times New Roman" w:cs="Times New Roman"/>
          <w:sz w:val="24"/>
          <w:szCs w:val="24"/>
        </w:rPr>
        <w:t>муниципальных</w:t>
      </w:r>
      <w:proofErr w:type="gramEnd"/>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образований в Удмуртской Республике</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на реализацию проектов</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в сфере государственной</w:t>
      </w:r>
    </w:p>
    <w:p w:rsidR="00641DB8" w:rsidRPr="00641DB8" w:rsidRDefault="00641DB8" w:rsidP="00641DB8">
      <w:pPr>
        <w:pStyle w:val="ConsPlusNormal"/>
        <w:jc w:val="right"/>
        <w:rPr>
          <w:rFonts w:ascii="Times New Roman" w:hAnsi="Times New Roman" w:cs="Times New Roman"/>
          <w:sz w:val="24"/>
          <w:szCs w:val="24"/>
        </w:rPr>
      </w:pPr>
      <w:r w:rsidRPr="00641DB8">
        <w:rPr>
          <w:rFonts w:ascii="Times New Roman" w:hAnsi="Times New Roman" w:cs="Times New Roman"/>
          <w:sz w:val="24"/>
          <w:szCs w:val="24"/>
        </w:rPr>
        <w:t>национальной политики</w:t>
      </w:r>
    </w:p>
    <w:p w:rsidR="00641DB8" w:rsidRPr="00641DB8" w:rsidRDefault="00641DB8" w:rsidP="00641DB8">
      <w:pPr>
        <w:pStyle w:val="ConsPlusNormal"/>
        <w:ind w:firstLine="540"/>
        <w:jc w:val="both"/>
        <w:rPr>
          <w:rFonts w:ascii="Times New Roman" w:hAnsi="Times New Roman" w:cs="Times New Roman"/>
          <w:sz w:val="24"/>
          <w:szCs w:val="24"/>
        </w:rPr>
      </w:pPr>
    </w:p>
    <w:p w:rsidR="00641DB8" w:rsidRPr="00641DB8" w:rsidRDefault="00641DB8" w:rsidP="00641DB8">
      <w:pPr>
        <w:pStyle w:val="ConsPlusTitle"/>
        <w:jc w:val="center"/>
        <w:rPr>
          <w:rFonts w:ascii="Times New Roman" w:hAnsi="Times New Roman" w:cs="Times New Roman"/>
          <w:sz w:val="24"/>
          <w:szCs w:val="24"/>
        </w:rPr>
      </w:pPr>
      <w:bookmarkStart w:id="20" w:name="P3262"/>
      <w:bookmarkEnd w:id="20"/>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КРИТЕРИИ ОЦЕНКИ</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 xml:space="preserve">МУНИЦИПАЛЬНЫХ ОБРАЗОВАНИЙ ДЛЯ ПРЕДОСТАВЛЕНИЯ </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СУБСИДИЙ НА РЕАЛИЗАЦИЮ ПРОЕКТОВ</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 xml:space="preserve"> В СФЕРЕ ГОСУДАРСТВЕННОЙ НАЦИОНАЛЬНОЙ ПОЛИТИКИ</w:t>
      </w:r>
    </w:p>
    <w:p w:rsidR="00641DB8" w:rsidRPr="00641DB8" w:rsidRDefault="00641DB8" w:rsidP="00641DB8">
      <w:pPr>
        <w:pStyle w:val="ConsPlusTitle"/>
        <w:jc w:val="center"/>
        <w:rPr>
          <w:rFonts w:ascii="Times New Roman" w:hAnsi="Times New Roman" w:cs="Times New Roman"/>
          <w:sz w:val="24"/>
          <w:szCs w:val="24"/>
        </w:rPr>
      </w:pPr>
      <w:r w:rsidRPr="00641DB8">
        <w:rPr>
          <w:rFonts w:ascii="Times New Roman" w:hAnsi="Times New Roman" w:cs="Times New Roman"/>
          <w:sz w:val="24"/>
          <w:szCs w:val="24"/>
        </w:rPr>
        <w:t>И КОЭФФИЦИЕНТЫ ИХ ЗНАЧИМОСТИ</w:t>
      </w:r>
    </w:p>
    <w:p w:rsidR="00641DB8" w:rsidRPr="00641DB8" w:rsidRDefault="00641DB8" w:rsidP="00641DB8">
      <w:pPr>
        <w:pStyle w:val="ConsPlusNormal"/>
        <w:ind w:firstLine="540"/>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firstRow="0" w:lastRow="0" w:firstColumn="0" w:lastColumn="0" w:noHBand="0" w:noVBand="0"/>
      </w:tblPr>
      <w:tblGrid>
        <w:gridCol w:w="466"/>
        <w:gridCol w:w="2999"/>
        <w:gridCol w:w="2408"/>
        <w:gridCol w:w="4717"/>
      </w:tblGrid>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N</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Критерии</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Коэффициент значимости</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Оценка</w:t>
            </w:r>
          </w:p>
        </w:tc>
      </w:tr>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1</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Соответствие проекта целям и задачам </w:t>
            </w:r>
            <w:r w:rsidRPr="00641DB8">
              <w:rPr>
                <w:rFonts w:ascii="Times New Roman" w:hAnsi="Times New Roman" w:cs="Times New Roman"/>
                <w:sz w:val="24"/>
                <w:szCs w:val="24"/>
                <w:lang w:eastAsia="en-US"/>
              </w:rPr>
              <w:t>Стратегии реализации государственной национальной политики Российской Федерации на территории Удмуртской Республики, утвержденной Указом Главы Удмуртской Республики от 19 января 2016 года № 9</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0,5</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Число баллов определяется Комиссией по результатам оценки документов на участие в конкурсе – от 0 до 5</w:t>
            </w:r>
          </w:p>
        </w:tc>
      </w:tr>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2</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Количество участников целевой группы, задействованных в реализации проекта </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0,3</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Свыше 700 человек – 4 балла;</w:t>
            </w:r>
          </w:p>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от 201 до 700 человек – 3 балла;</w:t>
            </w:r>
          </w:p>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от 51 до 200 человек – 2 балла;</w:t>
            </w:r>
          </w:p>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до 50 человек – 1 балл</w:t>
            </w:r>
          </w:p>
        </w:tc>
      </w:tr>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3</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Новизна предложенных форм и методов работы</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0,08</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Число баллов определяется Комиссией по результатам оценки документов заявки на участие в конкурсе – от 0 до 5</w:t>
            </w:r>
          </w:p>
        </w:tc>
      </w:tr>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4</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Наличие информации о проекте в информационно-телекоммуникационной сети «Интернет» или печатных средствах массовой информации</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0,04</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Число баллов определяется Комиссией по результатам оценки документов на участие в конкурсе – от 0 до 5</w:t>
            </w:r>
          </w:p>
        </w:tc>
      </w:tr>
      <w:tr w:rsidR="00641DB8" w:rsidRPr="00641DB8" w:rsidTr="00641DB8">
        <w:tc>
          <w:tcPr>
            <w:tcW w:w="220"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5</w:t>
            </w:r>
          </w:p>
        </w:tc>
        <w:tc>
          <w:tcPr>
            <w:tcW w:w="1416"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Содержание информационной карты проекта </w:t>
            </w:r>
          </w:p>
        </w:tc>
        <w:tc>
          <w:tcPr>
            <w:tcW w:w="1137" w:type="pct"/>
            <w:tcBorders>
              <w:top w:val="single" w:sz="4" w:space="0" w:color="000000"/>
              <w:left w:val="single" w:sz="4" w:space="0" w:color="000000"/>
              <w:bottom w:val="single" w:sz="4" w:space="0" w:color="000000"/>
            </w:tcBorders>
            <w:shd w:val="clear" w:color="auto" w:fill="auto"/>
          </w:tcPr>
          <w:p w:rsidR="00641DB8" w:rsidRPr="00641DB8" w:rsidRDefault="00641DB8" w:rsidP="00D76C9F">
            <w:pPr>
              <w:pStyle w:val="ConsPlusNormal"/>
              <w:jc w:val="center"/>
              <w:rPr>
                <w:rFonts w:ascii="Times New Roman" w:hAnsi="Times New Roman" w:cs="Times New Roman"/>
                <w:sz w:val="24"/>
                <w:szCs w:val="24"/>
              </w:rPr>
            </w:pPr>
            <w:r w:rsidRPr="00641DB8">
              <w:rPr>
                <w:rFonts w:ascii="Times New Roman" w:hAnsi="Times New Roman" w:cs="Times New Roman"/>
                <w:sz w:val="24"/>
                <w:szCs w:val="24"/>
              </w:rPr>
              <w:t>0,08</w:t>
            </w:r>
          </w:p>
        </w:tc>
        <w:tc>
          <w:tcPr>
            <w:tcW w:w="2227" w:type="pct"/>
            <w:tcBorders>
              <w:top w:val="single" w:sz="4" w:space="0" w:color="000000"/>
              <w:left w:val="single" w:sz="4" w:space="0" w:color="000000"/>
              <w:bottom w:val="single" w:sz="4" w:space="0" w:color="000000"/>
              <w:right w:val="single" w:sz="4" w:space="0" w:color="000000"/>
            </w:tcBorders>
            <w:shd w:val="clear" w:color="auto" w:fill="auto"/>
          </w:tcPr>
          <w:p w:rsidR="00641DB8" w:rsidRPr="00641DB8" w:rsidRDefault="00641DB8" w:rsidP="00D76C9F">
            <w:pPr>
              <w:pStyle w:val="Default"/>
            </w:pPr>
            <w:r w:rsidRPr="00641DB8">
              <w:rPr>
                <w:color w:val="auto"/>
              </w:rPr>
              <w:t xml:space="preserve">Все разделы информационной карты проекта заполнены в соответствии с требованиями, установленными Министерством – 5 баллов; </w:t>
            </w:r>
          </w:p>
          <w:p w:rsidR="00641DB8" w:rsidRPr="00641DB8" w:rsidRDefault="00641DB8" w:rsidP="00D76C9F">
            <w:pPr>
              <w:pStyle w:val="Default"/>
            </w:pPr>
            <w:r w:rsidRPr="00641DB8">
              <w:rPr>
                <w:color w:val="auto"/>
              </w:rPr>
              <w:t xml:space="preserve">1 или 2 раздела информационной карты проекта не заполнены или заполнены с нарушением требований, установленных </w:t>
            </w:r>
            <w:r w:rsidRPr="00641DB8">
              <w:rPr>
                <w:color w:val="auto"/>
              </w:rPr>
              <w:lastRenderedPageBreak/>
              <w:t xml:space="preserve">Министерством – 3 балла; </w:t>
            </w:r>
          </w:p>
          <w:p w:rsidR="00641DB8" w:rsidRPr="00641DB8" w:rsidRDefault="00641DB8" w:rsidP="00D76C9F">
            <w:pPr>
              <w:pStyle w:val="ConsPlusNormal"/>
              <w:rPr>
                <w:rFonts w:ascii="Times New Roman" w:hAnsi="Times New Roman" w:cs="Times New Roman"/>
                <w:sz w:val="24"/>
                <w:szCs w:val="24"/>
              </w:rPr>
            </w:pPr>
            <w:r w:rsidRPr="00641DB8">
              <w:rPr>
                <w:rFonts w:ascii="Times New Roman" w:hAnsi="Times New Roman" w:cs="Times New Roman"/>
                <w:sz w:val="24"/>
                <w:szCs w:val="24"/>
              </w:rPr>
              <w:t xml:space="preserve">более 2 разделов информационной карты проекта не заполнены или заполнены с нарушением требований, установленных Министерством – 0 баллов </w:t>
            </w:r>
          </w:p>
        </w:tc>
      </w:tr>
    </w:tbl>
    <w:p w:rsidR="00B770C6" w:rsidRPr="00641DB8" w:rsidRDefault="00B770C6" w:rsidP="00641DB8">
      <w:pPr>
        <w:pStyle w:val="ConsPlusTitle"/>
        <w:jc w:val="center"/>
        <w:rPr>
          <w:rFonts w:ascii="Times New Roman" w:hAnsi="Times New Roman" w:cs="Times New Roman"/>
          <w:sz w:val="24"/>
          <w:szCs w:val="24"/>
        </w:rPr>
      </w:pPr>
    </w:p>
    <w:sectPr w:rsidR="00B770C6" w:rsidRPr="00641DB8" w:rsidSect="00302BF7">
      <w:type w:val="continuous"/>
      <w:pgSz w:w="11906" w:h="16838"/>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Udm">
    <w:charset w:val="CC"/>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4"/>
    <w:lvl w:ilvl="0">
      <w:start w:val="1"/>
      <w:numFmt w:val="decimal"/>
      <w:lvlText w:val="%1)"/>
      <w:lvlJc w:val="left"/>
      <w:pPr>
        <w:tabs>
          <w:tab w:val="num" w:pos="0"/>
        </w:tabs>
        <w:ind w:left="1069"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F7"/>
    <w:rsid w:val="00302BF7"/>
    <w:rsid w:val="00641DB8"/>
    <w:rsid w:val="00B770C6"/>
    <w:rsid w:val="00E1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DB8"/>
    <w:pPr>
      <w:keepNext/>
      <w:numPr>
        <w:numId w:val="1"/>
      </w:numPr>
      <w:suppressAutoHyphens/>
      <w:spacing w:after="0" w:line="240" w:lineRule="auto"/>
      <w:outlineLvl w:val="0"/>
    </w:pPr>
    <w:rPr>
      <w:rFonts w:ascii="Calibri" w:eastAsia="Calibri" w:hAnsi="Calibri" w:cs="Calibri"/>
      <w:sz w:val="28"/>
      <w:szCs w:val="20"/>
      <w:lang w:eastAsia="zh-CN"/>
    </w:rPr>
  </w:style>
  <w:style w:type="paragraph" w:styleId="2">
    <w:name w:val="heading 2"/>
    <w:basedOn w:val="a"/>
    <w:next w:val="a"/>
    <w:link w:val="20"/>
    <w:qFormat/>
    <w:rsid w:val="00641DB8"/>
    <w:pPr>
      <w:keepNext/>
      <w:keepLines/>
      <w:numPr>
        <w:ilvl w:val="1"/>
        <w:numId w:val="1"/>
      </w:numPr>
      <w:suppressAutoHyphens/>
      <w:spacing w:before="200" w:after="0"/>
      <w:outlineLvl w:val="1"/>
    </w:pPr>
    <w:rPr>
      <w:rFonts w:ascii="Cambria" w:eastAsia="Calibri"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BF7"/>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z0">
    <w:name w:val="WW8Num1z0"/>
    <w:rsid w:val="00641DB8"/>
  </w:style>
  <w:style w:type="character" w:customStyle="1" w:styleId="10">
    <w:name w:val="Заголовок 1 Знак"/>
    <w:basedOn w:val="a0"/>
    <w:link w:val="1"/>
    <w:rsid w:val="00641DB8"/>
    <w:rPr>
      <w:rFonts w:ascii="Calibri" w:eastAsia="Calibri" w:hAnsi="Calibri" w:cs="Calibri"/>
      <w:sz w:val="28"/>
      <w:szCs w:val="20"/>
      <w:lang w:eastAsia="zh-CN"/>
    </w:rPr>
  </w:style>
  <w:style w:type="character" w:customStyle="1" w:styleId="20">
    <w:name w:val="Заголовок 2 Знак"/>
    <w:basedOn w:val="a0"/>
    <w:link w:val="2"/>
    <w:rsid w:val="00641DB8"/>
    <w:rPr>
      <w:rFonts w:ascii="Cambria" w:eastAsia="Calibri" w:hAnsi="Cambria" w:cs="Cambria"/>
      <w:b/>
      <w:bCs/>
      <w:color w:val="4F81BD"/>
      <w:sz w:val="26"/>
      <w:szCs w:val="26"/>
      <w:lang w:eastAsia="zh-CN"/>
    </w:rPr>
  </w:style>
  <w:style w:type="character" w:customStyle="1" w:styleId="WW8Num2z0">
    <w:name w:val="WW8Num2z0"/>
    <w:rsid w:val="00641DB8"/>
  </w:style>
  <w:style w:type="character" w:customStyle="1" w:styleId="WW8Num3z0">
    <w:name w:val="WW8Num3z0"/>
    <w:rsid w:val="00641DB8"/>
  </w:style>
  <w:style w:type="character" w:customStyle="1" w:styleId="WW8Num4z0">
    <w:name w:val="WW8Num4z0"/>
    <w:rsid w:val="00641DB8"/>
  </w:style>
  <w:style w:type="character" w:customStyle="1" w:styleId="WW8Num5z0">
    <w:name w:val="WW8Num5z0"/>
    <w:rsid w:val="00641DB8"/>
    <w:rPr>
      <w:rFonts w:ascii="Symbol" w:hAnsi="Symbol" w:cs="Symbol" w:hint="default"/>
    </w:rPr>
  </w:style>
  <w:style w:type="character" w:customStyle="1" w:styleId="WW8Num6z0">
    <w:name w:val="WW8Num6z0"/>
    <w:rsid w:val="00641DB8"/>
    <w:rPr>
      <w:rFonts w:ascii="Symbol" w:hAnsi="Symbol" w:cs="Symbol" w:hint="default"/>
    </w:rPr>
  </w:style>
  <w:style w:type="character" w:customStyle="1" w:styleId="WW8Num7z0">
    <w:name w:val="WW8Num7z0"/>
    <w:rsid w:val="00641DB8"/>
    <w:rPr>
      <w:rFonts w:ascii="Symbol" w:hAnsi="Symbol" w:cs="Symbol" w:hint="default"/>
    </w:rPr>
  </w:style>
  <w:style w:type="character" w:customStyle="1" w:styleId="WW8Num8z0">
    <w:name w:val="WW8Num8z0"/>
    <w:rsid w:val="00641DB8"/>
    <w:rPr>
      <w:rFonts w:ascii="Symbol" w:hAnsi="Symbol" w:cs="Symbol" w:hint="default"/>
    </w:rPr>
  </w:style>
  <w:style w:type="character" w:customStyle="1" w:styleId="WW8Num9z0">
    <w:name w:val="WW8Num9z0"/>
    <w:rsid w:val="00641DB8"/>
  </w:style>
  <w:style w:type="character" w:customStyle="1" w:styleId="WW8Num10z0">
    <w:name w:val="WW8Num10z0"/>
    <w:rsid w:val="00641DB8"/>
    <w:rPr>
      <w:rFonts w:ascii="Symbol" w:hAnsi="Symbol" w:cs="Symbol" w:hint="default"/>
    </w:rPr>
  </w:style>
  <w:style w:type="character" w:customStyle="1" w:styleId="WW8Num11z0">
    <w:name w:val="WW8Num11z0"/>
    <w:rsid w:val="00641DB8"/>
    <w:rPr>
      <w:rFonts w:cs="Times New Roman"/>
    </w:rPr>
  </w:style>
  <w:style w:type="character" w:customStyle="1" w:styleId="WW8Num12z0">
    <w:name w:val="WW8Num12z0"/>
    <w:rsid w:val="00641DB8"/>
    <w:rPr>
      <w:rFonts w:cs="Times New Roman" w:hint="default"/>
    </w:rPr>
  </w:style>
  <w:style w:type="character" w:customStyle="1" w:styleId="WW8Num12z1">
    <w:name w:val="WW8Num12z1"/>
    <w:rsid w:val="00641DB8"/>
    <w:rPr>
      <w:rFonts w:cs="Times New Roman"/>
    </w:rPr>
  </w:style>
  <w:style w:type="character" w:customStyle="1" w:styleId="WW8Num13z0">
    <w:name w:val="WW8Num13z0"/>
    <w:rsid w:val="00641DB8"/>
    <w:rPr>
      <w:rFonts w:cs="Times New Roman"/>
    </w:rPr>
  </w:style>
  <w:style w:type="character" w:customStyle="1" w:styleId="WW8Num14z0">
    <w:name w:val="WW8Num14z0"/>
    <w:rsid w:val="00641DB8"/>
    <w:rPr>
      <w:rFonts w:cs="Times New Roman" w:hint="default"/>
    </w:rPr>
  </w:style>
  <w:style w:type="character" w:customStyle="1" w:styleId="WW8Num14z1">
    <w:name w:val="WW8Num14z1"/>
    <w:rsid w:val="00641DB8"/>
    <w:rPr>
      <w:rFonts w:cs="Times New Roman"/>
    </w:rPr>
  </w:style>
  <w:style w:type="character" w:customStyle="1" w:styleId="WW8Num15z0">
    <w:name w:val="WW8Num15z0"/>
    <w:rsid w:val="00641DB8"/>
    <w:rPr>
      <w:rFonts w:cs="Times New Roman" w:hint="default"/>
    </w:rPr>
  </w:style>
  <w:style w:type="character" w:customStyle="1" w:styleId="WW8Num15z1">
    <w:name w:val="WW8Num15z1"/>
    <w:rsid w:val="00641DB8"/>
    <w:rPr>
      <w:rFonts w:cs="Times New Roman"/>
    </w:rPr>
  </w:style>
  <w:style w:type="character" w:customStyle="1" w:styleId="WW8Num16z0">
    <w:name w:val="WW8Num16z0"/>
    <w:rsid w:val="00641DB8"/>
    <w:rPr>
      <w:rFonts w:cs="Times New Roman"/>
    </w:rPr>
  </w:style>
  <w:style w:type="character" w:customStyle="1" w:styleId="WW8Num17z0">
    <w:name w:val="WW8Num17z0"/>
    <w:rsid w:val="00641DB8"/>
    <w:rPr>
      <w:rFonts w:cs="Times New Roman"/>
    </w:rPr>
  </w:style>
  <w:style w:type="character" w:customStyle="1" w:styleId="WW8Num18z0">
    <w:name w:val="WW8Num18z0"/>
    <w:rsid w:val="00641DB8"/>
    <w:rPr>
      <w:rFonts w:cs="Times New Roman" w:hint="default"/>
    </w:rPr>
  </w:style>
  <w:style w:type="character" w:customStyle="1" w:styleId="WW8Num18z1">
    <w:name w:val="WW8Num18z1"/>
    <w:rsid w:val="00641DB8"/>
    <w:rPr>
      <w:rFonts w:cs="Times New Roman"/>
    </w:rPr>
  </w:style>
  <w:style w:type="character" w:customStyle="1" w:styleId="WW8Num19z0">
    <w:name w:val="WW8Num19z0"/>
    <w:rsid w:val="00641DB8"/>
    <w:rPr>
      <w:rFonts w:cs="Times New Roman" w:hint="default"/>
    </w:rPr>
  </w:style>
  <w:style w:type="character" w:customStyle="1" w:styleId="WW8Num19z1">
    <w:name w:val="WW8Num19z1"/>
    <w:rsid w:val="00641DB8"/>
    <w:rPr>
      <w:rFonts w:cs="Times New Roman"/>
    </w:rPr>
  </w:style>
  <w:style w:type="character" w:customStyle="1" w:styleId="WW8Num20z0">
    <w:name w:val="WW8Num20z0"/>
    <w:rsid w:val="00641DB8"/>
    <w:rPr>
      <w:rFonts w:cs="Times New Roman" w:hint="default"/>
    </w:rPr>
  </w:style>
  <w:style w:type="character" w:customStyle="1" w:styleId="WW8Num20z1">
    <w:name w:val="WW8Num20z1"/>
    <w:rsid w:val="00641DB8"/>
    <w:rPr>
      <w:rFonts w:cs="Times New Roman"/>
    </w:rPr>
  </w:style>
  <w:style w:type="character" w:customStyle="1" w:styleId="WW8Num21z0">
    <w:name w:val="WW8Num21z0"/>
    <w:rsid w:val="00641DB8"/>
    <w:rPr>
      <w:rFonts w:cs="Times New Roman"/>
    </w:rPr>
  </w:style>
  <w:style w:type="character" w:customStyle="1" w:styleId="WW8Num22z0">
    <w:name w:val="WW8Num22z0"/>
    <w:rsid w:val="00641DB8"/>
    <w:rPr>
      <w:rFonts w:cs="Times New Roman"/>
    </w:rPr>
  </w:style>
  <w:style w:type="character" w:customStyle="1" w:styleId="11">
    <w:name w:val="Основной шрифт абзаца1"/>
    <w:rsid w:val="00641DB8"/>
  </w:style>
  <w:style w:type="character" w:customStyle="1" w:styleId="a3">
    <w:name w:val="Верхний колонтитул Знак"/>
    <w:rsid w:val="00641DB8"/>
    <w:rPr>
      <w:rFonts w:ascii="Calibri" w:hAnsi="Calibri" w:cs="Calibri"/>
      <w:lang w:val="ru-RU" w:bidi="ar-SA"/>
    </w:rPr>
  </w:style>
  <w:style w:type="character" w:customStyle="1" w:styleId="a4">
    <w:name w:val="Нижний колонтитул Знак"/>
    <w:rsid w:val="00641DB8"/>
    <w:rPr>
      <w:rFonts w:ascii="Calibri" w:hAnsi="Calibri" w:cs="Calibri"/>
      <w:sz w:val="22"/>
      <w:szCs w:val="22"/>
      <w:lang w:val="ru-RU" w:bidi="ar-SA"/>
    </w:rPr>
  </w:style>
  <w:style w:type="character" w:customStyle="1" w:styleId="a5">
    <w:name w:val="Основной текст Знак"/>
    <w:rsid w:val="00641DB8"/>
    <w:rPr>
      <w:rFonts w:eastAsia="Calibri"/>
      <w:sz w:val="24"/>
      <w:szCs w:val="24"/>
      <w:lang w:val="ru-RU" w:bidi="ar-SA"/>
    </w:rPr>
  </w:style>
  <w:style w:type="character" w:customStyle="1" w:styleId="a6">
    <w:name w:val="Название Знак"/>
    <w:rsid w:val="00641DB8"/>
    <w:rPr>
      <w:rFonts w:eastAsia="Calibri"/>
      <w:b/>
      <w:sz w:val="28"/>
      <w:lang w:val="ru-RU" w:bidi="ar-SA"/>
    </w:rPr>
  </w:style>
  <w:style w:type="character" w:customStyle="1" w:styleId="a7">
    <w:name w:val="Текст выноски Знак"/>
    <w:rsid w:val="00641DB8"/>
    <w:rPr>
      <w:rFonts w:ascii="Tahoma" w:eastAsia="Calibri" w:hAnsi="Tahoma" w:cs="Tahoma"/>
      <w:sz w:val="16"/>
      <w:szCs w:val="16"/>
      <w:lang w:val="ru-RU" w:bidi="ar-SA"/>
    </w:rPr>
  </w:style>
  <w:style w:type="character" w:customStyle="1" w:styleId="a8">
    <w:name w:val="Схема документа Знак"/>
    <w:rsid w:val="00641DB8"/>
    <w:rPr>
      <w:rFonts w:ascii="Tahoma" w:hAnsi="Tahoma" w:cs="Tahoma"/>
      <w:sz w:val="16"/>
      <w:szCs w:val="16"/>
      <w:lang w:val="ru-RU" w:bidi="ar-SA"/>
    </w:rPr>
  </w:style>
  <w:style w:type="character" w:customStyle="1" w:styleId="a9">
    <w:name w:val="Текст примечания Знак"/>
    <w:rsid w:val="00641DB8"/>
    <w:rPr>
      <w:rFonts w:ascii="Calibri" w:hAnsi="Calibri" w:cs="Calibri"/>
      <w:lang w:val="ru-RU" w:bidi="ar-SA"/>
    </w:rPr>
  </w:style>
  <w:style w:type="character" w:customStyle="1" w:styleId="aa">
    <w:name w:val="Тема примечания Знак"/>
    <w:rsid w:val="00641DB8"/>
    <w:rPr>
      <w:rFonts w:ascii="Calibri" w:hAnsi="Calibri" w:cs="Calibri"/>
      <w:b/>
      <w:bCs/>
      <w:lang w:val="ru-RU" w:bidi="ar-SA"/>
    </w:rPr>
  </w:style>
  <w:style w:type="character" w:styleId="ab">
    <w:name w:val="Hyperlink"/>
    <w:rsid w:val="00641DB8"/>
    <w:rPr>
      <w:rFonts w:cs="Times New Roman"/>
      <w:color w:val="0000FF"/>
      <w:u w:val="single"/>
    </w:rPr>
  </w:style>
  <w:style w:type="paragraph" w:customStyle="1" w:styleId="ac">
    <w:name w:val="Заголовок"/>
    <w:basedOn w:val="a"/>
    <w:next w:val="ad"/>
    <w:rsid w:val="00641DB8"/>
    <w:pPr>
      <w:suppressAutoHyphens/>
      <w:spacing w:after="0" w:line="240" w:lineRule="auto"/>
      <w:jc w:val="center"/>
    </w:pPr>
    <w:rPr>
      <w:rFonts w:ascii="Calibri" w:eastAsia="Calibri" w:hAnsi="Calibri" w:cs="Calibri"/>
      <w:b/>
      <w:sz w:val="28"/>
      <w:szCs w:val="20"/>
      <w:lang w:eastAsia="zh-CN"/>
    </w:rPr>
  </w:style>
  <w:style w:type="paragraph" w:styleId="ad">
    <w:name w:val="Body Text"/>
    <w:basedOn w:val="a"/>
    <w:link w:val="12"/>
    <w:rsid w:val="00641DB8"/>
    <w:pPr>
      <w:suppressAutoHyphens/>
      <w:spacing w:before="280" w:after="280" w:line="240" w:lineRule="auto"/>
    </w:pPr>
    <w:rPr>
      <w:rFonts w:ascii="Calibri" w:eastAsia="Calibri" w:hAnsi="Calibri" w:cs="Calibri"/>
      <w:sz w:val="24"/>
      <w:szCs w:val="24"/>
      <w:lang w:eastAsia="zh-CN"/>
    </w:rPr>
  </w:style>
  <w:style w:type="character" w:customStyle="1" w:styleId="12">
    <w:name w:val="Основной текст Знак1"/>
    <w:basedOn w:val="a0"/>
    <w:link w:val="ad"/>
    <w:rsid w:val="00641DB8"/>
    <w:rPr>
      <w:rFonts w:ascii="Calibri" w:eastAsia="Calibri" w:hAnsi="Calibri" w:cs="Calibri"/>
      <w:sz w:val="24"/>
      <w:szCs w:val="24"/>
      <w:lang w:eastAsia="zh-CN"/>
    </w:rPr>
  </w:style>
  <w:style w:type="paragraph" w:styleId="ae">
    <w:name w:val="List"/>
    <w:basedOn w:val="ad"/>
    <w:rsid w:val="00641DB8"/>
    <w:rPr>
      <w:rFonts w:cs="Arial"/>
    </w:rPr>
  </w:style>
  <w:style w:type="paragraph" w:styleId="af">
    <w:name w:val="caption"/>
    <w:basedOn w:val="a"/>
    <w:qFormat/>
    <w:rsid w:val="00641DB8"/>
    <w:pPr>
      <w:suppressLineNumbers/>
      <w:suppressAutoHyphens/>
      <w:spacing w:before="120" w:after="120"/>
    </w:pPr>
    <w:rPr>
      <w:rFonts w:ascii="Times New Roman" w:eastAsia="Times New Roman" w:hAnsi="Times New Roman" w:cs="Arial"/>
      <w:i/>
      <w:iCs/>
      <w:sz w:val="24"/>
      <w:szCs w:val="24"/>
      <w:lang w:eastAsia="zh-CN"/>
    </w:rPr>
  </w:style>
  <w:style w:type="paragraph" w:customStyle="1" w:styleId="13">
    <w:name w:val="Указатель1"/>
    <w:basedOn w:val="a"/>
    <w:rsid w:val="00641DB8"/>
    <w:pPr>
      <w:suppressLineNumbers/>
      <w:suppressAutoHyphens/>
    </w:pPr>
    <w:rPr>
      <w:rFonts w:ascii="Times New Roman" w:eastAsia="Times New Roman" w:hAnsi="Times New Roman" w:cs="Arial"/>
      <w:sz w:val="28"/>
      <w:szCs w:val="28"/>
      <w:lang w:eastAsia="zh-CN"/>
    </w:rPr>
  </w:style>
  <w:style w:type="paragraph" w:customStyle="1" w:styleId="ConsPlusNonformat">
    <w:name w:val="ConsPlusNonformat"/>
    <w:rsid w:val="00641DB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PlusCell">
    <w:name w:val="ConsPlusCell"/>
    <w:rsid w:val="00641DB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PlusDocList">
    <w:name w:val="ConsPlusDocList"/>
    <w:rsid w:val="00641DB8"/>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Page">
    <w:name w:val="ConsPlusTitlePage"/>
    <w:rsid w:val="00641DB8"/>
    <w:pPr>
      <w:widowControl w:val="0"/>
      <w:suppressAutoHyphens/>
      <w:autoSpaceDE w:val="0"/>
      <w:spacing w:after="0" w:line="240" w:lineRule="auto"/>
    </w:pPr>
    <w:rPr>
      <w:rFonts w:ascii="Tahoma" w:eastAsia="Calibri" w:hAnsi="Tahoma" w:cs="Tahoma"/>
      <w:sz w:val="20"/>
      <w:szCs w:val="20"/>
      <w:lang w:eastAsia="zh-CN"/>
    </w:rPr>
  </w:style>
  <w:style w:type="paragraph" w:customStyle="1" w:styleId="ConsPlusJurTerm">
    <w:name w:val="ConsPlusJurTerm"/>
    <w:rsid w:val="00641DB8"/>
    <w:pPr>
      <w:widowControl w:val="0"/>
      <w:suppressAutoHyphens/>
      <w:autoSpaceDE w:val="0"/>
      <w:spacing w:after="0" w:line="240" w:lineRule="auto"/>
    </w:pPr>
    <w:rPr>
      <w:rFonts w:ascii="Tahoma" w:eastAsia="Calibri" w:hAnsi="Tahoma" w:cs="Tahoma"/>
      <w:sz w:val="26"/>
      <w:szCs w:val="20"/>
      <w:lang w:eastAsia="zh-CN"/>
    </w:rPr>
  </w:style>
  <w:style w:type="paragraph" w:customStyle="1" w:styleId="ConsPlusTextList">
    <w:name w:val="ConsPlusTextList"/>
    <w:rsid w:val="00641DB8"/>
    <w:pPr>
      <w:widowControl w:val="0"/>
      <w:suppressAutoHyphens/>
      <w:autoSpaceDE w:val="0"/>
      <w:spacing w:after="0" w:line="240" w:lineRule="auto"/>
    </w:pPr>
    <w:rPr>
      <w:rFonts w:ascii="Arial" w:eastAsia="Calibri" w:hAnsi="Arial" w:cs="Arial"/>
      <w:sz w:val="20"/>
      <w:szCs w:val="20"/>
      <w:lang w:eastAsia="zh-CN"/>
    </w:rPr>
  </w:style>
  <w:style w:type="paragraph" w:styleId="af0">
    <w:name w:val="header"/>
    <w:basedOn w:val="a"/>
    <w:link w:val="14"/>
    <w:rsid w:val="00641DB8"/>
    <w:pPr>
      <w:tabs>
        <w:tab w:val="center" w:pos="4677"/>
        <w:tab w:val="right" w:pos="9355"/>
      </w:tabs>
      <w:suppressAutoHyphens/>
      <w:spacing w:after="0" w:line="240" w:lineRule="auto"/>
    </w:pPr>
    <w:rPr>
      <w:rFonts w:ascii="Calibri" w:eastAsia="Calibri" w:hAnsi="Calibri" w:cs="Calibri"/>
      <w:sz w:val="20"/>
      <w:szCs w:val="20"/>
      <w:lang w:eastAsia="zh-CN"/>
    </w:rPr>
  </w:style>
  <w:style w:type="character" w:customStyle="1" w:styleId="14">
    <w:name w:val="Верхний колонтитул Знак1"/>
    <w:basedOn w:val="a0"/>
    <w:link w:val="af0"/>
    <w:rsid w:val="00641DB8"/>
    <w:rPr>
      <w:rFonts w:ascii="Calibri" w:eastAsia="Calibri" w:hAnsi="Calibri" w:cs="Calibri"/>
      <w:sz w:val="20"/>
      <w:szCs w:val="20"/>
      <w:lang w:eastAsia="zh-CN"/>
    </w:rPr>
  </w:style>
  <w:style w:type="paragraph" w:customStyle="1" w:styleId="15">
    <w:name w:val="Абзац списка1"/>
    <w:basedOn w:val="a"/>
    <w:rsid w:val="00641DB8"/>
    <w:pPr>
      <w:suppressAutoHyphens/>
      <w:ind w:left="720"/>
      <w:contextualSpacing/>
    </w:pPr>
    <w:rPr>
      <w:rFonts w:ascii="Times New Roman" w:eastAsia="Times New Roman" w:hAnsi="Times New Roman" w:cs="Times New Roman"/>
      <w:sz w:val="28"/>
      <w:szCs w:val="28"/>
      <w:lang w:eastAsia="zh-CN"/>
    </w:rPr>
  </w:style>
  <w:style w:type="paragraph" w:customStyle="1" w:styleId="msonormalcxspmiddle">
    <w:name w:val="msonormalcxspmiddle"/>
    <w:basedOn w:val="a"/>
    <w:rsid w:val="00641DB8"/>
    <w:pPr>
      <w:suppressAutoHyphens/>
      <w:spacing w:before="280" w:after="280" w:line="240" w:lineRule="auto"/>
    </w:pPr>
    <w:rPr>
      <w:rFonts w:ascii="Times New Roman" w:eastAsia="Calibri" w:hAnsi="Times New Roman" w:cs="Times New Roman"/>
      <w:sz w:val="24"/>
      <w:szCs w:val="24"/>
      <w:lang w:eastAsia="zh-CN"/>
    </w:rPr>
  </w:style>
  <w:style w:type="paragraph" w:styleId="af1">
    <w:name w:val="footer"/>
    <w:basedOn w:val="a"/>
    <w:link w:val="16"/>
    <w:rsid w:val="00641DB8"/>
    <w:pPr>
      <w:tabs>
        <w:tab w:val="center" w:pos="4677"/>
        <w:tab w:val="right" w:pos="9355"/>
      </w:tabs>
      <w:suppressAutoHyphens/>
    </w:pPr>
    <w:rPr>
      <w:rFonts w:ascii="Calibri" w:eastAsia="Calibri" w:hAnsi="Calibri" w:cs="Calibri"/>
      <w:lang w:eastAsia="zh-CN"/>
    </w:rPr>
  </w:style>
  <w:style w:type="character" w:customStyle="1" w:styleId="16">
    <w:name w:val="Нижний колонтитул Знак1"/>
    <w:basedOn w:val="a0"/>
    <w:link w:val="af1"/>
    <w:rsid w:val="00641DB8"/>
    <w:rPr>
      <w:rFonts w:ascii="Calibri" w:eastAsia="Calibri" w:hAnsi="Calibri" w:cs="Calibri"/>
      <w:lang w:eastAsia="zh-CN"/>
    </w:rPr>
  </w:style>
  <w:style w:type="paragraph" w:styleId="af2">
    <w:name w:val="Balloon Text"/>
    <w:basedOn w:val="a"/>
    <w:link w:val="17"/>
    <w:rsid w:val="00641DB8"/>
    <w:pPr>
      <w:suppressAutoHyphens/>
      <w:spacing w:after="0" w:line="240" w:lineRule="auto"/>
      <w:ind w:firstLine="709"/>
      <w:jc w:val="both"/>
    </w:pPr>
    <w:rPr>
      <w:rFonts w:ascii="Tahoma" w:eastAsia="Calibri" w:hAnsi="Tahoma" w:cs="Tahoma"/>
      <w:sz w:val="16"/>
      <w:szCs w:val="16"/>
      <w:lang w:eastAsia="zh-CN"/>
    </w:rPr>
  </w:style>
  <w:style w:type="character" w:customStyle="1" w:styleId="17">
    <w:name w:val="Текст выноски Знак1"/>
    <w:basedOn w:val="a0"/>
    <w:link w:val="af2"/>
    <w:rsid w:val="00641DB8"/>
    <w:rPr>
      <w:rFonts w:ascii="Tahoma" w:eastAsia="Calibri" w:hAnsi="Tahoma" w:cs="Tahoma"/>
      <w:sz w:val="16"/>
      <w:szCs w:val="16"/>
      <w:lang w:eastAsia="zh-CN"/>
    </w:rPr>
  </w:style>
  <w:style w:type="paragraph" w:customStyle="1" w:styleId="18">
    <w:name w:val="Без интервала1"/>
    <w:rsid w:val="00641DB8"/>
    <w:pPr>
      <w:suppressAutoHyphens/>
      <w:spacing w:after="0" w:line="240" w:lineRule="auto"/>
    </w:pPr>
    <w:rPr>
      <w:rFonts w:ascii="Times New Roman" w:eastAsia="Calibri" w:hAnsi="Times New Roman" w:cs="Times New Roman"/>
      <w:sz w:val="28"/>
      <w:lang w:eastAsia="zh-CN"/>
    </w:rPr>
  </w:style>
  <w:style w:type="paragraph" w:customStyle="1" w:styleId="19">
    <w:name w:val="Схема документа1"/>
    <w:basedOn w:val="a"/>
    <w:rsid w:val="00641DB8"/>
    <w:pPr>
      <w:suppressAutoHyphens/>
    </w:pPr>
    <w:rPr>
      <w:rFonts w:ascii="Tahoma" w:eastAsia="Calibri" w:hAnsi="Tahoma" w:cs="Tahoma"/>
      <w:sz w:val="16"/>
      <w:szCs w:val="16"/>
      <w:lang w:eastAsia="zh-CN"/>
    </w:rPr>
  </w:style>
  <w:style w:type="paragraph" w:customStyle="1" w:styleId="1a">
    <w:name w:val="Текст примечания1"/>
    <w:basedOn w:val="a"/>
    <w:rsid w:val="00641DB8"/>
    <w:pPr>
      <w:suppressAutoHyphens/>
    </w:pPr>
    <w:rPr>
      <w:rFonts w:ascii="Calibri" w:eastAsia="Calibri" w:hAnsi="Calibri" w:cs="Calibri"/>
      <w:sz w:val="20"/>
      <w:szCs w:val="20"/>
      <w:lang w:eastAsia="zh-CN"/>
    </w:rPr>
  </w:style>
  <w:style w:type="paragraph" w:styleId="af3">
    <w:name w:val="annotation text"/>
    <w:basedOn w:val="a"/>
    <w:link w:val="1b"/>
    <w:uiPriority w:val="99"/>
    <w:semiHidden/>
    <w:unhideWhenUsed/>
    <w:rsid w:val="00641DB8"/>
    <w:pPr>
      <w:spacing w:line="240" w:lineRule="auto"/>
    </w:pPr>
    <w:rPr>
      <w:sz w:val="20"/>
      <w:szCs w:val="20"/>
    </w:rPr>
  </w:style>
  <w:style w:type="character" w:customStyle="1" w:styleId="1b">
    <w:name w:val="Текст примечания Знак1"/>
    <w:basedOn w:val="a0"/>
    <w:link w:val="af3"/>
    <w:uiPriority w:val="99"/>
    <w:semiHidden/>
    <w:rsid w:val="00641DB8"/>
    <w:rPr>
      <w:sz w:val="20"/>
      <w:szCs w:val="20"/>
    </w:rPr>
  </w:style>
  <w:style w:type="paragraph" w:styleId="af4">
    <w:name w:val="annotation subject"/>
    <w:basedOn w:val="1a"/>
    <w:next w:val="1a"/>
    <w:link w:val="1c"/>
    <w:rsid w:val="00641DB8"/>
    <w:rPr>
      <w:b/>
      <w:bCs/>
    </w:rPr>
  </w:style>
  <w:style w:type="character" w:customStyle="1" w:styleId="1c">
    <w:name w:val="Тема примечания Знак1"/>
    <w:basedOn w:val="1b"/>
    <w:link w:val="af4"/>
    <w:rsid w:val="00641DB8"/>
    <w:rPr>
      <w:rFonts w:ascii="Calibri" w:eastAsia="Calibri" w:hAnsi="Calibri" w:cs="Calibri"/>
      <w:b/>
      <w:bCs/>
      <w:sz w:val="20"/>
      <w:szCs w:val="20"/>
      <w:lang w:eastAsia="zh-CN"/>
    </w:rPr>
  </w:style>
  <w:style w:type="paragraph" w:customStyle="1" w:styleId="ConsPlusTextList1">
    <w:name w:val="ConsPlusTextList1"/>
    <w:rsid w:val="00641DB8"/>
    <w:pPr>
      <w:widowControl w:val="0"/>
      <w:suppressAutoHyphens/>
      <w:autoSpaceDE w:val="0"/>
      <w:spacing w:after="0" w:line="240" w:lineRule="auto"/>
    </w:pPr>
    <w:rPr>
      <w:rFonts w:ascii="Arial" w:eastAsia="Calibri" w:hAnsi="Arial" w:cs="Arial"/>
      <w:sz w:val="20"/>
      <w:szCs w:val="20"/>
      <w:lang w:eastAsia="zh-CN"/>
    </w:rPr>
  </w:style>
  <w:style w:type="paragraph" w:customStyle="1" w:styleId="xl63">
    <w:name w:val="xl63"/>
    <w:basedOn w:val="a"/>
    <w:rsid w:val="00641DB8"/>
    <w:pPr>
      <w:suppressAutoHyphens/>
      <w:spacing w:before="280" w:after="280" w:line="240" w:lineRule="auto"/>
    </w:pPr>
    <w:rPr>
      <w:rFonts w:ascii="Times New Roman Udm" w:eastAsia="Calibri" w:hAnsi="Times New Roman Udm" w:cs="Times New Roman Udm"/>
      <w:sz w:val="24"/>
      <w:szCs w:val="24"/>
      <w:lang w:eastAsia="zh-CN"/>
    </w:rPr>
  </w:style>
  <w:style w:type="paragraph" w:customStyle="1" w:styleId="xl64">
    <w:name w:val="xl64"/>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Udm" w:eastAsia="Calibri" w:hAnsi="Times New Roman Udm" w:cs="Times New Roman Udm"/>
      <w:sz w:val="24"/>
      <w:szCs w:val="24"/>
      <w:lang w:eastAsia="zh-CN"/>
    </w:rPr>
  </w:style>
  <w:style w:type="paragraph" w:customStyle="1" w:styleId="xl65">
    <w:name w:val="xl65"/>
    <w:basedOn w:val="a"/>
    <w:rsid w:val="00641DB8"/>
    <w:pPr>
      <w:suppressAutoHyphens/>
      <w:spacing w:before="280" w:after="280" w:line="240" w:lineRule="auto"/>
    </w:pPr>
    <w:rPr>
      <w:rFonts w:ascii="Times New Roman Udm" w:eastAsia="Calibri" w:hAnsi="Times New Roman Udm" w:cs="Times New Roman Udm"/>
      <w:b/>
      <w:bCs/>
      <w:sz w:val="24"/>
      <w:szCs w:val="24"/>
      <w:lang w:eastAsia="zh-CN"/>
    </w:rPr>
  </w:style>
  <w:style w:type="paragraph" w:customStyle="1" w:styleId="xl66">
    <w:name w:val="xl66"/>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67">
    <w:name w:val="xl67"/>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68">
    <w:name w:val="xl68"/>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69">
    <w:name w:val="xl69"/>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Calibri" w:hAnsi="Times New Roman" w:cs="Times New Roman"/>
      <w:sz w:val="24"/>
      <w:szCs w:val="24"/>
      <w:lang w:eastAsia="zh-CN"/>
    </w:rPr>
  </w:style>
  <w:style w:type="paragraph" w:customStyle="1" w:styleId="xl70">
    <w:name w:val="xl70"/>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71">
    <w:name w:val="xl71"/>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Udm" w:eastAsia="Calibri" w:hAnsi="Times New Roman Udm" w:cs="Times New Roman Udm"/>
      <w:sz w:val="24"/>
      <w:szCs w:val="24"/>
      <w:lang w:eastAsia="zh-CN"/>
    </w:rPr>
  </w:style>
  <w:style w:type="paragraph" w:customStyle="1" w:styleId="xl72">
    <w:name w:val="xl72"/>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4"/>
      <w:szCs w:val="24"/>
      <w:lang w:eastAsia="zh-CN"/>
    </w:rPr>
  </w:style>
  <w:style w:type="paragraph" w:customStyle="1" w:styleId="xl73">
    <w:name w:val="xl73"/>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4">
    <w:name w:val="xl74"/>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75">
    <w:name w:val="xl75"/>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76">
    <w:name w:val="xl76"/>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7">
    <w:name w:val="xl77"/>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8">
    <w:name w:val="xl78"/>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9">
    <w:name w:val="xl79"/>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0">
    <w:name w:val="xl80"/>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81">
    <w:name w:val="xl81"/>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2">
    <w:name w:val="xl82"/>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83">
    <w:name w:val="xl83"/>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84">
    <w:name w:val="xl84"/>
    <w:basedOn w:val="a"/>
    <w:rsid w:val="00641DB8"/>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5">
    <w:name w:val="xl85"/>
    <w:basedOn w:val="a"/>
    <w:rsid w:val="00641DB8"/>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6">
    <w:name w:val="xl86"/>
    <w:basedOn w:val="a"/>
    <w:rsid w:val="00641DB8"/>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7">
    <w:name w:val="xl87"/>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88">
    <w:name w:val="xl88"/>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9">
    <w:name w:val="xl89"/>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Default">
    <w:name w:val="Default"/>
    <w:rsid w:val="00641DB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Содержимое таблицы"/>
    <w:basedOn w:val="a"/>
    <w:rsid w:val="00641DB8"/>
    <w:pPr>
      <w:suppressLineNumbers/>
      <w:suppressAutoHyphens/>
    </w:pPr>
    <w:rPr>
      <w:rFonts w:ascii="Times New Roman" w:eastAsia="Times New Roman" w:hAnsi="Times New Roman" w:cs="Times New Roman"/>
      <w:sz w:val="28"/>
      <w:szCs w:val="28"/>
      <w:lang w:eastAsia="zh-CN"/>
    </w:rPr>
  </w:style>
  <w:style w:type="paragraph" w:customStyle="1" w:styleId="af6">
    <w:name w:val="Заголовок таблицы"/>
    <w:basedOn w:val="af5"/>
    <w:rsid w:val="00641DB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41DB8"/>
    <w:pPr>
      <w:keepNext/>
      <w:numPr>
        <w:numId w:val="1"/>
      </w:numPr>
      <w:suppressAutoHyphens/>
      <w:spacing w:after="0" w:line="240" w:lineRule="auto"/>
      <w:outlineLvl w:val="0"/>
    </w:pPr>
    <w:rPr>
      <w:rFonts w:ascii="Calibri" w:eastAsia="Calibri" w:hAnsi="Calibri" w:cs="Calibri"/>
      <w:sz w:val="28"/>
      <w:szCs w:val="20"/>
      <w:lang w:eastAsia="zh-CN"/>
    </w:rPr>
  </w:style>
  <w:style w:type="paragraph" w:styleId="2">
    <w:name w:val="heading 2"/>
    <w:basedOn w:val="a"/>
    <w:next w:val="a"/>
    <w:link w:val="20"/>
    <w:qFormat/>
    <w:rsid w:val="00641DB8"/>
    <w:pPr>
      <w:keepNext/>
      <w:keepLines/>
      <w:numPr>
        <w:ilvl w:val="1"/>
        <w:numId w:val="1"/>
      </w:numPr>
      <w:suppressAutoHyphens/>
      <w:spacing w:before="200" w:after="0"/>
      <w:outlineLvl w:val="1"/>
    </w:pPr>
    <w:rPr>
      <w:rFonts w:ascii="Cambria" w:eastAsia="Calibri" w:hAnsi="Cambria" w:cs="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2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2BF7"/>
    <w:pPr>
      <w:widowControl w:val="0"/>
      <w:autoSpaceDE w:val="0"/>
      <w:autoSpaceDN w:val="0"/>
      <w:spacing w:after="0" w:line="240" w:lineRule="auto"/>
    </w:pPr>
    <w:rPr>
      <w:rFonts w:ascii="Calibri" w:eastAsia="Times New Roman" w:hAnsi="Calibri" w:cs="Calibri"/>
      <w:b/>
      <w:szCs w:val="20"/>
      <w:lang w:eastAsia="ru-RU"/>
    </w:rPr>
  </w:style>
  <w:style w:type="character" w:customStyle="1" w:styleId="WW8Num1z0">
    <w:name w:val="WW8Num1z0"/>
    <w:rsid w:val="00641DB8"/>
  </w:style>
  <w:style w:type="character" w:customStyle="1" w:styleId="10">
    <w:name w:val="Заголовок 1 Знак"/>
    <w:basedOn w:val="a0"/>
    <w:link w:val="1"/>
    <w:rsid w:val="00641DB8"/>
    <w:rPr>
      <w:rFonts w:ascii="Calibri" w:eastAsia="Calibri" w:hAnsi="Calibri" w:cs="Calibri"/>
      <w:sz w:val="28"/>
      <w:szCs w:val="20"/>
      <w:lang w:eastAsia="zh-CN"/>
    </w:rPr>
  </w:style>
  <w:style w:type="character" w:customStyle="1" w:styleId="20">
    <w:name w:val="Заголовок 2 Знак"/>
    <w:basedOn w:val="a0"/>
    <w:link w:val="2"/>
    <w:rsid w:val="00641DB8"/>
    <w:rPr>
      <w:rFonts w:ascii="Cambria" w:eastAsia="Calibri" w:hAnsi="Cambria" w:cs="Cambria"/>
      <w:b/>
      <w:bCs/>
      <w:color w:val="4F81BD"/>
      <w:sz w:val="26"/>
      <w:szCs w:val="26"/>
      <w:lang w:eastAsia="zh-CN"/>
    </w:rPr>
  </w:style>
  <w:style w:type="character" w:customStyle="1" w:styleId="WW8Num2z0">
    <w:name w:val="WW8Num2z0"/>
    <w:rsid w:val="00641DB8"/>
  </w:style>
  <w:style w:type="character" w:customStyle="1" w:styleId="WW8Num3z0">
    <w:name w:val="WW8Num3z0"/>
    <w:rsid w:val="00641DB8"/>
  </w:style>
  <w:style w:type="character" w:customStyle="1" w:styleId="WW8Num4z0">
    <w:name w:val="WW8Num4z0"/>
    <w:rsid w:val="00641DB8"/>
  </w:style>
  <w:style w:type="character" w:customStyle="1" w:styleId="WW8Num5z0">
    <w:name w:val="WW8Num5z0"/>
    <w:rsid w:val="00641DB8"/>
    <w:rPr>
      <w:rFonts w:ascii="Symbol" w:hAnsi="Symbol" w:cs="Symbol" w:hint="default"/>
    </w:rPr>
  </w:style>
  <w:style w:type="character" w:customStyle="1" w:styleId="WW8Num6z0">
    <w:name w:val="WW8Num6z0"/>
    <w:rsid w:val="00641DB8"/>
    <w:rPr>
      <w:rFonts w:ascii="Symbol" w:hAnsi="Symbol" w:cs="Symbol" w:hint="default"/>
    </w:rPr>
  </w:style>
  <w:style w:type="character" w:customStyle="1" w:styleId="WW8Num7z0">
    <w:name w:val="WW8Num7z0"/>
    <w:rsid w:val="00641DB8"/>
    <w:rPr>
      <w:rFonts w:ascii="Symbol" w:hAnsi="Symbol" w:cs="Symbol" w:hint="default"/>
    </w:rPr>
  </w:style>
  <w:style w:type="character" w:customStyle="1" w:styleId="WW8Num8z0">
    <w:name w:val="WW8Num8z0"/>
    <w:rsid w:val="00641DB8"/>
    <w:rPr>
      <w:rFonts w:ascii="Symbol" w:hAnsi="Symbol" w:cs="Symbol" w:hint="default"/>
    </w:rPr>
  </w:style>
  <w:style w:type="character" w:customStyle="1" w:styleId="WW8Num9z0">
    <w:name w:val="WW8Num9z0"/>
    <w:rsid w:val="00641DB8"/>
  </w:style>
  <w:style w:type="character" w:customStyle="1" w:styleId="WW8Num10z0">
    <w:name w:val="WW8Num10z0"/>
    <w:rsid w:val="00641DB8"/>
    <w:rPr>
      <w:rFonts w:ascii="Symbol" w:hAnsi="Symbol" w:cs="Symbol" w:hint="default"/>
    </w:rPr>
  </w:style>
  <w:style w:type="character" w:customStyle="1" w:styleId="WW8Num11z0">
    <w:name w:val="WW8Num11z0"/>
    <w:rsid w:val="00641DB8"/>
    <w:rPr>
      <w:rFonts w:cs="Times New Roman"/>
    </w:rPr>
  </w:style>
  <w:style w:type="character" w:customStyle="1" w:styleId="WW8Num12z0">
    <w:name w:val="WW8Num12z0"/>
    <w:rsid w:val="00641DB8"/>
    <w:rPr>
      <w:rFonts w:cs="Times New Roman" w:hint="default"/>
    </w:rPr>
  </w:style>
  <w:style w:type="character" w:customStyle="1" w:styleId="WW8Num12z1">
    <w:name w:val="WW8Num12z1"/>
    <w:rsid w:val="00641DB8"/>
    <w:rPr>
      <w:rFonts w:cs="Times New Roman"/>
    </w:rPr>
  </w:style>
  <w:style w:type="character" w:customStyle="1" w:styleId="WW8Num13z0">
    <w:name w:val="WW8Num13z0"/>
    <w:rsid w:val="00641DB8"/>
    <w:rPr>
      <w:rFonts w:cs="Times New Roman"/>
    </w:rPr>
  </w:style>
  <w:style w:type="character" w:customStyle="1" w:styleId="WW8Num14z0">
    <w:name w:val="WW8Num14z0"/>
    <w:rsid w:val="00641DB8"/>
    <w:rPr>
      <w:rFonts w:cs="Times New Roman" w:hint="default"/>
    </w:rPr>
  </w:style>
  <w:style w:type="character" w:customStyle="1" w:styleId="WW8Num14z1">
    <w:name w:val="WW8Num14z1"/>
    <w:rsid w:val="00641DB8"/>
    <w:rPr>
      <w:rFonts w:cs="Times New Roman"/>
    </w:rPr>
  </w:style>
  <w:style w:type="character" w:customStyle="1" w:styleId="WW8Num15z0">
    <w:name w:val="WW8Num15z0"/>
    <w:rsid w:val="00641DB8"/>
    <w:rPr>
      <w:rFonts w:cs="Times New Roman" w:hint="default"/>
    </w:rPr>
  </w:style>
  <w:style w:type="character" w:customStyle="1" w:styleId="WW8Num15z1">
    <w:name w:val="WW8Num15z1"/>
    <w:rsid w:val="00641DB8"/>
    <w:rPr>
      <w:rFonts w:cs="Times New Roman"/>
    </w:rPr>
  </w:style>
  <w:style w:type="character" w:customStyle="1" w:styleId="WW8Num16z0">
    <w:name w:val="WW8Num16z0"/>
    <w:rsid w:val="00641DB8"/>
    <w:rPr>
      <w:rFonts w:cs="Times New Roman"/>
    </w:rPr>
  </w:style>
  <w:style w:type="character" w:customStyle="1" w:styleId="WW8Num17z0">
    <w:name w:val="WW8Num17z0"/>
    <w:rsid w:val="00641DB8"/>
    <w:rPr>
      <w:rFonts w:cs="Times New Roman"/>
    </w:rPr>
  </w:style>
  <w:style w:type="character" w:customStyle="1" w:styleId="WW8Num18z0">
    <w:name w:val="WW8Num18z0"/>
    <w:rsid w:val="00641DB8"/>
    <w:rPr>
      <w:rFonts w:cs="Times New Roman" w:hint="default"/>
    </w:rPr>
  </w:style>
  <w:style w:type="character" w:customStyle="1" w:styleId="WW8Num18z1">
    <w:name w:val="WW8Num18z1"/>
    <w:rsid w:val="00641DB8"/>
    <w:rPr>
      <w:rFonts w:cs="Times New Roman"/>
    </w:rPr>
  </w:style>
  <w:style w:type="character" w:customStyle="1" w:styleId="WW8Num19z0">
    <w:name w:val="WW8Num19z0"/>
    <w:rsid w:val="00641DB8"/>
    <w:rPr>
      <w:rFonts w:cs="Times New Roman" w:hint="default"/>
    </w:rPr>
  </w:style>
  <w:style w:type="character" w:customStyle="1" w:styleId="WW8Num19z1">
    <w:name w:val="WW8Num19z1"/>
    <w:rsid w:val="00641DB8"/>
    <w:rPr>
      <w:rFonts w:cs="Times New Roman"/>
    </w:rPr>
  </w:style>
  <w:style w:type="character" w:customStyle="1" w:styleId="WW8Num20z0">
    <w:name w:val="WW8Num20z0"/>
    <w:rsid w:val="00641DB8"/>
    <w:rPr>
      <w:rFonts w:cs="Times New Roman" w:hint="default"/>
    </w:rPr>
  </w:style>
  <w:style w:type="character" w:customStyle="1" w:styleId="WW8Num20z1">
    <w:name w:val="WW8Num20z1"/>
    <w:rsid w:val="00641DB8"/>
    <w:rPr>
      <w:rFonts w:cs="Times New Roman"/>
    </w:rPr>
  </w:style>
  <w:style w:type="character" w:customStyle="1" w:styleId="WW8Num21z0">
    <w:name w:val="WW8Num21z0"/>
    <w:rsid w:val="00641DB8"/>
    <w:rPr>
      <w:rFonts w:cs="Times New Roman"/>
    </w:rPr>
  </w:style>
  <w:style w:type="character" w:customStyle="1" w:styleId="WW8Num22z0">
    <w:name w:val="WW8Num22z0"/>
    <w:rsid w:val="00641DB8"/>
    <w:rPr>
      <w:rFonts w:cs="Times New Roman"/>
    </w:rPr>
  </w:style>
  <w:style w:type="character" w:customStyle="1" w:styleId="11">
    <w:name w:val="Основной шрифт абзаца1"/>
    <w:rsid w:val="00641DB8"/>
  </w:style>
  <w:style w:type="character" w:customStyle="1" w:styleId="a3">
    <w:name w:val="Верхний колонтитул Знак"/>
    <w:rsid w:val="00641DB8"/>
    <w:rPr>
      <w:rFonts w:ascii="Calibri" w:hAnsi="Calibri" w:cs="Calibri"/>
      <w:lang w:val="ru-RU" w:bidi="ar-SA"/>
    </w:rPr>
  </w:style>
  <w:style w:type="character" w:customStyle="1" w:styleId="a4">
    <w:name w:val="Нижний колонтитул Знак"/>
    <w:rsid w:val="00641DB8"/>
    <w:rPr>
      <w:rFonts w:ascii="Calibri" w:hAnsi="Calibri" w:cs="Calibri"/>
      <w:sz w:val="22"/>
      <w:szCs w:val="22"/>
      <w:lang w:val="ru-RU" w:bidi="ar-SA"/>
    </w:rPr>
  </w:style>
  <w:style w:type="character" w:customStyle="1" w:styleId="a5">
    <w:name w:val="Основной текст Знак"/>
    <w:rsid w:val="00641DB8"/>
    <w:rPr>
      <w:rFonts w:eastAsia="Calibri"/>
      <w:sz w:val="24"/>
      <w:szCs w:val="24"/>
      <w:lang w:val="ru-RU" w:bidi="ar-SA"/>
    </w:rPr>
  </w:style>
  <w:style w:type="character" w:customStyle="1" w:styleId="a6">
    <w:name w:val="Название Знак"/>
    <w:rsid w:val="00641DB8"/>
    <w:rPr>
      <w:rFonts w:eastAsia="Calibri"/>
      <w:b/>
      <w:sz w:val="28"/>
      <w:lang w:val="ru-RU" w:bidi="ar-SA"/>
    </w:rPr>
  </w:style>
  <w:style w:type="character" w:customStyle="1" w:styleId="a7">
    <w:name w:val="Текст выноски Знак"/>
    <w:rsid w:val="00641DB8"/>
    <w:rPr>
      <w:rFonts w:ascii="Tahoma" w:eastAsia="Calibri" w:hAnsi="Tahoma" w:cs="Tahoma"/>
      <w:sz w:val="16"/>
      <w:szCs w:val="16"/>
      <w:lang w:val="ru-RU" w:bidi="ar-SA"/>
    </w:rPr>
  </w:style>
  <w:style w:type="character" w:customStyle="1" w:styleId="a8">
    <w:name w:val="Схема документа Знак"/>
    <w:rsid w:val="00641DB8"/>
    <w:rPr>
      <w:rFonts w:ascii="Tahoma" w:hAnsi="Tahoma" w:cs="Tahoma"/>
      <w:sz w:val="16"/>
      <w:szCs w:val="16"/>
      <w:lang w:val="ru-RU" w:bidi="ar-SA"/>
    </w:rPr>
  </w:style>
  <w:style w:type="character" w:customStyle="1" w:styleId="a9">
    <w:name w:val="Текст примечания Знак"/>
    <w:rsid w:val="00641DB8"/>
    <w:rPr>
      <w:rFonts w:ascii="Calibri" w:hAnsi="Calibri" w:cs="Calibri"/>
      <w:lang w:val="ru-RU" w:bidi="ar-SA"/>
    </w:rPr>
  </w:style>
  <w:style w:type="character" w:customStyle="1" w:styleId="aa">
    <w:name w:val="Тема примечания Знак"/>
    <w:rsid w:val="00641DB8"/>
    <w:rPr>
      <w:rFonts w:ascii="Calibri" w:hAnsi="Calibri" w:cs="Calibri"/>
      <w:b/>
      <w:bCs/>
      <w:lang w:val="ru-RU" w:bidi="ar-SA"/>
    </w:rPr>
  </w:style>
  <w:style w:type="character" w:styleId="ab">
    <w:name w:val="Hyperlink"/>
    <w:rsid w:val="00641DB8"/>
    <w:rPr>
      <w:rFonts w:cs="Times New Roman"/>
      <w:color w:val="0000FF"/>
      <w:u w:val="single"/>
    </w:rPr>
  </w:style>
  <w:style w:type="paragraph" w:customStyle="1" w:styleId="ac">
    <w:name w:val="Заголовок"/>
    <w:basedOn w:val="a"/>
    <w:next w:val="ad"/>
    <w:rsid w:val="00641DB8"/>
    <w:pPr>
      <w:suppressAutoHyphens/>
      <w:spacing w:after="0" w:line="240" w:lineRule="auto"/>
      <w:jc w:val="center"/>
    </w:pPr>
    <w:rPr>
      <w:rFonts w:ascii="Calibri" w:eastAsia="Calibri" w:hAnsi="Calibri" w:cs="Calibri"/>
      <w:b/>
      <w:sz w:val="28"/>
      <w:szCs w:val="20"/>
      <w:lang w:eastAsia="zh-CN"/>
    </w:rPr>
  </w:style>
  <w:style w:type="paragraph" w:styleId="ad">
    <w:name w:val="Body Text"/>
    <w:basedOn w:val="a"/>
    <w:link w:val="12"/>
    <w:rsid w:val="00641DB8"/>
    <w:pPr>
      <w:suppressAutoHyphens/>
      <w:spacing w:before="280" w:after="280" w:line="240" w:lineRule="auto"/>
    </w:pPr>
    <w:rPr>
      <w:rFonts w:ascii="Calibri" w:eastAsia="Calibri" w:hAnsi="Calibri" w:cs="Calibri"/>
      <w:sz w:val="24"/>
      <w:szCs w:val="24"/>
      <w:lang w:eastAsia="zh-CN"/>
    </w:rPr>
  </w:style>
  <w:style w:type="character" w:customStyle="1" w:styleId="12">
    <w:name w:val="Основной текст Знак1"/>
    <w:basedOn w:val="a0"/>
    <w:link w:val="ad"/>
    <w:rsid w:val="00641DB8"/>
    <w:rPr>
      <w:rFonts w:ascii="Calibri" w:eastAsia="Calibri" w:hAnsi="Calibri" w:cs="Calibri"/>
      <w:sz w:val="24"/>
      <w:szCs w:val="24"/>
      <w:lang w:eastAsia="zh-CN"/>
    </w:rPr>
  </w:style>
  <w:style w:type="paragraph" w:styleId="ae">
    <w:name w:val="List"/>
    <w:basedOn w:val="ad"/>
    <w:rsid w:val="00641DB8"/>
    <w:rPr>
      <w:rFonts w:cs="Arial"/>
    </w:rPr>
  </w:style>
  <w:style w:type="paragraph" w:styleId="af">
    <w:name w:val="caption"/>
    <w:basedOn w:val="a"/>
    <w:qFormat/>
    <w:rsid w:val="00641DB8"/>
    <w:pPr>
      <w:suppressLineNumbers/>
      <w:suppressAutoHyphens/>
      <w:spacing w:before="120" w:after="120"/>
    </w:pPr>
    <w:rPr>
      <w:rFonts w:ascii="Times New Roman" w:eastAsia="Times New Roman" w:hAnsi="Times New Roman" w:cs="Arial"/>
      <w:i/>
      <w:iCs/>
      <w:sz w:val="24"/>
      <w:szCs w:val="24"/>
      <w:lang w:eastAsia="zh-CN"/>
    </w:rPr>
  </w:style>
  <w:style w:type="paragraph" w:customStyle="1" w:styleId="13">
    <w:name w:val="Указатель1"/>
    <w:basedOn w:val="a"/>
    <w:rsid w:val="00641DB8"/>
    <w:pPr>
      <w:suppressLineNumbers/>
      <w:suppressAutoHyphens/>
    </w:pPr>
    <w:rPr>
      <w:rFonts w:ascii="Times New Roman" w:eastAsia="Times New Roman" w:hAnsi="Times New Roman" w:cs="Arial"/>
      <w:sz w:val="28"/>
      <w:szCs w:val="28"/>
      <w:lang w:eastAsia="zh-CN"/>
    </w:rPr>
  </w:style>
  <w:style w:type="paragraph" w:customStyle="1" w:styleId="ConsPlusNonformat">
    <w:name w:val="ConsPlusNonformat"/>
    <w:rsid w:val="00641DB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PlusCell">
    <w:name w:val="ConsPlusCell"/>
    <w:rsid w:val="00641DB8"/>
    <w:pPr>
      <w:widowControl w:val="0"/>
      <w:suppressAutoHyphens/>
      <w:autoSpaceDE w:val="0"/>
      <w:spacing w:after="0" w:line="240" w:lineRule="auto"/>
    </w:pPr>
    <w:rPr>
      <w:rFonts w:ascii="Courier New" w:eastAsia="Calibri" w:hAnsi="Courier New" w:cs="Courier New"/>
      <w:sz w:val="20"/>
      <w:szCs w:val="20"/>
      <w:lang w:eastAsia="zh-CN"/>
    </w:rPr>
  </w:style>
  <w:style w:type="paragraph" w:customStyle="1" w:styleId="ConsPlusDocList">
    <w:name w:val="ConsPlusDocList"/>
    <w:rsid w:val="00641DB8"/>
    <w:pPr>
      <w:widowControl w:val="0"/>
      <w:suppressAutoHyphens/>
      <w:autoSpaceDE w:val="0"/>
      <w:spacing w:after="0" w:line="240" w:lineRule="auto"/>
    </w:pPr>
    <w:rPr>
      <w:rFonts w:ascii="Calibri" w:eastAsia="Calibri" w:hAnsi="Calibri" w:cs="Calibri"/>
      <w:szCs w:val="20"/>
      <w:lang w:eastAsia="zh-CN"/>
    </w:rPr>
  </w:style>
  <w:style w:type="paragraph" w:customStyle="1" w:styleId="ConsPlusTitlePage">
    <w:name w:val="ConsPlusTitlePage"/>
    <w:rsid w:val="00641DB8"/>
    <w:pPr>
      <w:widowControl w:val="0"/>
      <w:suppressAutoHyphens/>
      <w:autoSpaceDE w:val="0"/>
      <w:spacing w:after="0" w:line="240" w:lineRule="auto"/>
    </w:pPr>
    <w:rPr>
      <w:rFonts w:ascii="Tahoma" w:eastAsia="Calibri" w:hAnsi="Tahoma" w:cs="Tahoma"/>
      <w:sz w:val="20"/>
      <w:szCs w:val="20"/>
      <w:lang w:eastAsia="zh-CN"/>
    </w:rPr>
  </w:style>
  <w:style w:type="paragraph" w:customStyle="1" w:styleId="ConsPlusJurTerm">
    <w:name w:val="ConsPlusJurTerm"/>
    <w:rsid w:val="00641DB8"/>
    <w:pPr>
      <w:widowControl w:val="0"/>
      <w:suppressAutoHyphens/>
      <w:autoSpaceDE w:val="0"/>
      <w:spacing w:after="0" w:line="240" w:lineRule="auto"/>
    </w:pPr>
    <w:rPr>
      <w:rFonts w:ascii="Tahoma" w:eastAsia="Calibri" w:hAnsi="Tahoma" w:cs="Tahoma"/>
      <w:sz w:val="26"/>
      <w:szCs w:val="20"/>
      <w:lang w:eastAsia="zh-CN"/>
    </w:rPr>
  </w:style>
  <w:style w:type="paragraph" w:customStyle="1" w:styleId="ConsPlusTextList">
    <w:name w:val="ConsPlusTextList"/>
    <w:rsid w:val="00641DB8"/>
    <w:pPr>
      <w:widowControl w:val="0"/>
      <w:suppressAutoHyphens/>
      <w:autoSpaceDE w:val="0"/>
      <w:spacing w:after="0" w:line="240" w:lineRule="auto"/>
    </w:pPr>
    <w:rPr>
      <w:rFonts w:ascii="Arial" w:eastAsia="Calibri" w:hAnsi="Arial" w:cs="Arial"/>
      <w:sz w:val="20"/>
      <w:szCs w:val="20"/>
      <w:lang w:eastAsia="zh-CN"/>
    </w:rPr>
  </w:style>
  <w:style w:type="paragraph" w:styleId="af0">
    <w:name w:val="header"/>
    <w:basedOn w:val="a"/>
    <w:link w:val="14"/>
    <w:rsid w:val="00641DB8"/>
    <w:pPr>
      <w:tabs>
        <w:tab w:val="center" w:pos="4677"/>
        <w:tab w:val="right" w:pos="9355"/>
      </w:tabs>
      <w:suppressAutoHyphens/>
      <w:spacing w:after="0" w:line="240" w:lineRule="auto"/>
    </w:pPr>
    <w:rPr>
      <w:rFonts w:ascii="Calibri" w:eastAsia="Calibri" w:hAnsi="Calibri" w:cs="Calibri"/>
      <w:sz w:val="20"/>
      <w:szCs w:val="20"/>
      <w:lang w:eastAsia="zh-CN"/>
    </w:rPr>
  </w:style>
  <w:style w:type="character" w:customStyle="1" w:styleId="14">
    <w:name w:val="Верхний колонтитул Знак1"/>
    <w:basedOn w:val="a0"/>
    <w:link w:val="af0"/>
    <w:rsid w:val="00641DB8"/>
    <w:rPr>
      <w:rFonts w:ascii="Calibri" w:eastAsia="Calibri" w:hAnsi="Calibri" w:cs="Calibri"/>
      <w:sz w:val="20"/>
      <w:szCs w:val="20"/>
      <w:lang w:eastAsia="zh-CN"/>
    </w:rPr>
  </w:style>
  <w:style w:type="paragraph" w:customStyle="1" w:styleId="15">
    <w:name w:val="Абзац списка1"/>
    <w:basedOn w:val="a"/>
    <w:rsid w:val="00641DB8"/>
    <w:pPr>
      <w:suppressAutoHyphens/>
      <w:ind w:left="720"/>
      <w:contextualSpacing/>
    </w:pPr>
    <w:rPr>
      <w:rFonts w:ascii="Times New Roman" w:eastAsia="Times New Roman" w:hAnsi="Times New Roman" w:cs="Times New Roman"/>
      <w:sz w:val="28"/>
      <w:szCs w:val="28"/>
      <w:lang w:eastAsia="zh-CN"/>
    </w:rPr>
  </w:style>
  <w:style w:type="paragraph" w:customStyle="1" w:styleId="msonormalcxspmiddle">
    <w:name w:val="msonormalcxspmiddle"/>
    <w:basedOn w:val="a"/>
    <w:rsid w:val="00641DB8"/>
    <w:pPr>
      <w:suppressAutoHyphens/>
      <w:spacing w:before="280" w:after="280" w:line="240" w:lineRule="auto"/>
    </w:pPr>
    <w:rPr>
      <w:rFonts w:ascii="Times New Roman" w:eastAsia="Calibri" w:hAnsi="Times New Roman" w:cs="Times New Roman"/>
      <w:sz w:val="24"/>
      <w:szCs w:val="24"/>
      <w:lang w:eastAsia="zh-CN"/>
    </w:rPr>
  </w:style>
  <w:style w:type="paragraph" w:styleId="af1">
    <w:name w:val="footer"/>
    <w:basedOn w:val="a"/>
    <w:link w:val="16"/>
    <w:rsid w:val="00641DB8"/>
    <w:pPr>
      <w:tabs>
        <w:tab w:val="center" w:pos="4677"/>
        <w:tab w:val="right" w:pos="9355"/>
      </w:tabs>
      <w:suppressAutoHyphens/>
    </w:pPr>
    <w:rPr>
      <w:rFonts w:ascii="Calibri" w:eastAsia="Calibri" w:hAnsi="Calibri" w:cs="Calibri"/>
      <w:lang w:eastAsia="zh-CN"/>
    </w:rPr>
  </w:style>
  <w:style w:type="character" w:customStyle="1" w:styleId="16">
    <w:name w:val="Нижний колонтитул Знак1"/>
    <w:basedOn w:val="a0"/>
    <w:link w:val="af1"/>
    <w:rsid w:val="00641DB8"/>
    <w:rPr>
      <w:rFonts w:ascii="Calibri" w:eastAsia="Calibri" w:hAnsi="Calibri" w:cs="Calibri"/>
      <w:lang w:eastAsia="zh-CN"/>
    </w:rPr>
  </w:style>
  <w:style w:type="paragraph" w:styleId="af2">
    <w:name w:val="Balloon Text"/>
    <w:basedOn w:val="a"/>
    <w:link w:val="17"/>
    <w:rsid w:val="00641DB8"/>
    <w:pPr>
      <w:suppressAutoHyphens/>
      <w:spacing w:after="0" w:line="240" w:lineRule="auto"/>
      <w:ind w:firstLine="709"/>
      <w:jc w:val="both"/>
    </w:pPr>
    <w:rPr>
      <w:rFonts w:ascii="Tahoma" w:eastAsia="Calibri" w:hAnsi="Tahoma" w:cs="Tahoma"/>
      <w:sz w:val="16"/>
      <w:szCs w:val="16"/>
      <w:lang w:eastAsia="zh-CN"/>
    </w:rPr>
  </w:style>
  <w:style w:type="character" w:customStyle="1" w:styleId="17">
    <w:name w:val="Текст выноски Знак1"/>
    <w:basedOn w:val="a0"/>
    <w:link w:val="af2"/>
    <w:rsid w:val="00641DB8"/>
    <w:rPr>
      <w:rFonts w:ascii="Tahoma" w:eastAsia="Calibri" w:hAnsi="Tahoma" w:cs="Tahoma"/>
      <w:sz w:val="16"/>
      <w:szCs w:val="16"/>
      <w:lang w:eastAsia="zh-CN"/>
    </w:rPr>
  </w:style>
  <w:style w:type="paragraph" w:customStyle="1" w:styleId="18">
    <w:name w:val="Без интервала1"/>
    <w:rsid w:val="00641DB8"/>
    <w:pPr>
      <w:suppressAutoHyphens/>
      <w:spacing w:after="0" w:line="240" w:lineRule="auto"/>
    </w:pPr>
    <w:rPr>
      <w:rFonts w:ascii="Times New Roman" w:eastAsia="Calibri" w:hAnsi="Times New Roman" w:cs="Times New Roman"/>
      <w:sz w:val="28"/>
      <w:lang w:eastAsia="zh-CN"/>
    </w:rPr>
  </w:style>
  <w:style w:type="paragraph" w:customStyle="1" w:styleId="19">
    <w:name w:val="Схема документа1"/>
    <w:basedOn w:val="a"/>
    <w:rsid w:val="00641DB8"/>
    <w:pPr>
      <w:suppressAutoHyphens/>
    </w:pPr>
    <w:rPr>
      <w:rFonts w:ascii="Tahoma" w:eastAsia="Calibri" w:hAnsi="Tahoma" w:cs="Tahoma"/>
      <w:sz w:val="16"/>
      <w:szCs w:val="16"/>
      <w:lang w:eastAsia="zh-CN"/>
    </w:rPr>
  </w:style>
  <w:style w:type="paragraph" w:customStyle="1" w:styleId="1a">
    <w:name w:val="Текст примечания1"/>
    <w:basedOn w:val="a"/>
    <w:rsid w:val="00641DB8"/>
    <w:pPr>
      <w:suppressAutoHyphens/>
    </w:pPr>
    <w:rPr>
      <w:rFonts w:ascii="Calibri" w:eastAsia="Calibri" w:hAnsi="Calibri" w:cs="Calibri"/>
      <w:sz w:val="20"/>
      <w:szCs w:val="20"/>
      <w:lang w:eastAsia="zh-CN"/>
    </w:rPr>
  </w:style>
  <w:style w:type="paragraph" w:styleId="af3">
    <w:name w:val="annotation text"/>
    <w:basedOn w:val="a"/>
    <w:link w:val="1b"/>
    <w:uiPriority w:val="99"/>
    <w:semiHidden/>
    <w:unhideWhenUsed/>
    <w:rsid w:val="00641DB8"/>
    <w:pPr>
      <w:spacing w:line="240" w:lineRule="auto"/>
    </w:pPr>
    <w:rPr>
      <w:sz w:val="20"/>
      <w:szCs w:val="20"/>
    </w:rPr>
  </w:style>
  <w:style w:type="character" w:customStyle="1" w:styleId="1b">
    <w:name w:val="Текст примечания Знак1"/>
    <w:basedOn w:val="a0"/>
    <w:link w:val="af3"/>
    <w:uiPriority w:val="99"/>
    <w:semiHidden/>
    <w:rsid w:val="00641DB8"/>
    <w:rPr>
      <w:sz w:val="20"/>
      <w:szCs w:val="20"/>
    </w:rPr>
  </w:style>
  <w:style w:type="paragraph" w:styleId="af4">
    <w:name w:val="annotation subject"/>
    <w:basedOn w:val="1a"/>
    <w:next w:val="1a"/>
    <w:link w:val="1c"/>
    <w:rsid w:val="00641DB8"/>
    <w:rPr>
      <w:b/>
      <w:bCs/>
    </w:rPr>
  </w:style>
  <w:style w:type="character" w:customStyle="1" w:styleId="1c">
    <w:name w:val="Тема примечания Знак1"/>
    <w:basedOn w:val="1b"/>
    <w:link w:val="af4"/>
    <w:rsid w:val="00641DB8"/>
    <w:rPr>
      <w:rFonts w:ascii="Calibri" w:eastAsia="Calibri" w:hAnsi="Calibri" w:cs="Calibri"/>
      <w:b/>
      <w:bCs/>
      <w:sz w:val="20"/>
      <w:szCs w:val="20"/>
      <w:lang w:eastAsia="zh-CN"/>
    </w:rPr>
  </w:style>
  <w:style w:type="paragraph" w:customStyle="1" w:styleId="ConsPlusTextList1">
    <w:name w:val="ConsPlusTextList1"/>
    <w:rsid w:val="00641DB8"/>
    <w:pPr>
      <w:widowControl w:val="0"/>
      <w:suppressAutoHyphens/>
      <w:autoSpaceDE w:val="0"/>
      <w:spacing w:after="0" w:line="240" w:lineRule="auto"/>
    </w:pPr>
    <w:rPr>
      <w:rFonts w:ascii="Arial" w:eastAsia="Calibri" w:hAnsi="Arial" w:cs="Arial"/>
      <w:sz w:val="20"/>
      <w:szCs w:val="20"/>
      <w:lang w:eastAsia="zh-CN"/>
    </w:rPr>
  </w:style>
  <w:style w:type="paragraph" w:customStyle="1" w:styleId="xl63">
    <w:name w:val="xl63"/>
    <w:basedOn w:val="a"/>
    <w:rsid w:val="00641DB8"/>
    <w:pPr>
      <w:suppressAutoHyphens/>
      <w:spacing w:before="280" w:after="280" w:line="240" w:lineRule="auto"/>
    </w:pPr>
    <w:rPr>
      <w:rFonts w:ascii="Times New Roman Udm" w:eastAsia="Calibri" w:hAnsi="Times New Roman Udm" w:cs="Times New Roman Udm"/>
      <w:sz w:val="24"/>
      <w:szCs w:val="24"/>
      <w:lang w:eastAsia="zh-CN"/>
    </w:rPr>
  </w:style>
  <w:style w:type="paragraph" w:customStyle="1" w:styleId="xl64">
    <w:name w:val="xl64"/>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Udm" w:eastAsia="Calibri" w:hAnsi="Times New Roman Udm" w:cs="Times New Roman Udm"/>
      <w:sz w:val="24"/>
      <w:szCs w:val="24"/>
      <w:lang w:eastAsia="zh-CN"/>
    </w:rPr>
  </w:style>
  <w:style w:type="paragraph" w:customStyle="1" w:styleId="xl65">
    <w:name w:val="xl65"/>
    <w:basedOn w:val="a"/>
    <w:rsid w:val="00641DB8"/>
    <w:pPr>
      <w:suppressAutoHyphens/>
      <w:spacing w:before="280" w:after="280" w:line="240" w:lineRule="auto"/>
    </w:pPr>
    <w:rPr>
      <w:rFonts w:ascii="Times New Roman Udm" w:eastAsia="Calibri" w:hAnsi="Times New Roman Udm" w:cs="Times New Roman Udm"/>
      <w:b/>
      <w:bCs/>
      <w:sz w:val="24"/>
      <w:szCs w:val="24"/>
      <w:lang w:eastAsia="zh-CN"/>
    </w:rPr>
  </w:style>
  <w:style w:type="paragraph" w:customStyle="1" w:styleId="xl66">
    <w:name w:val="xl66"/>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67">
    <w:name w:val="xl67"/>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68">
    <w:name w:val="xl68"/>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69">
    <w:name w:val="xl69"/>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Calibri" w:hAnsi="Times New Roman" w:cs="Times New Roman"/>
      <w:sz w:val="24"/>
      <w:szCs w:val="24"/>
      <w:lang w:eastAsia="zh-CN"/>
    </w:rPr>
  </w:style>
  <w:style w:type="paragraph" w:customStyle="1" w:styleId="xl70">
    <w:name w:val="xl70"/>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71">
    <w:name w:val="xl71"/>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Udm" w:eastAsia="Calibri" w:hAnsi="Times New Roman Udm" w:cs="Times New Roman Udm"/>
      <w:sz w:val="24"/>
      <w:szCs w:val="24"/>
      <w:lang w:eastAsia="zh-CN"/>
    </w:rPr>
  </w:style>
  <w:style w:type="paragraph" w:customStyle="1" w:styleId="xl72">
    <w:name w:val="xl72"/>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4"/>
      <w:szCs w:val="24"/>
      <w:lang w:eastAsia="zh-CN"/>
    </w:rPr>
  </w:style>
  <w:style w:type="paragraph" w:customStyle="1" w:styleId="xl73">
    <w:name w:val="xl73"/>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4">
    <w:name w:val="xl74"/>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75">
    <w:name w:val="xl75"/>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76">
    <w:name w:val="xl76"/>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7">
    <w:name w:val="xl77"/>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8">
    <w:name w:val="xl78"/>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79">
    <w:name w:val="xl79"/>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0">
    <w:name w:val="xl80"/>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81">
    <w:name w:val="xl81"/>
    <w:basedOn w:val="a"/>
    <w:rsid w:val="00641DB8"/>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2">
    <w:name w:val="xl82"/>
    <w:basedOn w:val="a"/>
    <w:rsid w:val="00641DB8"/>
    <w:pPr>
      <w:pBdr>
        <w:top w:val="single" w:sz="4"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83">
    <w:name w:val="xl83"/>
    <w:basedOn w:val="a"/>
    <w:rsid w:val="00641DB8"/>
    <w:pPr>
      <w:pBdr>
        <w:top w:val="none" w:sz="0"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0"/>
      <w:szCs w:val="20"/>
      <w:lang w:eastAsia="zh-CN"/>
    </w:rPr>
  </w:style>
  <w:style w:type="paragraph" w:customStyle="1" w:styleId="xl84">
    <w:name w:val="xl84"/>
    <w:basedOn w:val="a"/>
    <w:rsid w:val="00641DB8"/>
    <w:pPr>
      <w:pBdr>
        <w:top w:val="single" w:sz="4" w:space="0" w:color="000000"/>
        <w:left w:val="single" w:sz="4" w:space="0" w:color="000000"/>
        <w:bottom w:val="single" w:sz="4" w:space="0" w:color="000000"/>
        <w:right w:val="none" w:sz="0"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5">
    <w:name w:val="xl85"/>
    <w:basedOn w:val="a"/>
    <w:rsid w:val="00641DB8"/>
    <w:pPr>
      <w:pBdr>
        <w:top w:val="single" w:sz="4" w:space="0" w:color="000000"/>
        <w:left w:val="none" w:sz="0" w:space="0" w:color="000000"/>
        <w:bottom w:val="single" w:sz="4" w:space="0" w:color="000000"/>
        <w:right w:val="none" w:sz="0"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6">
    <w:name w:val="xl86"/>
    <w:basedOn w:val="a"/>
    <w:rsid w:val="00641DB8"/>
    <w:pPr>
      <w:pBdr>
        <w:top w:val="single" w:sz="4" w:space="0" w:color="000000"/>
        <w:left w:val="none" w:sz="0" w:space="0" w:color="000000"/>
        <w:bottom w:val="single" w:sz="4"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7">
    <w:name w:val="xl87"/>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textAlignment w:val="top"/>
    </w:pPr>
    <w:rPr>
      <w:rFonts w:ascii="Times New Roman Udm" w:eastAsia="Calibri" w:hAnsi="Times New Roman Udm" w:cs="Times New Roman Udm"/>
      <w:sz w:val="20"/>
      <w:szCs w:val="20"/>
      <w:lang w:eastAsia="zh-CN"/>
    </w:rPr>
  </w:style>
  <w:style w:type="paragraph" w:customStyle="1" w:styleId="xl88">
    <w:name w:val="xl88"/>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xl89">
    <w:name w:val="xl89"/>
    <w:basedOn w:val="a"/>
    <w:rsid w:val="00641DB8"/>
    <w:pPr>
      <w:pBdr>
        <w:top w:val="none" w:sz="0" w:space="0" w:color="000000"/>
        <w:left w:val="single" w:sz="4" w:space="0" w:color="000000"/>
        <w:bottom w:val="none" w:sz="0" w:space="0" w:color="000000"/>
        <w:right w:val="single" w:sz="4" w:space="0" w:color="000000"/>
      </w:pBdr>
      <w:suppressAutoHyphens/>
      <w:spacing w:before="280" w:after="280" w:line="240" w:lineRule="auto"/>
      <w:jc w:val="center"/>
      <w:textAlignment w:val="top"/>
    </w:pPr>
    <w:rPr>
      <w:rFonts w:ascii="Times New Roman Udm" w:eastAsia="Calibri" w:hAnsi="Times New Roman Udm" w:cs="Times New Roman Udm"/>
      <w:sz w:val="24"/>
      <w:szCs w:val="24"/>
      <w:lang w:eastAsia="zh-CN"/>
    </w:rPr>
  </w:style>
  <w:style w:type="paragraph" w:customStyle="1" w:styleId="Default">
    <w:name w:val="Default"/>
    <w:rsid w:val="00641DB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5">
    <w:name w:val="Содержимое таблицы"/>
    <w:basedOn w:val="a"/>
    <w:rsid w:val="00641DB8"/>
    <w:pPr>
      <w:suppressLineNumbers/>
      <w:suppressAutoHyphens/>
    </w:pPr>
    <w:rPr>
      <w:rFonts w:ascii="Times New Roman" w:eastAsia="Times New Roman" w:hAnsi="Times New Roman" w:cs="Times New Roman"/>
      <w:sz w:val="28"/>
      <w:szCs w:val="28"/>
      <w:lang w:eastAsia="zh-CN"/>
    </w:rPr>
  </w:style>
  <w:style w:type="paragraph" w:customStyle="1" w:styleId="af6">
    <w:name w:val="Заголовок таблицы"/>
    <w:basedOn w:val="af5"/>
    <w:rsid w:val="00641DB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EA833180CCC4A191C6A9FA62F56C46E726B8BF3CF840B72767EA262EC884F7C8438188B33737BED8256CD178E660B6A170638B2CEE0E09AEC7A3m1eBK" TargetMode="External"/><Relationship Id="rId13" Type="http://schemas.openxmlformats.org/officeDocument/2006/relationships/hyperlink" Target="consultantplus://offline/ref=05C3EA833180CCC4A191C6BFF90EAB6446E47FB7B739F116E27461BD797ECED1B78845D4CBF73A35BED3713C9126BF30F1EA7D6A9630EE04m1e6K" TargetMode="External"/><Relationship Id="rId18" Type="http://schemas.openxmlformats.org/officeDocument/2006/relationships/hyperlink" Target="consultantplus://offline/ref=05C3EA833180CCC4A191D8A4EC0EAB6444EE71B6BD3AF116E27461BD797ECED1A5881DD8CAF42436B6C6276DD7m7e2K" TargetMode="Externa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consultantplus://offline/ref=05C3EA833180CCC4A191D8A4EC0EAB6444E571B6BB35F116E27461BD797ECED1B78845D4CBF73A37BFD3713C9126BF30F1EA7D6A9630EE04m1e6K" TargetMode="External"/><Relationship Id="rId7" Type="http://schemas.openxmlformats.org/officeDocument/2006/relationships/hyperlink" Target="consultantplus://offline/ref=05C3EA833180CCC4A191C6A9FA62F56C46E726B8BF3DFD46BC2367EA262EC884F7C8438188B33737BED8256CD078E660B6A170638B2CEE0E09AEC7A3m1eBK" TargetMode="External"/><Relationship Id="rId12" Type="http://schemas.openxmlformats.org/officeDocument/2006/relationships/hyperlink" Target="consultantplus://offline/ref=05C3EA833180CCC4A191D8A4EC0EAB6446E97BBDBD35F116E27461BD797ECED1B78845D4CBF73A37BCD3713C9126BF30F1EA7D6A9630EE04m1e6K" TargetMode="External"/><Relationship Id="rId17" Type="http://schemas.openxmlformats.org/officeDocument/2006/relationships/hyperlink" Target="consultantplus://offline/ref=05C3EA833180CCC4A191D8A4EC0EAB6444EB7BB0BD3FF116E27461BD797ECED1B78845D4CBF73A37BED3713C9126BF30F1EA7D6A9630EE04m1e6K" TargetMode="External"/><Relationship Id="rId25" Type="http://schemas.openxmlformats.org/officeDocument/2006/relationships/hyperlink" Target="consultantplus://offline/ref=05C3EA833180CCC4A191C6BFF90EAB6446ED7ABCBA3CF116E27461BD797ECED1B78845D4CBF73A37B6D3713C9126BF30F1EA7D6A9630EE04m1e6K" TargetMode="External"/><Relationship Id="rId2" Type="http://schemas.openxmlformats.org/officeDocument/2006/relationships/styles" Target="styles.xml"/><Relationship Id="rId16" Type="http://schemas.openxmlformats.org/officeDocument/2006/relationships/hyperlink" Target="consultantplus://offline/ref=05C3EA833180CCC4A191C6BFF90EAB644CEE7FB2B736AC1CEA2D6DBF7E7191D4B09945D4C8E93A3EA0DA256FmDe4K" TargetMode="External"/><Relationship Id="rId20" Type="http://schemas.openxmlformats.org/officeDocument/2006/relationships/hyperlink" Target="consultantplus://offline/ref=05C3EA833180CCC4A191D8A4EC0EAB6444E571B6BB35F116E27461BD797ECED1B78845D4CBF73A37BFD3713C9126BF30F1EA7D6A9630EE04m1e6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5C3EA833180CCC4A191C6A9FA62F56C46E726B8BF3DFD46BC2367EA262EC884F7C8438188B33737BED8256CD078E660B6A170638B2CEE0E09AEC7A3m1eBK" TargetMode="External"/><Relationship Id="rId11" Type="http://schemas.openxmlformats.org/officeDocument/2006/relationships/hyperlink" Target="consultantplus://offline/ref=05C3EA833180CCC4A191C6BFF90EAB6446ED7ABCBA3CF116E27461BD797ECED1B78845D4CBF73A37B6D3713C9126BF30F1EA7D6A9630EE04m1e6K" TargetMode="External"/><Relationship Id="rId24" Type="http://schemas.openxmlformats.org/officeDocument/2006/relationships/hyperlink" Target="consultantplus://offline/ref=05C3EA833180CCC4A191D8A4EC0EAB6444E571B6BB35F116E27461BD797ECED1B78845D4CBF73A37BFD3713C9126BF30F1EA7D6A9630EE04m1e6K" TargetMode="External"/><Relationship Id="rId5" Type="http://schemas.openxmlformats.org/officeDocument/2006/relationships/webSettings" Target="webSettings.xml"/><Relationship Id="rId15" Type="http://schemas.openxmlformats.org/officeDocument/2006/relationships/hyperlink" Target="consultantplus://offline/ref=05C3EA833180CCC4A191C6BFF90EAB6444E579B3B834F116E27461BD797ECED1B78845D4CBF73A37BBD3713C9126BF30F1EA7D6A9630EE04m1e6K" TargetMode="External"/><Relationship Id="rId23" Type="http://schemas.openxmlformats.org/officeDocument/2006/relationships/hyperlink" Target="consultantplus://offline/ref=05C3EA833180CCC4A191C6A9FA62F56C46E726B8BF3FFC46BD2367EA262EC884F7C843819AB36F3BBFDB3B6DDD6DB031F0mFe5K" TargetMode="External"/><Relationship Id="rId28" Type="http://schemas.openxmlformats.org/officeDocument/2006/relationships/image" Target="media/image3.wmf"/><Relationship Id="rId10" Type="http://schemas.openxmlformats.org/officeDocument/2006/relationships/hyperlink" Target="consultantplus://offline/ref=05C3EA833180CCC4A191C6A9FA62F56C46E726B8BF3DFD46BC2367EA262EC884F7C8438188B33737BED8256CD078E660B6A170638B2CEE0E09AEC7A3m1eBK" TargetMode="External"/><Relationship Id="rId19" Type="http://schemas.openxmlformats.org/officeDocument/2006/relationships/hyperlink" Target="consultantplus://offline/ref=05C3EA833180CCC4A191C6A9FA62F56C46E726B8BB3DF240B62B3AE02E77C486F0C71C968FFA3B36BED82564DE27E375A7F97C619632E61815ACC5mAe0K" TargetMode="External"/><Relationship Id="rId4" Type="http://schemas.openxmlformats.org/officeDocument/2006/relationships/settings" Target="settings.xml"/><Relationship Id="rId9" Type="http://schemas.openxmlformats.org/officeDocument/2006/relationships/hyperlink" Target="consultantplus://offline/ref=05C3EA833180CCC4A191C6A9FA62F56C46E726B8BF3FFE47BB2167EA262EC884F7C8438188B33737BED8256DDD78E660B6A170638B2CEE0E09AEC7A3m1eBK" TargetMode="External"/><Relationship Id="rId14" Type="http://schemas.openxmlformats.org/officeDocument/2006/relationships/hyperlink" Target="consultantplus://offline/ref=05C3EA833180CCC4A191C6BFF90EAB6446EC70B5B834F116E27461BD797ECED1B78845D4CBF73A36B6D3713C9126BF30F1EA7D6A9630EE04m1e6K" TargetMode="External"/><Relationship Id="rId22" Type="http://schemas.openxmlformats.org/officeDocument/2006/relationships/hyperlink" Target="consultantplus://offline/ref=05C3EA833180CCC4A191C6A9FA62F56C46E726B8BD3AF247BF2B3AE02E77C486F0C71C968FFA3B36BED82564DE27E375A7F97C619632E61815ACC5mAe0K"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48</Pages>
  <Words>15589</Words>
  <Characters>88863</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Леонтьева</dc:creator>
  <cp:lastModifiedBy>Анастасия Леонтьева</cp:lastModifiedBy>
  <cp:revision>2</cp:revision>
  <dcterms:created xsi:type="dcterms:W3CDTF">2021-08-13T10:30:00Z</dcterms:created>
  <dcterms:modified xsi:type="dcterms:W3CDTF">2021-08-13T10:48:00Z</dcterms:modified>
</cp:coreProperties>
</file>