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e"/>
        <w:name w:val="Таблица1"/>
        <w:tabOrder w:val="0"/>
        <w:jc w:val="left"/>
        <w:tblInd w:w="0" w:type="dxa"/>
        <w:tblW w:w="10348" w:type="dxa"/>
        <w:tblLook w:val="0000" w:firstRow="0" w:lastRow="0" w:firstColumn="0" w:lastColumn="0" w:noHBand="0" w:noVBand="0"/>
      </w:tblPr>
      <w:tblGrid>
        <w:gridCol w:w="4111"/>
        <w:gridCol w:w="236"/>
        <w:gridCol w:w="1465"/>
        <w:gridCol w:w="236"/>
        <w:gridCol w:w="4300"/>
      </w:tblGrid>
      <w:tr>
        <w:trPr>
          <w:tblHeader w:val="0"/>
          <w:cantSplit w:val="0"/>
          <w:trHeight w:val="0" w:hRule="auto"/>
        </w:trPr>
        <w:tc>
          <w:tcPr>
            <w:tcW w:w="4111"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1741235" protected="0"/>
          </w:tcPr>
          <w:p>
            <w:pPr>
              <w:spacing w:after="0" w:line="240" w:lineRule="auto"/>
              <w:jc w:val="both"/>
              <w:rPr>
                <w:rFonts w:ascii="Times New Roman" w:hAnsi="Times New Roman"/>
                <w:b/>
                <w:sz w:val="24"/>
                <w:szCs w:val="24"/>
              </w:rPr>
            </w:pPr>
            <w:r>
              <w:rPr>
                <w:rFonts w:ascii="Times New Roman" w:hAnsi="Times New Roman"/>
                <w:b/>
                <w:sz w:val="24"/>
                <w:szCs w:val="24"/>
              </w:rPr>
              <w:t>СОГЛАСОВАНО</w:t>
            </w:r>
          </w:p>
          <w:p>
            <w:pPr>
              <w:spacing w:after="0" w:line="240" w:lineRule="auto"/>
              <w:rPr>
                <w:rFonts w:ascii="Times New Roman" w:hAnsi="Times New Roman"/>
                <w:sz w:val="24"/>
                <w:szCs w:val="24"/>
              </w:rPr>
            </w:pPr>
            <w:r>
              <w:rPr>
                <w:rFonts w:ascii="Times New Roman" w:hAnsi="Times New Roman"/>
                <w:sz w:val="24"/>
                <w:szCs w:val="24"/>
              </w:rPr>
              <w:t xml:space="preserve">Министр </w:t>
            </w:r>
          </w:p>
          <w:p>
            <w:pPr>
              <w:spacing w:after="0" w:line="240" w:lineRule="auto"/>
              <w:rPr>
                <w:rFonts w:ascii="Times New Roman" w:hAnsi="Times New Roman"/>
                <w:sz w:val="24"/>
                <w:szCs w:val="24"/>
              </w:rPr>
            </w:pPr>
            <w:r>
              <w:rPr>
                <w:rFonts w:ascii="Times New Roman" w:hAnsi="Times New Roman"/>
                <w:sz w:val="24"/>
                <w:szCs w:val="24"/>
              </w:rPr>
              <w:t>национальной политики Удмуртской Республики</w:t>
            </w:r>
          </w:p>
          <w:p>
            <w:pPr>
              <w:spacing w:after="0" w:line="240" w:lineRule="auto"/>
              <w:rPr>
                <w:rFonts w:ascii="Times New Roman" w:hAnsi="Times New Roman"/>
                <w:sz w:val="24"/>
                <w:szCs w:val="24"/>
              </w:rPr>
            </w:pPr>
            <w:r>
              <w:rPr>
                <w:rFonts w:ascii="Times New Roman" w:hAnsi="Times New Roman"/>
                <w:sz w:val="24"/>
                <w:szCs w:val="24"/>
              </w:rPr>
              <w:t>___________Э.С. Петров</w:t>
            </w:r>
          </w:p>
          <w:p>
            <w:pPr>
              <w:spacing w:after="0" w:line="240" w:lineRule="auto"/>
              <w:rPr>
                <w:rFonts w:ascii="Times New Roman" w:hAnsi="Times New Roman"/>
                <w:sz w:val="24"/>
                <w:szCs w:val="24"/>
              </w:rPr>
            </w:pPr>
            <w:r>
              <w:rPr>
                <w:rFonts w:ascii="Times New Roman" w:hAnsi="Times New Roman"/>
                <w:sz w:val="24"/>
                <w:szCs w:val="24"/>
              </w:rPr>
              <w:t>«___» апреля 2022 г.</w:t>
            </w:r>
          </w:p>
          <w:p>
            <w:pPr>
              <w:spacing w:after="0" w:line="240" w:lineRule="auto"/>
              <w:jc w:val="both"/>
              <w:rPr>
                <w:rFonts w:ascii="Times New Roman" w:hAnsi="Times New Roman"/>
                <w:b/>
                <w:sz w:val="24"/>
                <w:szCs w:val="24"/>
              </w:rPr>
            </w:pPr>
            <w:r>
              <w:rPr>
                <w:rFonts w:ascii="Times New Roman" w:hAnsi="Times New Roman"/>
                <w:b/>
                <w:sz w:val="24"/>
                <w:szCs w:val="24"/>
              </w:rPr>
            </w:r>
          </w:p>
          <w:p>
            <w:pPr>
              <w:spacing w:after="0" w:line="240" w:lineRule="auto"/>
              <w:jc w:val="both"/>
              <w:rPr>
                <w:rFonts w:ascii="Times New Roman" w:hAnsi="Times New Roman"/>
                <w:b/>
                <w:sz w:val="24"/>
                <w:szCs w:val="24"/>
              </w:rPr>
            </w:pPr>
            <w:r>
              <w:rPr>
                <w:rFonts w:ascii="Times New Roman" w:hAnsi="Times New Roman"/>
                <w:b/>
                <w:sz w:val="24"/>
                <w:szCs w:val="24"/>
              </w:rPr>
            </w:r>
          </w:p>
          <w:p>
            <w:pPr>
              <w:spacing w:after="0" w:line="240" w:lineRule="auto"/>
              <w:jc w:val="both"/>
              <w:rPr>
                <w:rFonts w:ascii="Times New Roman" w:hAnsi="Times New Roman"/>
                <w:b/>
                <w:sz w:val="24"/>
                <w:szCs w:val="24"/>
              </w:rPr>
            </w:pPr>
            <w:r>
              <w:rPr>
                <w:rFonts w:ascii="Times New Roman" w:hAnsi="Times New Roman"/>
                <w:b/>
                <w:sz w:val="24"/>
                <w:szCs w:val="24"/>
              </w:rPr>
              <w:t>СОГЛАСОВАНО</w:t>
            </w:r>
          </w:p>
          <w:p>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p>
            <w:pPr>
              <w:spacing w:after="0" w:line="240" w:lineRule="auto"/>
              <w:jc w:val="both"/>
              <w:rPr>
                <w:rFonts w:ascii="Times New Roman" w:hAnsi="Times New Roman"/>
                <w:sz w:val="24"/>
                <w:szCs w:val="24"/>
              </w:rPr>
            </w:pPr>
            <w:r>
              <w:rPr>
                <w:rFonts w:ascii="Times New Roman" w:hAnsi="Times New Roman"/>
                <w:sz w:val="24"/>
                <w:szCs w:val="24"/>
              </w:rPr>
              <w:t>МАУ ЦРЛ «Русский Дом»</w:t>
            </w:r>
          </w:p>
          <w:p>
            <w:pPr>
              <w:spacing w:after="0" w:line="240" w:lineRule="auto"/>
              <w:jc w:val="both"/>
              <w:rPr>
                <w:rFonts w:ascii="Times New Roman" w:hAnsi="Times New Roman"/>
                <w:sz w:val="24"/>
                <w:szCs w:val="24"/>
              </w:rPr>
            </w:pPr>
            <w:r>
              <w:rPr>
                <w:rFonts w:ascii="Times New Roman" w:hAnsi="Times New Roman"/>
                <w:sz w:val="24"/>
                <w:szCs w:val="24"/>
              </w:rPr>
              <w:t>___________В.Э. Тюльпин</w:t>
            </w:r>
          </w:p>
          <w:p>
            <w:pPr>
              <w:spacing w:after="0" w:line="240" w:lineRule="auto"/>
              <w:jc w:val="both"/>
              <w:rPr>
                <w:rFonts w:ascii="Times New Roman" w:hAnsi="Times New Roman"/>
                <w:sz w:val="24"/>
                <w:szCs w:val="24"/>
              </w:rPr>
            </w:pPr>
            <w:r>
              <w:rPr>
                <w:rFonts w:ascii="Times New Roman" w:hAnsi="Times New Roman"/>
                <w:sz w:val="24"/>
                <w:szCs w:val="24"/>
              </w:rPr>
              <w:t>«___» апреля  2022 г.</w:t>
            </w:r>
          </w:p>
        </w:tc>
        <w:tc>
          <w:tcPr>
            <w:tcW w:w="23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1741235" protected="0"/>
          </w:tcPr>
          <w:p>
            <w:pPr>
              <w:spacing w:after="0" w:line="240" w:lineRule="auto"/>
              <w:jc w:val="both"/>
              <w:rPr>
                <w:rFonts w:ascii="Times New Roman" w:hAnsi="Times New Roman"/>
                <w:b/>
                <w:sz w:val="24"/>
                <w:szCs w:val="24"/>
              </w:rPr>
            </w:pPr>
            <w:r>
              <w:rPr>
                <w:rFonts w:ascii="Times New Roman" w:hAnsi="Times New Roman"/>
                <w:b/>
                <w:sz w:val="24"/>
                <w:szCs w:val="24"/>
              </w:rPr>
            </w:r>
          </w:p>
        </w:tc>
        <w:tc>
          <w:tcPr>
            <w:tcW w:w="146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1741235" protected="0"/>
          </w:tcPr>
          <w:p>
            <w:pPr>
              <w:spacing w:after="0" w:line="240" w:lineRule="auto"/>
              <w:jc w:val="both"/>
              <w:rPr>
                <w:rFonts w:ascii="Times New Roman" w:hAnsi="Times New Roman"/>
                <w:sz w:val="24"/>
                <w:szCs w:val="24"/>
              </w:rPr>
            </w:pPr>
            <w:r>
              <w:rPr>
                <w:rFonts w:ascii="Times New Roman" w:hAnsi="Times New Roman"/>
                <w:sz w:val="24"/>
                <w:szCs w:val="24"/>
              </w:rPr>
            </w:r>
          </w:p>
        </w:tc>
        <w:tc>
          <w:tcPr>
            <w:tcW w:w="236"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1741235" protected="0"/>
          </w:tcPr>
          <w:p>
            <w:pPr>
              <w:spacing w:after="0" w:line="240" w:lineRule="auto"/>
              <w:jc w:val="both"/>
              <w:rPr>
                <w:rFonts w:ascii="Times New Roman" w:hAnsi="Times New Roman"/>
                <w:sz w:val="24"/>
                <w:szCs w:val="24"/>
              </w:rPr>
            </w:pPr>
            <w:r>
              <w:rPr>
                <w:rFonts w:ascii="Times New Roman" w:hAnsi="Times New Roman"/>
                <w:sz w:val="24"/>
                <w:szCs w:val="24"/>
              </w:rPr>
            </w:r>
          </w:p>
        </w:tc>
        <w:tc>
          <w:tcPr>
            <w:tcW w:w="4300"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1741235" protected="0"/>
          </w:tcPr>
          <w:p>
            <w:pPr>
              <w:ind w:left="-87"/>
              <w:spacing w:after="0" w:line="240" w:lineRule="auto"/>
              <w:jc w:val="both"/>
              <w:rPr>
                <w:rFonts w:ascii="Times New Roman" w:hAnsi="Times New Roman"/>
                <w:b/>
                <w:sz w:val="24"/>
                <w:szCs w:val="24"/>
              </w:rPr>
            </w:pPr>
            <w:r>
              <w:rPr>
                <w:rFonts w:ascii="Times New Roman" w:hAnsi="Times New Roman"/>
                <w:b/>
                <w:sz w:val="24"/>
                <w:szCs w:val="24"/>
              </w:rPr>
              <w:t>УТВЕРЖДАЮ</w:t>
            </w:r>
          </w:p>
          <w:p>
            <w:pPr>
              <w:ind w:left="-87"/>
              <w:spacing w:after="0" w:line="240" w:lineRule="auto"/>
              <w:rPr>
                <w:rFonts w:ascii="Times New Roman" w:hAnsi="Times New Roman"/>
                <w:sz w:val="24"/>
                <w:szCs w:val="24"/>
              </w:rPr>
            </w:pPr>
            <w:r>
              <w:rPr>
                <w:rFonts w:ascii="Times New Roman" w:hAnsi="Times New Roman"/>
                <w:sz w:val="24"/>
                <w:szCs w:val="24"/>
              </w:rPr>
              <w:t xml:space="preserve">Председатель </w:t>
            </w:r>
          </w:p>
          <w:p>
            <w:pPr>
              <w:ind w:left="-104"/>
              <w:spacing w:after="0" w:line="240" w:lineRule="auto"/>
              <w:rPr>
                <w:rFonts w:ascii="Times New Roman" w:hAnsi="Times New Roman"/>
                <w:sz w:val="24"/>
                <w:szCs w:val="24"/>
              </w:rPr>
            </w:pPr>
            <w:r>
              <w:rPr>
                <w:rFonts w:ascii="Times New Roman" w:hAnsi="Times New Roman"/>
                <w:sz w:val="24"/>
                <w:szCs w:val="24"/>
              </w:rPr>
              <w:t>РОО АОЦУ «ДОСТЛУГ»</w:t>
            </w:r>
          </w:p>
          <w:p>
            <w:pPr>
              <w:spacing w:after="0" w:line="240" w:lineRule="auto"/>
              <w:rPr>
                <w:rFonts w:ascii="Times New Roman" w:hAnsi="Times New Roman"/>
                <w:sz w:val="24"/>
                <w:szCs w:val="24"/>
              </w:rPr>
            </w:pPr>
            <w:r>
              <w:rPr>
                <w:rFonts w:ascii="Times New Roman" w:hAnsi="Times New Roman"/>
                <w:sz w:val="24"/>
                <w:szCs w:val="24"/>
              </w:rPr>
            </w:r>
          </w:p>
          <w:p>
            <w:pPr>
              <w:spacing w:after="0" w:line="240" w:lineRule="auto"/>
              <w:rPr>
                <w:rFonts w:ascii="Times New Roman" w:hAnsi="Times New Roman"/>
                <w:sz w:val="24"/>
                <w:szCs w:val="24"/>
              </w:rPr>
            </w:pPr>
            <w:r>
              <w:rPr>
                <w:rFonts w:ascii="Times New Roman" w:hAnsi="Times New Roman"/>
                <w:sz w:val="24"/>
                <w:szCs w:val="24"/>
              </w:rPr>
              <w:t>________ З.Р. Мирзаев</w:t>
            </w:r>
          </w:p>
          <w:p>
            <w:pPr>
              <w:spacing w:after="0" w:line="240" w:lineRule="auto"/>
              <w:rPr>
                <w:rFonts w:ascii="Times New Roman" w:hAnsi="Times New Roman"/>
                <w:sz w:val="24"/>
                <w:szCs w:val="24"/>
              </w:rPr>
            </w:pPr>
            <w:r>
              <w:rPr>
                <w:rFonts w:ascii="Times New Roman" w:hAnsi="Times New Roman"/>
                <w:sz w:val="24"/>
                <w:szCs w:val="24"/>
              </w:rPr>
              <w:t>«___» апреля 2022 г.</w:t>
            </w:r>
          </w:p>
          <w:p>
            <w:pPr>
              <w:spacing w:after="0" w:line="240" w:lineRule="auto"/>
              <w:rPr>
                <w:rFonts w:ascii="Times New Roman" w:hAnsi="Times New Roman"/>
                <w:sz w:val="24"/>
                <w:szCs w:val="24"/>
              </w:rPr>
            </w:pPr>
            <w:r>
              <w:rPr>
                <w:rFonts w:ascii="Times New Roman" w:hAnsi="Times New Roman"/>
                <w:sz w:val="24"/>
                <w:szCs w:val="24"/>
              </w:rPr>
            </w:r>
          </w:p>
          <w:p>
            <w:pPr>
              <w:ind w:left="-63"/>
              <w:spacing w:after="0" w:line="240" w:lineRule="auto"/>
              <w:jc w:val="both"/>
              <w:rPr>
                <w:rFonts w:ascii="Times New Roman" w:hAnsi="Times New Roman"/>
                <w:sz w:val="24"/>
                <w:szCs w:val="24"/>
              </w:rPr>
            </w:pPr>
            <w:r>
              <w:rPr>
                <w:rFonts w:ascii="Times New Roman" w:hAnsi="Times New Roman"/>
                <w:sz w:val="24"/>
                <w:szCs w:val="24"/>
              </w:rPr>
            </w:r>
          </w:p>
          <w:p>
            <w:pPr>
              <w:ind w:left="-63"/>
              <w:spacing w:after="0" w:line="240" w:lineRule="auto"/>
              <w:jc w:val="both"/>
              <w:rPr>
                <w:rFonts w:ascii="Times New Roman" w:hAnsi="Times New Roman"/>
                <w:b/>
                <w:sz w:val="24"/>
                <w:szCs w:val="24"/>
              </w:rPr>
            </w:pPr>
            <w:r>
              <w:rPr>
                <w:rFonts w:ascii="Times New Roman" w:hAnsi="Times New Roman"/>
                <w:b/>
                <w:sz w:val="24"/>
                <w:szCs w:val="24"/>
              </w:rPr>
              <w:t>СОГЛАСОВАНО</w:t>
            </w:r>
          </w:p>
          <w:p>
            <w:pPr>
              <w:ind w:left="-63"/>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p>
            <w:pPr>
              <w:ind w:left="-63"/>
              <w:spacing w:after="0" w:line="240" w:lineRule="auto"/>
              <w:jc w:val="both"/>
              <w:rPr>
                <w:rFonts w:ascii="Times New Roman" w:hAnsi="Times New Roman"/>
                <w:sz w:val="24"/>
                <w:szCs w:val="24"/>
              </w:rPr>
            </w:pPr>
            <w:r>
              <w:rPr>
                <w:rFonts w:ascii="Times New Roman" w:hAnsi="Times New Roman"/>
                <w:sz w:val="24"/>
                <w:szCs w:val="24"/>
              </w:rPr>
              <w:t>БУ УР «Дом Дружбы народов»</w:t>
            </w:r>
          </w:p>
          <w:p>
            <w:pPr>
              <w:spacing w:after="0" w:line="240" w:lineRule="auto"/>
              <w:jc w:val="both"/>
              <w:rPr>
                <w:rFonts w:ascii="Times New Roman" w:hAnsi="Times New Roman"/>
                <w:sz w:val="24"/>
                <w:szCs w:val="24"/>
              </w:rPr>
            </w:pPr>
            <w:r>
              <w:rPr>
                <w:rFonts w:ascii="Times New Roman" w:hAnsi="Times New Roman"/>
                <w:sz w:val="24"/>
                <w:szCs w:val="24"/>
              </w:rPr>
              <w:t>____________ М.А. Шумихин</w:t>
            </w:r>
          </w:p>
          <w:p>
            <w:pPr>
              <w:spacing w:after="0" w:line="240" w:lineRule="auto"/>
              <w:rPr>
                <w:rFonts w:ascii="Times New Roman" w:hAnsi="Times New Roman"/>
                <w:sz w:val="24"/>
                <w:szCs w:val="24"/>
              </w:rPr>
            </w:pPr>
            <w:r>
              <w:rPr>
                <w:rFonts w:ascii="Times New Roman" w:hAnsi="Times New Roman"/>
                <w:sz w:val="24"/>
                <w:szCs w:val="24"/>
              </w:rPr>
              <w:t>«___» апреля 2022 г.</w:t>
            </w:r>
          </w:p>
        </w:tc>
      </w:tr>
    </w:tbl>
    <w:p>
      <w:pPr>
        <w:pStyle w:val="para16"/>
        <w:ind w:left="-851" w:right="-1"/>
        <w:outlineLvl w:val="0"/>
        <w:tabs defTabSz="709">
          <w:tab w:val="left" w:pos="426" w:leader="none"/>
          <w:tab w:val="right" w:pos="9356" w:leader="none"/>
        </w:tabs>
        <w:rPr>
          <w:szCs w:val="28"/>
        </w:rPr>
      </w:pPr>
      <w:r>
        <w:rPr>
          <w:szCs w:val="28"/>
        </w:rPr>
      </w:r>
    </w:p>
    <w:p>
      <w:pPr>
        <w:pStyle w:val="para16"/>
        <w:spacing/>
        <w:jc w:val="center"/>
        <w:rPr>
          <w:b/>
          <w:bCs/>
          <w:szCs w:val="28"/>
        </w:rPr>
      </w:pPr>
      <w:r>
        <w:rPr>
          <w:b/>
          <w:bCs/>
          <w:szCs w:val="28"/>
        </w:rPr>
      </w:r>
    </w:p>
    <w:p>
      <w:pPr>
        <w:pStyle w:val="para16"/>
        <w:spacing/>
        <w:jc w:val="center"/>
        <w:rPr>
          <w:rFonts w:ascii="Times New Roman" w:hAnsi="Times New Roman" w:cs="Times New Roman"/>
        </w:rPr>
      </w:pPr>
      <w:r>
        <w:rPr>
          <w:rStyle w:val="char12"/>
          <w:rFonts w:ascii="Times New Roman" w:hAnsi="Times New Roman" w:cs="Times New Roman"/>
          <w:szCs w:val="28"/>
        </w:rPr>
        <w:t>ПОЛОЖЕНИЕ</w:t>
      </w:r>
      <w:r>
        <w:rPr>
          <w:rFonts w:ascii="Times New Roman" w:hAnsi="Times New Roman" w:cs="Times New Roman"/>
        </w:rPr>
      </w:r>
    </w:p>
    <w:p>
      <w:pPr>
        <w:pStyle w:val="para16"/>
        <w:spacing/>
        <w:jc w:val="center"/>
        <w:rPr>
          <w:rFonts w:ascii="Times New Roman" w:hAnsi="Times New Roman" w:cs="Times New Roman"/>
          <w:bCs/>
          <w:sz w:val="24"/>
          <w:szCs w:val="24"/>
        </w:rPr>
      </w:pPr>
      <w:r>
        <w:rPr>
          <w:rStyle w:val="char12"/>
          <w:rFonts w:ascii="Times New Roman" w:hAnsi="Times New Roman" w:cs="Times New Roman"/>
          <w:sz w:val="24"/>
          <w:szCs w:val="24"/>
        </w:rPr>
        <w:t xml:space="preserve">о проведении турнира по шашкам и длинным нардам среди </w:t>
      </w:r>
      <w:r>
        <w:rPr>
          <w:rFonts w:ascii="Times New Roman" w:hAnsi="Times New Roman" w:cs="Times New Roman"/>
          <w:bCs/>
          <w:sz w:val="24"/>
          <w:szCs w:val="24"/>
        </w:rPr>
      </w:r>
    </w:p>
    <w:p>
      <w:pPr>
        <w:pStyle w:val="para16"/>
        <w:spacing/>
        <w:jc w:val="center"/>
        <w:rPr>
          <w:rFonts w:ascii="Times New Roman" w:hAnsi="Times New Roman" w:cs="Times New Roman"/>
          <w:b/>
          <w:bCs/>
          <w:szCs w:val="28"/>
        </w:rPr>
      </w:pPr>
      <w:r>
        <w:rPr>
          <w:rStyle w:val="char12"/>
          <w:rFonts w:ascii="Times New Roman" w:hAnsi="Times New Roman" w:cs="Times New Roman"/>
          <w:sz w:val="24"/>
          <w:szCs w:val="24"/>
        </w:rPr>
        <w:t>национально-культурных объединений Удмуртской Республики</w:t>
      </w:r>
      <w:r>
        <w:rPr>
          <w:rStyle w:val="char12"/>
          <w:rFonts w:ascii="Times New Roman" w:hAnsi="Times New Roman" w:cs="Times New Roman"/>
          <w:sz w:val="24"/>
          <w:szCs w:val="24"/>
        </w:rPr>
        <w:tab/>
      </w:r>
      <w:r>
        <w:rPr>
          <w:rStyle w:val="char12"/>
          <w:rFonts w:ascii="Times New Roman" w:hAnsi="Times New Roman" w:cs="Times New Roman"/>
          <w:szCs w:val="28"/>
        </w:rPr>
        <w:t xml:space="preserve"> </w:t>
      </w:r>
      <w:r>
        <w:rPr>
          <w:rFonts w:ascii="Times New Roman" w:hAnsi="Times New Roman" w:cs="Times New Roman"/>
          <w:b/>
          <w:bCs/>
          <w:szCs w:val="28"/>
        </w:rPr>
      </w:r>
    </w:p>
    <w:p>
      <w:pPr>
        <w:pStyle w:val="para16"/>
        <w:spacing/>
        <w:jc w:val="center"/>
        <w:rPr>
          <w:rFonts w:ascii="Times New Roman" w:hAnsi="Times New Roman" w:cs="Times New Roman"/>
          <w:sz w:val="24"/>
          <w:szCs w:val="24"/>
        </w:rPr>
      </w:pPr>
      <w:r>
        <w:rPr>
          <w:rFonts w:ascii="Times New Roman" w:hAnsi="Times New Roman" w:cs="Times New Roman"/>
          <w:b/>
          <w:bCs/>
          <w:sz w:val="24"/>
          <w:szCs w:val="24"/>
        </w:rPr>
        <w:t>в рамках Года культурного наследия народов России,</w:t>
      </w:r>
      <w:r>
        <w:rPr>
          <w:rFonts w:ascii="Times New Roman" w:hAnsi="Times New Roman" w:cs="Times New Roman"/>
          <w:sz w:val="24"/>
          <w:szCs w:val="24"/>
        </w:rPr>
        <w:t xml:space="preserve"> </w:t>
      </w:r>
    </w:p>
    <w:p>
      <w:pPr>
        <w:spacing w:after="0" w:line="240" w:lineRule="auto"/>
        <w:jc w:val="center"/>
        <w:rPr>
          <w:rFonts w:ascii="Times New Roman" w:hAnsi="Times New Roman"/>
          <w:sz w:val="24"/>
          <w:szCs w:val="24"/>
        </w:rPr>
      </w:pPr>
      <w:r>
        <w:rPr>
          <w:rFonts w:ascii="Times New Roman" w:hAnsi="Times New Roman"/>
          <w:b/>
          <w:bCs/>
          <w:sz w:val="24"/>
          <w:szCs w:val="24"/>
        </w:rPr>
        <w:t xml:space="preserve">приуроченного ко Дню Республики Азербайджана </w:t>
      </w:r>
      <w:r>
        <w:rPr>
          <w:rFonts w:ascii="Times New Roman" w:hAnsi="Times New Roman"/>
          <w:sz w:val="24"/>
          <w:szCs w:val="24"/>
        </w:rPr>
      </w:r>
    </w:p>
    <w:p>
      <w:pPr>
        <w:spacing w:after="0" w:line="240" w:lineRule="auto"/>
        <w:jc w:val="center"/>
        <w:rPr>
          <w:rFonts w:ascii="Times New Roman" w:hAnsi="Times New Roman"/>
          <w:b/>
          <w:bCs/>
          <w:sz w:val="28"/>
          <w:szCs w:val="28"/>
        </w:rPr>
      </w:pPr>
      <w:r>
        <w:rPr>
          <w:rFonts w:ascii="Times New Roman" w:hAnsi="Times New Roman"/>
          <w:b/>
          <w:bCs/>
          <w:sz w:val="28"/>
          <w:szCs w:val="28"/>
        </w:rPr>
      </w:r>
    </w:p>
    <w:p>
      <w:pPr>
        <w:pStyle w:val="para16"/>
        <w:spacing/>
        <w:jc w:val="center"/>
        <w:rPr>
          <w:rFonts w:ascii="Times New Roman" w:hAnsi="Times New Roman" w:cs="Times New Roman"/>
          <w:b/>
          <w:bCs/>
          <w:szCs w:val="28"/>
        </w:rPr>
      </w:pPr>
      <w:r>
        <w:rPr>
          <w:rFonts w:ascii="Times New Roman" w:hAnsi="Times New Roman" w:cs="Times New Roman"/>
          <w:b/>
          <w:bCs/>
          <w:szCs w:val="28"/>
        </w:rPr>
      </w:r>
    </w:p>
    <w:p>
      <w:pPr>
        <w:pStyle w:val="para16"/>
        <w:ind w:firstLine="426"/>
        <w:spacing/>
        <w:jc w:val="both"/>
        <w:rPr>
          <w:rFonts w:ascii="Times New Roman" w:hAnsi="Times New Roman" w:cs="Times New Roman"/>
          <w:bCs/>
          <w:sz w:val="24"/>
          <w:szCs w:val="24"/>
        </w:rPr>
      </w:pPr>
      <w:r>
        <w:rPr>
          <w:rStyle w:val="char12"/>
          <w:rFonts w:ascii="Times New Roman" w:hAnsi="Times New Roman" w:cs="Times New Roman"/>
          <w:b w:val="0"/>
          <w:sz w:val="24"/>
          <w:szCs w:val="24"/>
        </w:rPr>
        <w:t xml:space="preserve">В рамках утвержденного Президентом РФ Года культурного наследия народов России, в  целях реализации Стратегии государственной национальной политики Российской Федерации до 2025 года в Удмуртской Республике, государственной программы Удмуртской Республики «Этносоциальное развитие и гармонизация межэтнических отношений» Региональная Общественная организация «Азербайджанский общественный центр Удмуртии «ДОСТЛУГ» при поддержке Министерства национальной политики Удмуртской Республики, Бюджетного учреждения Удмуртской Республики «Дом Дружбы народов», Муниципального Автономного Учреждения Центра Русской культуры «Русский Дом» </w:t>
      </w:r>
      <w:r>
        <w:rPr>
          <w:rStyle w:val="char12"/>
          <w:rFonts w:ascii="Times New Roman" w:hAnsi="Times New Roman" w:cs="Times New Roman"/>
          <w:sz w:val="24"/>
          <w:szCs w:val="24"/>
        </w:rPr>
        <w:t>28 мая 2022 года</w:t>
      </w:r>
      <w:r>
        <w:rPr>
          <w:rStyle w:val="char12"/>
          <w:rFonts w:ascii="Times New Roman" w:hAnsi="Times New Roman" w:cs="Times New Roman"/>
          <w:b w:val="0"/>
          <w:sz w:val="24"/>
          <w:szCs w:val="24"/>
        </w:rPr>
        <w:t xml:space="preserve"> проводит турнир по шашкам и длинным нардам среди национально-культурных объединений Удмуртской Республики.  </w:t>
      </w:r>
      <w:r>
        <w:rPr>
          <w:rFonts w:ascii="Times New Roman" w:hAnsi="Times New Roman" w:cs="Times New Roman"/>
          <w:bCs/>
          <w:sz w:val="24"/>
          <w:szCs w:val="24"/>
        </w:rPr>
      </w:r>
    </w:p>
    <w:p>
      <w:pPr>
        <w:pStyle w:val="para16"/>
        <w:ind w:firstLine="426"/>
        <w:spacing/>
        <w:jc w:val="center"/>
        <w:outlineLvl w:val="0"/>
        <w:rPr>
          <w:rFonts w:ascii="Times New Roman" w:hAnsi="Times New Roman" w:cs="Times New Roman"/>
          <w:b/>
          <w:sz w:val="24"/>
          <w:szCs w:val="24"/>
        </w:rPr>
      </w:pPr>
      <w:r>
        <w:rPr>
          <w:rFonts w:ascii="Times New Roman" w:hAnsi="Times New Roman" w:cs="Times New Roman"/>
          <w:b/>
          <w:sz w:val="24"/>
          <w:szCs w:val="24"/>
        </w:rPr>
      </w:r>
    </w:p>
    <w:p>
      <w:pPr>
        <w:pStyle w:val="para16"/>
        <w:ind w:firstLine="426"/>
        <w:spacing/>
        <w:jc w:val="center"/>
        <w:outlineLvl w:val="0"/>
        <w:rPr>
          <w:rFonts w:ascii="Times New Roman" w:hAnsi="Times New Roman" w:cs="Times New Roman"/>
          <w:b/>
          <w:sz w:val="24"/>
          <w:szCs w:val="24"/>
        </w:rPr>
      </w:pPr>
      <w:r>
        <w:rPr>
          <w:rFonts w:ascii="Times New Roman" w:hAnsi="Times New Roman" w:cs="Times New Roman"/>
          <w:b/>
          <w:sz w:val="24"/>
          <w:szCs w:val="24"/>
        </w:rPr>
        <w:t>1. Учредители, организаторы и партнеры</w:t>
      </w:r>
    </w:p>
    <w:p>
      <w:pPr>
        <w:pStyle w:val="para16"/>
        <w:ind w:firstLine="426"/>
        <w:spacing/>
        <w:jc w:val="center"/>
        <w:outlineLvl w:val="0"/>
        <w:rPr>
          <w:rFonts w:ascii="Times New Roman" w:hAnsi="Times New Roman" w:cs="Times New Roman"/>
          <w:b/>
          <w:sz w:val="24"/>
          <w:szCs w:val="24"/>
        </w:rPr>
      </w:pPr>
      <w:r>
        <w:rPr>
          <w:rFonts w:ascii="Times New Roman" w:hAnsi="Times New Roman" w:cs="Times New Roman"/>
          <w:b/>
          <w:sz w:val="24"/>
          <w:szCs w:val="24"/>
        </w:rPr>
      </w:r>
    </w:p>
    <w:p>
      <w:pPr>
        <w:pStyle w:val="para16"/>
        <w:outlineLvl w:val="0"/>
        <w:rPr>
          <w:rFonts w:ascii="Times New Roman" w:hAnsi="Times New Roman" w:cs="Times New Roman"/>
          <w:sz w:val="24"/>
          <w:szCs w:val="24"/>
        </w:rPr>
      </w:pPr>
      <w:r>
        <w:rPr>
          <w:rFonts w:ascii="Times New Roman" w:hAnsi="Times New Roman" w:cs="Times New Roman"/>
          <w:sz w:val="24"/>
          <w:szCs w:val="24"/>
        </w:rPr>
        <w:t>- Министерство национальной политики Удмуртской Республики;</w:t>
      </w:r>
    </w:p>
    <w:p>
      <w:pPr>
        <w:pStyle w:val="para16"/>
        <w:outlineLvl w:val="0"/>
        <w:rPr>
          <w:rFonts w:ascii="Times New Roman" w:hAnsi="Times New Roman" w:cs="Times New Roman"/>
          <w:sz w:val="24"/>
          <w:szCs w:val="24"/>
        </w:rPr>
      </w:pPr>
      <w:r>
        <w:rPr>
          <w:rFonts w:ascii="Times New Roman" w:hAnsi="Times New Roman" w:cs="Times New Roman"/>
          <w:sz w:val="24"/>
          <w:szCs w:val="24"/>
        </w:rPr>
        <w:t>- Бюджетное учреждение Удмуртской Республики «Дом Дружбы народов»;</w:t>
      </w:r>
    </w:p>
    <w:p>
      <w:pPr>
        <w:pStyle w:val="para16"/>
        <w:outlineLvl w:val="0"/>
        <w:rPr>
          <w:rFonts w:ascii="Times New Roman" w:hAnsi="Times New Roman" w:cs="Times New Roman"/>
          <w:sz w:val="24"/>
          <w:szCs w:val="24"/>
        </w:rPr>
      </w:pPr>
      <w:r>
        <w:rPr>
          <w:rFonts w:ascii="Times New Roman" w:hAnsi="Times New Roman" w:cs="Times New Roman"/>
          <w:sz w:val="24"/>
          <w:szCs w:val="24"/>
        </w:rPr>
        <w:t>- Региональная Общественная Организация Азербайджанский общественный центр Удмуртии «ДОСТЛУГ»;</w:t>
      </w:r>
    </w:p>
    <w:p>
      <w:pPr>
        <w:pStyle w:val="para16"/>
        <w:outlineLvl w:val="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Муниципально</w:t>
      </w:r>
      <w:r>
        <w:rPr>
          <w:rFonts w:ascii="Times New Roman" w:hAnsi="Times New Roman" w:cs="Times New Roman"/>
          <w:bCs/>
          <w:sz w:val="24"/>
          <w:szCs w:val="24"/>
        </w:rPr>
        <w:t>е</w:t>
      </w:r>
      <w:r>
        <w:rPr>
          <w:rFonts w:ascii="Times New Roman" w:hAnsi="Times New Roman" w:cs="Times New Roman"/>
          <w:bCs/>
          <w:sz w:val="24"/>
          <w:szCs w:val="24"/>
        </w:rPr>
        <w:t xml:space="preserve"> Автономно</w:t>
      </w:r>
      <w:r>
        <w:rPr>
          <w:rFonts w:ascii="Times New Roman" w:hAnsi="Times New Roman" w:cs="Times New Roman"/>
          <w:bCs/>
          <w:sz w:val="24"/>
          <w:szCs w:val="24"/>
        </w:rPr>
        <w:t>е</w:t>
      </w:r>
      <w:r>
        <w:rPr>
          <w:rFonts w:ascii="Times New Roman" w:hAnsi="Times New Roman" w:cs="Times New Roman"/>
          <w:bCs/>
          <w:sz w:val="24"/>
          <w:szCs w:val="24"/>
        </w:rPr>
        <w:t xml:space="preserve"> Учреждени</w:t>
      </w:r>
      <w:r>
        <w:rPr>
          <w:rFonts w:ascii="Times New Roman" w:hAnsi="Times New Roman" w:cs="Times New Roman"/>
          <w:bCs/>
          <w:sz w:val="24"/>
          <w:szCs w:val="24"/>
        </w:rPr>
        <w:t>е</w:t>
      </w:r>
      <w:r>
        <w:rPr>
          <w:rFonts w:ascii="Times New Roman" w:hAnsi="Times New Roman" w:cs="Times New Roman"/>
          <w:bCs/>
          <w:sz w:val="24"/>
          <w:szCs w:val="24"/>
        </w:rPr>
        <w:t xml:space="preserve"> Центр Русской культуры «Русский Дом»</w:t>
      </w:r>
      <w:r>
        <w:rPr>
          <w:rFonts w:ascii="Times New Roman" w:hAnsi="Times New Roman" w:cs="Times New Roman"/>
          <w:bCs/>
          <w:sz w:val="24"/>
          <w:szCs w:val="24"/>
        </w:rPr>
        <w:t>.</w:t>
      </w:r>
      <w:r>
        <w:rPr>
          <w:rFonts w:ascii="Times New Roman" w:hAnsi="Times New Roman" w:cs="Times New Roman"/>
          <w:b/>
          <w:bCs/>
          <w:sz w:val="24"/>
          <w:szCs w:val="24"/>
        </w:rPr>
      </w:r>
    </w:p>
    <w:p>
      <w:pPr>
        <w:pStyle w:val="para16"/>
        <w:ind w:firstLine="426"/>
        <w:spacing/>
        <w:jc w:val="center"/>
        <w:rPr>
          <w:rStyle w:val="char12"/>
          <w:rFonts w:ascii="Times New Roman" w:hAnsi="Times New Roman" w:cs="Times New Roman"/>
          <w:sz w:val="24"/>
          <w:szCs w:val="24"/>
        </w:rPr>
      </w:pPr>
      <w:r>
        <w:rPr>
          <w:rStyle w:val="char12"/>
          <w:rFonts w:ascii="Times New Roman" w:hAnsi="Times New Roman" w:cs="Times New Roman"/>
          <w:sz w:val="24"/>
          <w:szCs w:val="24"/>
        </w:rPr>
      </w:r>
    </w:p>
    <w:p>
      <w:pPr>
        <w:pStyle w:val="para16"/>
        <w:ind w:firstLine="426"/>
        <w:spacing/>
        <w:jc w:val="center"/>
        <w:rPr>
          <w:rFonts w:ascii="Times New Roman" w:hAnsi="Times New Roman" w:cs="Times New Roman"/>
          <w:b/>
          <w:bCs/>
          <w:sz w:val="24"/>
          <w:szCs w:val="24"/>
        </w:rPr>
      </w:pPr>
      <w:r>
        <w:rPr>
          <w:rStyle w:val="char12"/>
          <w:rFonts w:ascii="Times New Roman" w:hAnsi="Times New Roman" w:cs="Times New Roman"/>
          <w:sz w:val="24"/>
          <w:szCs w:val="24"/>
        </w:rPr>
        <w:t>2. Цели и задачи проведения</w:t>
      </w:r>
      <w:r>
        <w:rPr>
          <w:rFonts w:ascii="Times New Roman" w:hAnsi="Times New Roman" w:cs="Times New Roman"/>
          <w:b/>
          <w:bCs/>
          <w:sz w:val="24"/>
          <w:szCs w:val="24"/>
        </w:rPr>
      </w:r>
    </w:p>
    <w:p>
      <w:pPr>
        <w:pStyle w:val="para16"/>
        <w:ind w:firstLine="426"/>
        <w:spacing/>
        <w:jc w:val="center"/>
        <w:rPr>
          <w:rFonts w:ascii="Times New Roman" w:hAnsi="Times New Roman" w:cs="Times New Roman"/>
          <w:sz w:val="24"/>
          <w:szCs w:val="24"/>
        </w:rPr>
      </w:pPr>
      <w:r>
        <w:rPr>
          <w:rFonts w:ascii="Times New Roman" w:hAnsi="Times New Roman" w:cs="Times New Roman"/>
          <w:sz w:val="24"/>
          <w:szCs w:val="24"/>
        </w:rPr>
      </w:r>
    </w:p>
    <w:p>
      <w:pPr>
        <w:pStyle w:val="para16"/>
        <w:tabs defTabSz="709">
          <w:tab w:val="left" w:pos="284" w:leader="none"/>
          <w:tab w:val="left" w:pos="709" w:leader="none"/>
        </w:tabs>
        <w:rPr>
          <w:rFonts w:ascii="Times New Roman" w:hAnsi="Times New Roman" w:cs="Times New Roman"/>
          <w:sz w:val="24"/>
          <w:szCs w:val="24"/>
        </w:rPr>
      </w:pPr>
      <w:r>
        <w:rPr>
          <w:rFonts w:ascii="Times New Roman" w:hAnsi="Times New Roman" w:cs="Times New Roman"/>
          <w:sz w:val="24"/>
          <w:szCs w:val="24"/>
        </w:rPr>
        <w:t>- Содействие сохранению этнокультурного многообразия народов России;</w:t>
      </w:r>
    </w:p>
    <w:p>
      <w:pPr>
        <w:pStyle w:val="para16"/>
        <w:tabs defTabSz="709">
          <w:tab w:val="left" w:pos="284" w:leader="none"/>
          <w:tab w:val="left" w:pos="709" w:leader="none"/>
        </w:tabs>
        <w:rPr>
          <w:rFonts w:ascii="Times New Roman" w:hAnsi="Times New Roman" w:cs="Times New Roman"/>
          <w:sz w:val="24"/>
          <w:szCs w:val="24"/>
        </w:rPr>
      </w:pPr>
      <w:r>
        <w:rPr>
          <w:rFonts w:ascii="Times New Roman" w:hAnsi="Times New Roman" w:cs="Times New Roman"/>
          <w:sz w:val="24"/>
          <w:szCs w:val="24"/>
        </w:rPr>
        <w:t>-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w:t>
      </w:r>
    </w:p>
    <w:p>
      <w:pPr>
        <w:pStyle w:val="para16"/>
        <w:tabs defTabSz="709">
          <w:tab w:val="left" w:pos="284" w:leader="none"/>
          <w:tab w:val="left" w:pos="709" w:leader="none"/>
        </w:tabs>
        <w:rPr>
          <w:rFonts w:ascii="Times New Roman" w:hAnsi="Times New Roman" w:cs="Times New Roman"/>
          <w:sz w:val="24"/>
          <w:szCs w:val="24"/>
        </w:rPr>
      </w:pPr>
      <w:r>
        <w:rPr>
          <w:rFonts w:ascii="Times New Roman" w:hAnsi="Times New Roman" w:cs="Times New Roman"/>
          <w:sz w:val="24"/>
          <w:szCs w:val="24"/>
        </w:rPr>
        <w:t xml:space="preserve">- Создание благоприятной среды для развития межкультурного диалога, здорового образа жизни, духовно-нравственного воспитания подрастающего поколения; </w:t>
      </w:r>
    </w:p>
    <w:p>
      <w:pPr>
        <w:pStyle w:val="para16"/>
        <w:tabs defTabSz="709">
          <w:tab w:val="left" w:pos="284" w:leader="none"/>
          <w:tab w:val="left" w:pos="709" w:leader="none"/>
        </w:tabs>
        <w:rPr>
          <w:rFonts w:ascii="Times New Roman" w:hAnsi="Times New Roman" w:cs="Times New Roman"/>
          <w:sz w:val="24"/>
          <w:szCs w:val="24"/>
        </w:rPr>
      </w:pPr>
      <w:r>
        <w:rPr>
          <w:rFonts w:ascii="Times New Roman" w:hAnsi="Times New Roman" w:cs="Times New Roman"/>
          <w:sz w:val="24"/>
          <w:szCs w:val="24"/>
        </w:rPr>
        <w:t>- Укрепление дружественных связей между национально-культурными объединениями и содействие формированию межэтнической толерантности;</w:t>
      </w:r>
    </w:p>
    <w:p>
      <w:pPr>
        <w:pStyle w:val="para16"/>
        <w:tabs defTabSz="709">
          <w:tab w:val="left" w:pos="284" w:leader="none"/>
          <w:tab w:val="left" w:pos="709" w:leader="none"/>
        </w:tabs>
        <w:rPr>
          <w:rFonts w:ascii="Times New Roman" w:hAnsi="Times New Roman" w:cs="Times New Roman"/>
          <w:sz w:val="24"/>
          <w:szCs w:val="24"/>
        </w:rPr>
      </w:pPr>
      <w:r>
        <w:rPr>
          <w:rFonts w:ascii="Times New Roman" w:hAnsi="Times New Roman" w:cs="Times New Roman"/>
          <w:sz w:val="24"/>
          <w:szCs w:val="24"/>
        </w:rPr>
        <w:t>- Возрождение народных традиций, обрядов и обычаев;</w:t>
      </w:r>
    </w:p>
    <w:p>
      <w:pPr>
        <w:pStyle w:val="para16"/>
        <w:tabs defTabSz="709">
          <w:tab w:val="left" w:pos="284" w:leader="none"/>
          <w:tab w:val="left" w:pos="709" w:leader="none"/>
        </w:tabs>
        <w:rPr>
          <w:rFonts w:ascii="Times New Roman" w:hAnsi="Times New Roman" w:cs="Times New Roman"/>
          <w:sz w:val="24"/>
          <w:szCs w:val="24"/>
        </w:rPr>
      </w:pPr>
      <w:r>
        <w:rPr>
          <w:rFonts w:ascii="Times New Roman" w:hAnsi="Times New Roman" w:cs="Times New Roman"/>
          <w:sz w:val="24"/>
          <w:szCs w:val="24"/>
        </w:rPr>
        <w:t>- Сохранение и популяризация древней игры в нарды и шашки.</w:t>
      </w:r>
    </w:p>
    <w:p>
      <w:pPr>
        <w:pStyle w:val="para16"/>
        <w:ind w:firstLine="426"/>
        <w:spacing/>
        <w:jc w:val="center"/>
        <w:rPr>
          <w:rFonts w:ascii="Times New Roman" w:hAnsi="Times New Roman" w:cs="Times New Roman"/>
          <w:b/>
          <w:bCs/>
          <w:sz w:val="24"/>
          <w:szCs w:val="24"/>
        </w:rPr>
      </w:pPr>
      <w:r>
        <w:rPr>
          <w:rStyle w:val="char12"/>
          <w:rFonts w:ascii="Times New Roman" w:hAnsi="Times New Roman" w:cs="Times New Roman"/>
          <w:sz w:val="24"/>
          <w:szCs w:val="24"/>
        </w:rPr>
        <w:t>3. Участники турнира</w:t>
      </w:r>
      <w:r>
        <w:rPr>
          <w:rFonts w:ascii="Times New Roman" w:hAnsi="Times New Roman" w:cs="Times New Roman"/>
          <w:b/>
          <w:bCs/>
          <w:sz w:val="24"/>
          <w:szCs w:val="24"/>
        </w:rPr>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r>
    </w:p>
    <w:p>
      <w:pPr>
        <w:pStyle w:val="para16"/>
        <w:rPr>
          <w:rFonts w:ascii="Times New Roman" w:hAnsi="Times New Roman" w:cs="Times New Roman"/>
          <w:bCs/>
          <w:sz w:val="24"/>
          <w:szCs w:val="24"/>
        </w:rPr>
      </w:pPr>
      <w:r>
        <w:rPr>
          <w:rStyle w:val="char12"/>
          <w:rFonts w:ascii="Times New Roman" w:hAnsi="Times New Roman" w:cs="Times New Roman"/>
          <w:b w:val="0"/>
          <w:sz w:val="24"/>
          <w:szCs w:val="24"/>
        </w:rPr>
        <w:t>- Представители национально-культурных объединений Удмуртской Республики;</w:t>
      </w:r>
      <w:r>
        <w:rPr>
          <w:rFonts w:ascii="Times New Roman" w:hAnsi="Times New Roman" w:cs="Times New Roman"/>
          <w:bCs/>
          <w:sz w:val="24"/>
          <w:szCs w:val="24"/>
        </w:rPr>
      </w:r>
    </w:p>
    <w:p>
      <w:pPr>
        <w:pStyle w:val="para16"/>
        <w:rPr>
          <w:rFonts w:ascii="Times New Roman" w:hAnsi="Times New Roman" w:cs="Times New Roman"/>
          <w:bCs/>
          <w:sz w:val="24"/>
          <w:szCs w:val="24"/>
        </w:rPr>
      </w:pPr>
      <w:r>
        <w:rPr>
          <w:rStyle w:val="char12"/>
          <w:rFonts w:ascii="Times New Roman" w:hAnsi="Times New Roman" w:cs="Times New Roman"/>
          <w:b w:val="0"/>
          <w:sz w:val="24"/>
          <w:szCs w:val="24"/>
        </w:rPr>
        <w:t>- Жители и гости республики.</w:t>
      </w:r>
      <w:r>
        <w:rPr>
          <w:rFonts w:ascii="Times New Roman" w:hAnsi="Times New Roman" w:cs="Times New Roman"/>
          <w:bCs/>
          <w:sz w:val="24"/>
          <w:szCs w:val="24"/>
        </w:rPr>
      </w:r>
    </w:p>
    <w:p>
      <w:pPr>
        <w:pStyle w:val="para16"/>
        <w:rPr>
          <w:rFonts w:ascii="Times New Roman" w:hAnsi="Times New Roman" w:cs="Times New Roman"/>
          <w:bCs/>
          <w:sz w:val="24"/>
          <w:szCs w:val="24"/>
        </w:rPr>
      </w:pPr>
      <w:r>
        <w:rPr>
          <w:rStyle w:val="char12"/>
          <w:rFonts w:ascii="Times New Roman" w:hAnsi="Times New Roman" w:cs="Times New Roman"/>
          <w:b w:val="0"/>
          <w:sz w:val="24"/>
          <w:szCs w:val="24"/>
        </w:rPr>
        <w:t>Общее предполагаемое количество участников турнира – 130 человек.</w:t>
      </w:r>
      <w:r>
        <w:rPr>
          <w:rFonts w:ascii="Times New Roman" w:hAnsi="Times New Roman" w:cs="Times New Roman"/>
          <w:bCs/>
          <w:sz w:val="24"/>
          <w:szCs w:val="24"/>
        </w:rPr>
      </w:r>
    </w:p>
    <w:p>
      <w:pPr>
        <w:pStyle w:val="para16"/>
        <w:ind w:firstLine="426"/>
        <w:spacing/>
        <w:jc w:val="both"/>
        <w:rPr>
          <w:rFonts w:ascii="Times New Roman" w:hAnsi="Times New Roman" w:cs="Times New Roman"/>
          <w:bCs/>
          <w:sz w:val="24"/>
          <w:szCs w:val="24"/>
        </w:rPr>
      </w:pPr>
      <w:r>
        <w:rPr>
          <w:rFonts w:ascii="Times New Roman" w:hAnsi="Times New Roman" w:cs="Times New Roman"/>
          <w:bCs/>
          <w:sz w:val="24"/>
          <w:szCs w:val="24"/>
        </w:rPr>
      </w:r>
    </w:p>
    <w:p>
      <w:pPr>
        <w:pStyle w:val="para16"/>
        <w:ind w:firstLine="426"/>
        <w:spacing/>
        <w:jc w:val="center"/>
        <w:rPr>
          <w:rFonts w:ascii="Times New Roman" w:hAnsi="Times New Roman" w:cs="Times New Roman"/>
          <w:b/>
          <w:bCs/>
          <w:sz w:val="24"/>
          <w:szCs w:val="24"/>
        </w:rPr>
      </w:pPr>
      <w:r>
        <w:rPr>
          <w:rStyle w:val="char12"/>
          <w:rFonts w:ascii="Times New Roman" w:hAnsi="Times New Roman" w:cs="Times New Roman"/>
          <w:sz w:val="24"/>
          <w:szCs w:val="24"/>
        </w:rPr>
        <w:t>4. Место и сроки проведения</w:t>
      </w:r>
      <w:r>
        <w:rPr>
          <w:rFonts w:ascii="Times New Roman" w:hAnsi="Times New Roman" w:cs="Times New Roman"/>
          <w:b/>
          <w:bCs/>
          <w:sz w:val="24"/>
          <w:szCs w:val="24"/>
        </w:rPr>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r>
    </w:p>
    <w:p>
      <w:pPr>
        <w:pStyle w:val="para16"/>
        <w:ind w:firstLine="426"/>
        <w:rPr>
          <w:rFonts w:ascii="Times New Roman" w:hAnsi="Times New Roman" w:cs="Times New Roman"/>
          <w:bCs/>
          <w:sz w:val="24"/>
          <w:szCs w:val="24"/>
        </w:rPr>
      </w:pPr>
      <w:r>
        <w:rPr>
          <w:rStyle w:val="char12"/>
          <w:rFonts w:ascii="Times New Roman" w:hAnsi="Times New Roman" w:cs="Times New Roman"/>
          <w:sz w:val="24"/>
          <w:szCs w:val="24"/>
        </w:rPr>
        <w:t>Дата проведения:</w:t>
      </w:r>
      <w:r>
        <w:rPr>
          <w:rStyle w:val="char12"/>
          <w:rFonts w:ascii="Times New Roman" w:hAnsi="Times New Roman" w:cs="Times New Roman"/>
          <w:b w:val="0"/>
          <w:sz w:val="24"/>
          <w:szCs w:val="24"/>
        </w:rPr>
        <w:t xml:space="preserve"> 28 мая 2022 года</w:t>
      </w:r>
      <w:r>
        <w:rPr>
          <w:rFonts w:ascii="Times New Roman" w:hAnsi="Times New Roman" w:cs="Times New Roman"/>
          <w:bCs/>
          <w:sz w:val="24"/>
          <w:szCs w:val="24"/>
        </w:rPr>
      </w:r>
    </w:p>
    <w:p>
      <w:pPr>
        <w:pStyle w:val="para16"/>
        <w:ind w:firstLine="426"/>
        <w:rPr>
          <w:rFonts w:ascii="Times New Roman" w:hAnsi="Times New Roman" w:cs="Times New Roman"/>
          <w:bCs/>
          <w:sz w:val="24"/>
          <w:szCs w:val="24"/>
        </w:rPr>
      </w:pPr>
      <w:r>
        <w:rPr>
          <w:rStyle w:val="char12"/>
          <w:rFonts w:ascii="Times New Roman" w:hAnsi="Times New Roman" w:cs="Times New Roman"/>
          <w:sz w:val="24"/>
          <w:szCs w:val="24"/>
        </w:rPr>
        <w:t>Место проведения:</w:t>
      </w:r>
      <w:r>
        <w:rPr>
          <w:rStyle w:val="char12"/>
          <w:rFonts w:ascii="Times New Roman" w:hAnsi="Times New Roman" w:cs="Times New Roman"/>
          <w:b w:val="0"/>
          <w:sz w:val="24"/>
          <w:szCs w:val="24"/>
        </w:rPr>
        <w:t xml:space="preserve"> г. Ижевск, Воткинское шоссе, 118 (зал МАУ ЦРК «Русский Дом», территории Парка Космонавтов)</w:t>
      </w:r>
      <w:r>
        <w:rPr>
          <w:rFonts w:ascii="Times New Roman" w:hAnsi="Times New Roman" w:cs="Times New Roman"/>
          <w:bCs/>
          <w:sz w:val="24"/>
          <w:szCs w:val="24"/>
        </w:rPr>
      </w:r>
    </w:p>
    <w:p>
      <w:pPr>
        <w:pStyle w:val="para16"/>
        <w:ind w:firstLine="426"/>
        <w:rPr>
          <w:rFonts w:ascii="Times New Roman" w:hAnsi="Times New Roman" w:cs="Times New Roman"/>
          <w:bCs/>
          <w:sz w:val="24"/>
          <w:szCs w:val="24"/>
        </w:rPr>
      </w:pPr>
      <w:r>
        <w:rPr>
          <w:rStyle w:val="char12"/>
          <w:rFonts w:ascii="Times New Roman" w:hAnsi="Times New Roman" w:cs="Times New Roman"/>
          <w:sz w:val="24"/>
          <w:szCs w:val="24"/>
        </w:rPr>
        <w:t>Время проведения:</w:t>
      </w:r>
      <w:r>
        <w:rPr>
          <w:rStyle w:val="char12"/>
          <w:rFonts w:ascii="Times New Roman" w:hAnsi="Times New Roman" w:cs="Times New Roman"/>
          <w:b w:val="0"/>
          <w:sz w:val="24"/>
          <w:szCs w:val="24"/>
        </w:rPr>
        <w:t xml:space="preserve"> с 10.00 до 13.00</w:t>
      </w:r>
      <w:r>
        <w:rPr>
          <w:rFonts w:ascii="Times New Roman" w:hAnsi="Times New Roman" w:cs="Times New Roman"/>
          <w:bCs/>
          <w:sz w:val="24"/>
          <w:szCs w:val="24"/>
        </w:rPr>
        <w:t xml:space="preserve"> час.</w:t>
      </w:r>
    </w:p>
    <w:p>
      <w:pPr>
        <w:pStyle w:val="para16"/>
        <w:ind w:firstLine="426"/>
        <w:rPr>
          <w:rFonts w:ascii="Times New Roman" w:hAnsi="Times New Roman" w:cs="Times New Roman"/>
          <w:sz w:val="24"/>
          <w:szCs w:val="24"/>
        </w:rPr>
      </w:pPr>
      <w:r>
        <w:rPr>
          <w:rStyle w:val="char12"/>
          <w:rFonts w:ascii="Times New Roman" w:hAnsi="Times New Roman" w:cs="Times New Roman"/>
          <w:b w:val="0"/>
          <w:sz w:val="24"/>
          <w:szCs w:val="24"/>
        </w:rPr>
        <w:t xml:space="preserve"> </w:t>
      </w:r>
      <w:r>
        <w:rPr>
          <w:rFonts w:ascii="Times New Roman" w:hAnsi="Times New Roman" w:cs="Times New Roman"/>
          <w:sz w:val="24"/>
          <w:szCs w:val="24"/>
        </w:rPr>
      </w:r>
    </w:p>
    <w:p>
      <w:pPr>
        <w:pStyle w:val="para16"/>
        <w:ind w:firstLine="426"/>
        <w:spacing/>
        <w:jc w:val="center"/>
        <w:rPr>
          <w:rFonts w:ascii="Times New Roman" w:hAnsi="Times New Roman" w:cs="Times New Roman"/>
          <w:b/>
          <w:bCs/>
          <w:sz w:val="24"/>
          <w:szCs w:val="24"/>
        </w:rPr>
      </w:pPr>
      <w:r>
        <w:rPr>
          <w:rStyle w:val="char12"/>
          <w:rFonts w:ascii="Times New Roman" w:hAnsi="Times New Roman" w:cs="Times New Roman"/>
          <w:sz w:val="24"/>
          <w:szCs w:val="24"/>
        </w:rPr>
        <w:t>5. Система проведения и участники</w:t>
      </w:r>
      <w:r>
        <w:rPr>
          <w:rFonts w:ascii="Times New Roman" w:hAnsi="Times New Roman" w:cs="Times New Roman"/>
          <w:b/>
          <w:bCs/>
          <w:sz w:val="24"/>
          <w:szCs w:val="24"/>
        </w:rPr>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r>
    </w:p>
    <w:p>
      <w:pPr>
        <w:pStyle w:val="para16"/>
        <w:ind w:firstLine="426"/>
        <w:spacing/>
        <w:jc w:val="both"/>
        <w:rPr>
          <w:rFonts w:ascii="Times New Roman" w:hAnsi="Times New Roman" w:cs="Times New Roman"/>
          <w:sz w:val="24"/>
          <w:szCs w:val="24"/>
        </w:rPr>
      </w:pPr>
      <w:r>
        <w:rPr>
          <w:rFonts w:ascii="Times New Roman" w:hAnsi="Times New Roman" w:cs="Times New Roman"/>
          <w:sz w:val="24"/>
          <w:szCs w:val="24"/>
        </w:rPr>
        <w:t xml:space="preserve">Для участия в турнире приглашаются представители национально-культурных объединений в составе не более 2-х человек по каждому виду. Участники выступают в личном первенстве.  </w:t>
      </w:r>
    </w:p>
    <w:p>
      <w:pPr>
        <w:pStyle w:val="para16"/>
        <w:ind w:firstLine="426"/>
        <w:spacing/>
        <w:jc w:val="both"/>
        <w:rPr>
          <w:rFonts w:ascii="Times New Roman" w:hAnsi="Times New Roman" w:cs="Times New Roman"/>
          <w:sz w:val="24"/>
          <w:szCs w:val="24"/>
        </w:rPr>
      </w:pPr>
      <w:r>
        <w:rPr>
          <w:rFonts w:ascii="Times New Roman" w:hAnsi="Times New Roman" w:cs="Times New Roman"/>
          <w:sz w:val="24"/>
          <w:szCs w:val="24"/>
        </w:rPr>
        <w:t>Система проведения соревнований определяется главной судейской коллегией в зависимости от числа участников в каждом виде.</w:t>
      </w:r>
    </w:p>
    <w:p>
      <w:pPr>
        <w:pStyle w:val="para16"/>
        <w:ind w:firstLine="426"/>
        <w:spacing/>
        <w:jc w:val="both"/>
        <w:rPr>
          <w:rFonts w:ascii="Times New Roman" w:hAnsi="Times New Roman" w:cs="Times New Roman"/>
          <w:sz w:val="24"/>
          <w:szCs w:val="24"/>
        </w:rPr>
      </w:pPr>
      <w:r>
        <w:rPr>
          <w:rFonts w:ascii="Times New Roman" w:hAnsi="Times New Roman" w:cs="Times New Roman"/>
          <w:sz w:val="24"/>
          <w:szCs w:val="24"/>
        </w:rPr>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t>6. Программа турнира</w:t>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t>09.</w:t>
      </w:r>
      <w:r/>
      <w:bookmarkStart w:id="0" w:name="_GoBack"/>
      <w:bookmarkEnd w:id="0"/>
      <w:r/>
      <w:r>
        <w:rPr>
          <w:rFonts w:ascii="Times New Roman" w:hAnsi="Times New Roman" w:cs="Times New Roman"/>
          <w:bCs/>
          <w:sz w:val="24"/>
          <w:szCs w:val="24"/>
        </w:rPr>
        <w:t xml:space="preserve">30 час. – Регистрация участников;   </w:t>
      </w:r>
      <w:r>
        <w:rPr>
          <w:rFonts w:ascii="Times New Roman" w:hAnsi="Times New Roman" w:cs="Times New Roman"/>
          <w:bCs/>
          <w:sz w:val="24"/>
          <w:szCs w:val="24"/>
        </w:rPr>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t>10.00 час. – Жеребьевка, начало турнира;</w:t>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t xml:space="preserve">13.00 час. – Подведение итогов; </w:t>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t xml:space="preserve">13.00 час. – Награждение победителей и призеров.  </w:t>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t>7. Судейская коллегия</w:t>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r>
    </w:p>
    <w:p>
      <w:pPr>
        <w:pStyle w:val="para16"/>
        <w:ind w:firstLine="426"/>
        <w:spacing/>
        <w:jc w:val="both"/>
        <w:rPr>
          <w:rFonts w:ascii="Times New Roman" w:hAnsi="Times New Roman" w:cs="Times New Roman"/>
          <w:bCs/>
          <w:sz w:val="24"/>
          <w:szCs w:val="24"/>
        </w:rPr>
      </w:pPr>
      <w:r>
        <w:rPr>
          <w:rFonts w:ascii="Times New Roman" w:hAnsi="Times New Roman" w:cs="Times New Roman"/>
          <w:bCs/>
          <w:sz w:val="24"/>
          <w:szCs w:val="24"/>
        </w:rPr>
        <w:t>Формируется из судей, тренеров, специалистов и председателей национально-культурных объединений Удмуртской Республики.</w:t>
      </w:r>
    </w:p>
    <w:p>
      <w:pPr>
        <w:pStyle w:val="para16"/>
        <w:ind w:firstLine="426"/>
        <w:rPr>
          <w:rFonts w:ascii="Times New Roman" w:hAnsi="Times New Roman" w:cs="Times New Roman"/>
          <w:b/>
          <w:bCs/>
          <w:sz w:val="24"/>
          <w:szCs w:val="24"/>
        </w:rPr>
      </w:pPr>
      <w:r>
        <w:rPr>
          <w:rFonts w:ascii="Times New Roman" w:hAnsi="Times New Roman" w:cs="Times New Roman"/>
          <w:b/>
          <w:bCs/>
          <w:sz w:val="24"/>
          <w:szCs w:val="24"/>
        </w:rPr>
      </w:r>
    </w:p>
    <w:p>
      <w:pPr>
        <w:pStyle w:val="para16"/>
        <w:ind w:firstLine="426"/>
        <w:spacing/>
        <w:jc w:val="center"/>
        <w:rPr>
          <w:rFonts w:ascii="Times New Roman" w:hAnsi="Times New Roman" w:cs="Times New Roman"/>
          <w:b/>
          <w:bCs/>
          <w:sz w:val="24"/>
          <w:szCs w:val="24"/>
        </w:rPr>
      </w:pPr>
      <w:r>
        <w:rPr>
          <w:rFonts w:ascii="Times New Roman" w:hAnsi="Times New Roman" w:cs="Times New Roman"/>
          <w:b/>
          <w:bCs/>
          <w:sz w:val="24"/>
          <w:szCs w:val="24"/>
        </w:rPr>
        <w:t>8. Заявки на участие</w:t>
      </w:r>
    </w:p>
    <w:p>
      <w:pPr>
        <w:pStyle w:val="para16"/>
        <w:ind w:firstLine="426"/>
        <w:rPr>
          <w:rFonts w:ascii="Times New Roman" w:hAnsi="Times New Roman" w:cs="Times New Roman"/>
          <w:bCs/>
          <w:sz w:val="24"/>
          <w:szCs w:val="24"/>
        </w:rPr>
      </w:pPr>
      <w:r>
        <w:rPr>
          <w:rFonts w:ascii="Times New Roman" w:hAnsi="Times New Roman" w:cs="Times New Roman"/>
          <w:bCs/>
          <w:sz w:val="24"/>
          <w:szCs w:val="24"/>
        </w:rPr>
      </w:r>
    </w:p>
    <w:p>
      <w:pPr>
        <w:pStyle w:val="para16"/>
        <w:ind w:firstLine="426"/>
        <w:spacing/>
        <w:jc w:val="both"/>
        <w:tabs defTabSz="709">
          <w:tab w:val="left" w:pos="142" w:leader="none"/>
          <w:tab w:val="left" w:pos="709" w:leader="none"/>
        </w:tabs>
        <w:rPr>
          <w:rFonts w:ascii="Times New Roman" w:hAnsi="Times New Roman" w:cs="Times New Roman"/>
          <w:bCs/>
          <w:sz w:val="24"/>
          <w:szCs w:val="24"/>
        </w:rPr>
      </w:pPr>
      <w:r>
        <w:rPr>
          <w:rFonts w:ascii="Times New Roman" w:hAnsi="Times New Roman" w:cs="Times New Roman"/>
          <w:bCs/>
          <w:sz w:val="24"/>
          <w:szCs w:val="24"/>
        </w:rPr>
        <w:t xml:space="preserve">Для участия в турнире по шашкам и длинным нардам необходимо заполнить форму заявки (см. Приложение). </w:t>
      </w:r>
      <w:r>
        <w:rPr>
          <w:rFonts w:ascii="Times New Roman" w:hAnsi="Times New Roman" w:cs="Times New Roman"/>
          <w:b/>
          <w:bCs/>
          <w:sz w:val="24"/>
          <w:szCs w:val="24"/>
        </w:rPr>
        <w:t xml:space="preserve">Заявки на участие принимаются до 25 мая 2022 года по адресу: г. Ижевск, ул. Орджоникидзе 33а, БУ УР «Дом Дружбы народов», кабинет 306, по электронной почте: </w:t>
      </w:r>
      <w:hyperlink r:id="rId8" w:history="1">
        <w:r>
          <w:rPr>
            <w:rStyle w:val="char13"/>
            <w:rFonts w:ascii="Times New Roman" w:hAnsi="Times New Roman" w:cs="Times New Roman"/>
            <w:sz w:val="24"/>
            <w:szCs w:val="24"/>
          </w:rPr>
          <w:t>ddnodm@mail.ru</w:t>
        </w:r>
      </w:hyperlink>
      <w:r>
        <w:rPr>
          <w:rFonts w:ascii="Times New Roman" w:hAnsi="Times New Roman" w:cs="Times New Roman"/>
        </w:rPr>
        <w:t>.</w:t>
      </w:r>
      <w:r>
        <w:rPr>
          <w:rFonts w:ascii="Times New Roman" w:hAnsi="Times New Roman" w:cs="Times New Roman"/>
          <w:bCs/>
          <w:sz w:val="24"/>
          <w:szCs w:val="24"/>
        </w:rPr>
      </w:r>
    </w:p>
    <w:p>
      <w:pPr>
        <w:ind w:firstLine="426"/>
        <w:spacing w:after="0" w:line="240" w:lineRule="auto"/>
        <w:outlineLvl w:val="0"/>
        <w:rPr>
          <w:rFonts w:ascii="Times New Roman" w:hAnsi="Times New Roman"/>
          <w:b/>
          <w:i/>
          <w:sz w:val="24"/>
          <w:szCs w:val="24"/>
        </w:rPr>
      </w:pPr>
      <w:r>
        <w:rPr>
          <w:rFonts w:ascii="Times New Roman" w:hAnsi="Times New Roman"/>
          <w:b/>
          <w:i/>
          <w:sz w:val="24"/>
          <w:szCs w:val="24"/>
        </w:rPr>
      </w:r>
    </w:p>
    <w:p>
      <w:pPr>
        <w:ind w:firstLine="426"/>
        <w:spacing w:after="0" w:line="240" w:lineRule="auto"/>
        <w:jc w:val="center"/>
        <w:outlineLvl w:val="0"/>
        <w:rPr>
          <w:rFonts w:ascii="Times New Roman" w:hAnsi="Times New Roman"/>
          <w:b/>
          <w:sz w:val="24"/>
          <w:szCs w:val="24"/>
        </w:rPr>
      </w:pPr>
      <w:r>
        <w:rPr>
          <w:rFonts w:ascii="Times New Roman" w:hAnsi="Times New Roman"/>
          <w:b/>
          <w:sz w:val="24"/>
          <w:szCs w:val="24"/>
        </w:rPr>
        <w:t>9. Контактные телефоны</w:t>
      </w:r>
    </w:p>
    <w:p>
      <w:pPr>
        <w:ind w:firstLine="426"/>
        <w:spacing w:after="0" w:line="240" w:lineRule="auto"/>
        <w:jc w:val="center"/>
        <w:outlineLvl w:val="0"/>
        <w:rPr>
          <w:rFonts w:ascii="Times New Roman" w:hAnsi="Times New Roman"/>
          <w:sz w:val="24"/>
          <w:szCs w:val="24"/>
        </w:rPr>
      </w:pPr>
      <w:r>
        <w:rPr>
          <w:rFonts w:ascii="Times New Roman" w:hAnsi="Times New Roman"/>
          <w:sz w:val="24"/>
          <w:szCs w:val="24"/>
        </w:rPr>
      </w:r>
    </w:p>
    <w:p>
      <w:pPr>
        <w:ind w:firstLine="426"/>
        <w:spacing w:after="0" w:line="240" w:lineRule="auto"/>
        <w:jc w:val="both"/>
        <w:rPr>
          <w:rFonts w:ascii="Times New Roman" w:hAnsi="Times New Roman"/>
          <w:sz w:val="24"/>
          <w:szCs w:val="24"/>
        </w:rPr>
      </w:pPr>
      <w:r>
        <w:rPr>
          <w:rFonts w:ascii="Times New Roman" w:hAnsi="Times New Roman"/>
          <w:sz w:val="24"/>
          <w:szCs w:val="24"/>
        </w:rPr>
        <w:t>8(3412) 63-10-73 Марданова Лилия Минзуфаровна – методист отдела межнациональных отношений и финно-угорского сотрудничества БУ УР «Дом Дружбы народов».</w:t>
      </w:r>
    </w:p>
    <w:p>
      <w:pPr>
        <w:ind w:firstLine="426"/>
        <w:spacing w:after="0" w:line="240" w:lineRule="auto"/>
        <w:jc w:val="both"/>
        <w:rPr>
          <w:rFonts w:ascii="Times New Roman" w:hAnsi="Times New Roman"/>
          <w:sz w:val="24"/>
          <w:szCs w:val="24"/>
        </w:rPr>
      </w:pPr>
      <w:r>
        <w:rPr>
          <w:rFonts w:ascii="Times New Roman" w:hAnsi="Times New Roman"/>
          <w:sz w:val="24"/>
          <w:szCs w:val="24"/>
        </w:rPr>
        <w:t>8-912-854-93-30 Мирзаев Зульфигар Рагимович – председатель Региональной Общественной Организации Азербайджанского общественного центра Удмуртии «ДОСТЛУГ»</w:t>
      </w:r>
    </w:p>
    <w:p>
      <w:pPr>
        <w:ind w:firstLine="426"/>
        <w:spacing w:after="0" w:line="240" w:lineRule="auto"/>
        <w:rPr>
          <w:rFonts w:ascii="Times New Roman" w:hAnsi="Times New Roman"/>
          <w:sz w:val="24"/>
          <w:szCs w:val="24"/>
        </w:rPr>
      </w:pPr>
      <w:r>
        <w:rPr>
          <w:rFonts w:ascii="Times New Roman" w:hAnsi="Times New Roman"/>
          <w:sz w:val="24"/>
          <w:szCs w:val="24"/>
        </w:rPr>
      </w:r>
    </w:p>
    <w:p>
      <w:pPr>
        <w:ind w:firstLine="426"/>
        <w:spacing w:after="0" w:line="240" w:lineRule="auto"/>
        <w:rPr>
          <w:rFonts w:ascii="Times New Roman" w:hAnsi="Times New Roman"/>
          <w:i/>
          <w:sz w:val="24"/>
          <w:szCs w:val="24"/>
        </w:rPr>
      </w:pPr>
      <w:r>
        <w:rPr>
          <w:rFonts w:ascii="Times New Roman" w:hAnsi="Times New Roman"/>
          <w:i/>
          <w:sz w:val="24"/>
          <w:szCs w:val="24"/>
        </w:rPr>
      </w:r>
    </w:p>
    <w:p>
      <w:pPr>
        <w:ind w:firstLine="426"/>
        <w:spacing w:after="0" w:line="240" w:lineRule="auto"/>
        <w:rPr>
          <w:rFonts w:ascii="Times New Roman" w:hAnsi="Times New Roman"/>
          <w:i/>
          <w:sz w:val="24"/>
          <w:szCs w:val="24"/>
        </w:rPr>
      </w:pPr>
      <w:r>
        <w:rPr>
          <w:rFonts w:ascii="Times New Roman" w:hAnsi="Times New Roman"/>
          <w:i/>
          <w:sz w:val="24"/>
          <w:szCs w:val="24"/>
        </w:rPr>
      </w:r>
    </w:p>
    <w:p>
      <w:pPr>
        <w:ind w:firstLine="426"/>
        <w:spacing w:after="0" w:line="240" w:lineRule="auto"/>
        <w:rPr>
          <w:rFonts w:ascii="Times New Roman" w:hAnsi="Times New Roman"/>
          <w:i/>
          <w:sz w:val="24"/>
          <w:szCs w:val="24"/>
        </w:rPr>
      </w:pPr>
      <w:r>
        <w:rPr>
          <w:rFonts w:ascii="Times New Roman" w:hAnsi="Times New Roman"/>
          <w:i/>
          <w:sz w:val="24"/>
          <w:szCs w:val="24"/>
        </w:rPr>
      </w:r>
    </w:p>
    <w:p>
      <w:pPr>
        <w:ind w:firstLine="426"/>
        <w:spacing w:after="0" w:line="240" w:lineRule="auto"/>
        <w:rPr>
          <w:rFonts w:ascii="Times New Roman" w:hAnsi="Times New Roman"/>
          <w:i/>
          <w:sz w:val="24"/>
          <w:szCs w:val="24"/>
        </w:rPr>
      </w:pPr>
      <w:r>
        <w:rPr>
          <w:rFonts w:ascii="Times New Roman" w:hAnsi="Times New Roman"/>
          <w:i/>
          <w:sz w:val="24"/>
          <w:szCs w:val="24"/>
        </w:rPr>
      </w:r>
    </w:p>
    <w:p>
      <w:pPr>
        <w:spacing w:after="0" w:line="240" w:lineRule="auto"/>
        <w:rPr>
          <w:rFonts w:ascii="Times New Roman" w:hAnsi="Times New Roman"/>
          <w:i/>
          <w:sz w:val="24"/>
          <w:szCs w:val="24"/>
        </w:rPr>
      </w:pPr>
      <w:r>
        <w:rPr>
          <w:rFonts w:ascii="Times New Roman" w:hAnsi="Times New Roman"/>
          <w:i/>
          <w:sz w:val="24"/>
          <w:szCs w:val="24"/>
        </w:rPr>
      </w:r>
    </w:p>
    <w:p>
      <w:pPr>
        <w:spacing w:after="0" w:line="240" w:lineRule="auto"/>
        <w:rPr>
          <w:rFonts w:ascii="Times New Roman" w:hAnsi="Times New Roman"/>
          <w:i/>
          <w:sz w:val="24"/>
          <w:szCs w:val="24"/>
        </w:rPr>
      </w:pPr>
      <w:r>
        <w:rPr>
          <w:rFonts w:ascii="Times New Roman" w:hAnsi="Times New Roman"/>
          <w:i/>
          <w:sz w:val="24"/>
          <w:szCs w:val="24"/>
        </w:rPr>
      </w:r>
    </w:p>
    <w:p>
      <w:pPr>
        <w:spacing w:after="0" w:line="240" w:lineRule="auto"/>
        <w:rPr>
          <w:rFonts w:ascii="Times New Roman" w:hAnsi="Times New Roman"/>
          <w:i/>
          <w:sz w:val="24"/>
          <w:szCs w:val="24"/>
        </w:rPr>
      </w:pPr>
      <w:r>
        <w:rPr>
          <w:rFonts w:ascii="Times New Roman" w:hAnsi="Times New Roman"/>
          <w:i/>
          <w:sz w:val="24"/>
          <w:szCs w:val="24"/>
        </w:rPr>
      </w:r>
    </w:p>
    <w:p>
      <w:pPr>
        <w:spacing w:after="0" w:line="240" w:lineRule="auto"/>
        <w:jc w:val="right"/>
        <w:rPr>
          <w:rFonts w:ascii="Times New Roman" w:hAnsi="Times New Roman"/>
          <w:color w:val="000000"/>
          <w:sz w:val="24"/>
          <w:szCs w:val="24"/>
        </w:rPr>
      </w:pPr>
      <w:r>
        <w:rPr>
          <w:rFonts w:ascii="Times New Roman" w:hAnsi="Times New Roman"/>
          <w:b/>
          <w:bCs/>
          <w:color w:val="000000"/>
          <w:sz w:val="24"/>
          <w:szCs w:val="24"/>
        </w:rPr>
        <w:t xml:space="preserve">Приложение </w:t>
      </w:r>
      <w:r>
        <w:rPr>
          <w:rFonts w:ascii="Times New Roman" w:hAnsi="Times New Roman"/>
          <w:color w:val="000000"/>
          <w:sz w:val="24"/>
          <w:szCs w:val="24"/>
        </w:rPr>
      </w:r>
    </w:p>
    <w:p>
      <w:pPr>
        <w:spacing w:after="0" w:line="240" w:lineRule="auto"/>
        <w:rPr>
          <w:rFonts w:ascii="Times New Roman" w:hAnsi="Times New Roman"/>
          <w:b/>
          <w:color w:val="000000"/>
          <w:sz w:val="24"/>
          <w:szCs w:val="24"/>
        </w:rPr>
      </w:pPr>
      <w:r>
        <w:rPr>
          <w:rFonts w:ascii="Times New Roman" w:hAnsi="Times New Roman"/>
          <w:color w:val="000000"/>
          <w:sz w:val="24"/>
          <w:szCs w:val="24"/>
        </w:rPr>
        <w:t> </w:t>
      </w:r>
      <w:r>
        <w:rPr>
          <w:rFonts w:ascii="Times New Roman" w:hAnsi="Times New Roman"/>
          <w:b/>
          <w:color w:val="000000"/>
          <w:sz w:val="24"/>
          <w:szCs w:val="24"/>
        </w:rPr>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Заявка</w:t>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участие в турнире по шашкам и длинным нардам </w:t>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среди национально-культурных объединений Удмуртской Республики</w:t>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r>
    </w:p>
    <w:p>
      <w:pPr>
        <w:pStyle w:val="para16"/>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pPr>
        <w:pStyle w:val="para16"/>
        <w:spacing/>
        <w:jc w:val="center"/>
        <w:rPr>
          <w:rFonts w:ascii="Times New Roman" w:hAnsi="Times New Roman" w:cs="Times New Roman"/>
          <w:sz w:val="20"/>
          <w:szCs w:val="20"/>
        </w:rPr>
      </w:pPr>
      <w:r>
        <w:rPr>
          <w:rFonts w:ascii="Times New Roman" w:hAnsi="Times New Roman" w:cs="Times New Roman"/>
          <w:sz w:val="20"/>
          <w:szCs w:val="20"/>
        </w:rPr>
        <w:t>(название национально- культурного объединения)</w:t>
      </w:r>
    </w:p>
    <w:p>
      <w:pPr>
        <w:pStyle w:val="para16"/>
        <w:rPr>
          <w:rFonts w:ascii="Times New Roman" w:hAnsi="Times New Roman" w:cs="Times New Roman"/>
        </w:rPr>
      </w:pPr>
      <w:r>
        <w:rPr>
          <w:rFonts w:ascii="Times New Roman" w:hAnsi="Times New Roman" w:cs="Times New Roman"/>
        </w:rPr>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bl>
      <w:tblPr>
        <w:tblStyle w:val="NormalTable"/>
        <w:name w:val="Таблица2"/>
        <w:tabOrder w:val="0"/>
        <w:jc w:val="left"/>
        <w:tblInd w:w="10" w:type="dxa"/>
        <w:tblW w:w="9493" w:type="dxa"/>
        <w:tblLook w:val="0000" w:firstRow="0" w:lastRow="0" w:firstColumn="0" w:lastColumn="0" w:noHBand="0" w:noVBand="0"/>
      </w:tblPr>
      <w:tblGrid>
        <w:gridCol w:w="474"/>
        <w:gridCol w:w="5333"/>
        <w:gridCol w:w="1701"/>
        <w:gridCol w:w="1985"/>
      </w:tblGrid>
      <w:tr>
        <w:trPr>
          <w:tblHeader w:val="0"/>
          <w:cantSplit w:val="0"/>
          <w:trHeight w:val="828" w:hRule="atLeast"/>
        </w:trPr>
        <w:tc>
          <w:tcPr>
            <w:tcW w:w="474" w:type="dxa"/>
            <w:tcMar>
              <w:top w:w="0" w:type="dxa"/>
              <w:left w:w="0" w:type="dxa"/>
              <w:bottom w:w="0" w:type="dxa"/>
              <w:right w:w="0" w:type="dxa"/>
            </w:tcMar>
            <w:tcBorders>
              <w:top w:val="single" w:sz="8" w:space="0" w:color="000000" tmln="2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br w:type="textWrapping"/>
            </w:r>
          </w:p>
        </w:tc>
        <w:tc>
          <w:tcPr>
            <w:tcW w:w="5333" w:type="dxa"/>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Фамилия, Имя, Отчество </w:t>
            </w:r>
          </w:p>
        </w:tc>
        <w:tc>
          <w:tcPr>
            <w:tcW w:w="1701" w:type="dxa"/>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Полная дата</w:t>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рождения</w:t>
            </w:r>
          </w:p>
        </w:tc>
        <w:tc>
          <w:tcPr>
            <w:tcW w:w="1985" w:type="dxa"/>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Вид</w:t>
            </w:r>
          </w:p>
        </w:tc>
      </w:tr>
      <w:tr>
        <w:trPr>
          <w:tblHeader w:val="0"/>
          <w:cantSplit w:val="0"/>
          <w:trHeight w:val="378" w:hRule="atLeast"/>
        </w:trPr>
        <w:tc>
          <w:tcPr>
            <w:tcW w:w="474" w:type="dxa"/>
            <w:tcMar>
              <w:top w:w="0" w:type="dxa"/>
              <w:left w:w="108" w:type="dxa"/>
              <w:bottom w:w="0" w:type="dxa"/>
              <w:right w:w="108" w:type="dxa"/>
            </w:tcMar>
            <w:tcBorders>
              <w:top w:val="nil" w:sz="0" w:space="0" w:color="000000" tmln="2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5333"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r>
          </w:p>
        </w:tc>
        <w:tc>
          <w:tcPr>
            <w:tcW w:w="1701"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r>
          </w:p>
        </w:tc>
        <w:tc>
          <w:tcPr>
            <w:tcW w:w="1985"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ШАШКИ</w:t>
            </w:r>
          </w:p>
        </w:tc>
      </w:tr>
      <w:tr>
        <w:trPr>
          <w:tblHeader w:val="0"/>
          <w:cantSplit w:val="0"/>
          <w:trHeight w:val="378" w:hRule="atLeast"/>
        </w:trPr>
        <w:tc>
          <w:tcPr>
            <w:tcW w:w="474" w:type="dxa"/>
            <w:tcMar>
              <w:top w:w="0" w:type="dxa"/>
              <w:left w:w="108" w:type="dxa"/>
              <w:bottom w:w="0" w:type="dxa"/>
              <w:right w:w="108" w:type="dxa"/>
            </w:tcMar>
            <w:tcBorders>
              <w:top w:val="nil" w:sz="0" w:space="0" w:color="000000" tmln="2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5333"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r>
          </w:p>
        </w:tc>
        <w:tc>
          <w:tcPr>
            <w:tcW w:w="1701"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0"/>
                <w:szCs w:val="20"/>
              </w:rPr>
              <w:t> </w:t>
            </w:r>
            <w:r>
              <w:rPr>
                <w:rFonts w:ascii="Times New Roman" w:hAnsi="Times New Roman"/>
                <w:color w:val="000000"/>
                <w:sz w:val="24"/>
                <w:szCs w:val="24"/>
              </w:rPr>
            </w:r>
          </w:p>
        </w:tc>
        <w:tc>
          <w:tcPr>
            <w:tcW w:w="1985"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ШАШКИ</w:t>
            </w:r>
          </w:p>
        </w:tc>
      </w:tr>
      <w:tr>
        <w:trPr>
          <w:tblHeader w:val="0"/>
          <w:cantSplit w:val="0"/>
          <w:trHeight w:val="378" w:hRule="atLeast"/>
        </w:trPr>
        <w:tc>
          <w:tcPr>
            <w:tcW w:w="474" w:type="dxa"/>
            <w:tcMar>
              <w:top w:w="0" w:type="dxa"/>
              <w:left w:w="108" w:type="dxa"/>
              <w:bottom w:w="0" w:type="dxa"/>
              <w:right w:w="108" w:type="dxa"/>
            </w:tcMar>
            <w:tcBorders>
              <w:top w:val="nil" w:sz="0" w:space="0" w:color="000000" tmln="2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5333"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r>
          </w:p>
        </w:tc>
        <w:tc>
          <w:tcPr>
            <w:tcW w:w="1701"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r>
          </w:p>
        </w:tc>
        <w:tc>
          <w:tcPr>
            <w:tcW w:w="1985"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НАРДЫ</w:t>
            </w:r>
          </w:p>
        </w:tc>
      </w:tr>
      <w:tr>
        <w:trPr>
          <w:tblHeader w:val="0"/>
          <w:cantSplit w:val="0"/>
          <w:trHeight w:val="378" w:hRule="atLeast"/>
        </w:trPr>
        <w:tc>
          <w:tcPr>
            <w:tcW w:w="474" w:type="dxa"/>
            <w:tcMar>
              <w:top w:w="0" w:type="dxa"/>
              <w:left w:w="108" w:type="dxa"/>
              <w:bottom w:w="0" w:type="dxa"/>
              <w:right w:w="108" w:type="dxa"/>
            </w:tcMar>
            <w:tcBorders>
              <w:top w:val="nil" w:sz="0" w:space="0" w:color="000000" tmln="2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5333"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rPr>
                <w:rFonts w:ascii="Times New Roman" w:hAnsi="Times New Roman"/>
                <w:color w:val="000000"/>
                <w:sz w:val="24"/>
                <w:szCs w:val="24"/>
              </w:rPr>
            </w:pPr>
            <w:r>
              <w:rPr>
                <w:rFonts w:ascii="Times New Roman" w:hAnsi="Times New Roman"/>
                <w:color w:val="000000"/>
                <w:sz w:val="24"/>
                <w:szCs w:val="24"/>
              </w:rPr>
            </w:r>
          </w:p>
        </w:tc>
        <w:tc>
          <w:tcPr>
            <w:tcW w:w="1701"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0"/>
                <w:szCs w:val="20"/>
              </w:rPr>
              <w:t> </w:t>
            </w:r>
            <w:r>
              <w:rPr>
                <w:rFonts w:ascii="Times New Roman" w:hAnsi="Times New Roman"/>
                <w:color w:val="000000"/>
                <w:sz w:val="24"/>
                <w:szCs w:val="24"/>
              </w:rPr>
            </w:r>
          </w:p>
        </w:tc>
        <w:tc>
          <w:tcPr>
            <w:tcW w:w="1985" w:type="dxa"/>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1741235" protected="0"/>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НАРДЫ</w:t>
            </w:r>
          </w:p>
        </w:tc>
      </w:tr>
    </w:tbl>
    <w:p>
      <w:pPr>
        <w:spacing w:after="0" w:line="240" w:lineRule="auto"/>
        <w:rPr>
          <w:rFonts w:ascii="Times New Roman" w:hAnsi="Times New Roman"/>
          <w:color w:val="000000"/>
          <w:sz w:val="24"/>
          <w:szCs w:val="24"/>
        </w:rPr>
      </w:pPr>
      <w:r>
        <w:rPr>
          <w:rFonts w:ascii="Times New Roman" w:hAnsi="Times New Roman"/>
          <w:b/>
          <w:bCs/>
          <w:color w:val="000000"/>
          <w:sz w:val="24"/>
          <w:szCs w:val="24"/>
        </w:rPr>
        <w:t> </w:t>
      </w:r>
      <w:r>
        <w:rPr>
          <w:rFonts w:ascii="Times New Roman" w:hAnsi="Times New Roman"/>
          <w:color w:val="000000"/>
          <w:sz w:val="24"/>
          <w:szCs w:val="24"/>
        </w:rPr>
      </w:r>
    </w:p>
    <w:p>
      <w:pPr>
        <w:spacing w:after="0" w:line="240" w:lineRule="auto"/>
        <w:rPr>
          <w:rFonts w:ascii="Times New Roman" w:hAnsi="Times New Roman"/>
          <w:sz w:val="24"/>
          <w:szCs w:val="24"/>
        </w:rPr>
      </w:pPr>
      <w:r>
        <w:rPr>
          <w:rFonts w:ascii="Times New Roman" w:hAnsi="Times New Roman"/>
          <w:sz w:val="24"/>
          <w:szCs w:val="24"/>
        </w:rPr>
      </w:r>
    </w:p>
    <w:p>
      <w:pPr>
        <w:spacing w:line="240" w:lineRule="auto"/>
        <w:rPr>
          <w:rFonts w:ascii="Times New Roman" w:hAnsi="Times New Roman"/>
          <w:sz w:val="24"/>
          <w:szCs w:val="24"/>
        </w:rPr>
      </w:pPr>
      <w:r>
        <w:rPr>
          <w:rFonts w:ascii="Times New Roman" w:hAnsi="Times New Roman"/>
          <w:sz w:val="24"/>
          <w:szCs w:val="24"/>
        </w:rPr>
        <w:t xml:space="preserve">Руководитель организации:    </w:t>
      </w:r>
    </w:p>
    <w:p>
      <w:pPr>
        <w:pStyle w:val="para16"/>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sz w:val="24"/>
          <w:szCs w:val="24"/>
        </w:rPr>
      </w:r>
    </w:p>
    <w:p>
      <w:pPr>
        <w:pStyle w:val="para16"/>
        <w:rPr>
          <w:rFonts w:ascii="Times New Roman" w:hAnsi="Times New Roman" w:cs="Times New Roman"/>
          <w:sz w:val="24"/>
          <w:szCs w:val="24"/>
        </w:rPr>
      </w:pPr>
      <w:r>
        <w:rPr>
          <w:rFonts w:ascii="Times New Roman" w:hAnsi="Times New Roman" w:cs="Times New Roman"/>
          <w:sz w:val="24"/>
          <w:szCs w:val="24"/>
        </w:rPr>
      </w:r>
    </w:p>
    <w:p>
      <w:pPr>
        <w:pStyle w:val="para16"/>
        <w:rPr>
          <w:rFonts w:ascii="Times New Roman" w:hAnsi="Times New Roman" w:cs="Times New Roman"/>
          <w:sz w:val="24"/>
          <w:szCs w:val="24"/>
        </w:rPr>
      </w:pPr>
      <w:r>
        <w:rPr>
          <w:rFonts w:ascii="Times New Roman" w:hAnsi="Times New Roman" w:cs="Times New Roman"/>
          <w:sz w:val="24"/>
          <w:szCs w:val="24"/>
        </w:rPr>
      </w:r>
    </w:p>
    <w:p>
      <w:pPr>
        <w:pStyle w:val="para16"/>
        <w:rPr>
          <w:rFonts w:ascii="Times New Roman" w:hAnsi="Times New Roman" w:cs="Times New Roman"/>
          <w:sz w:val="24"/>
          <w:szCs w:val="24"/>
        </w:rPr>
      </w:pPr>
      <w:r>
        <w:rPr>
          <w:rFonts w:ascii="Times New Roman" w:hAnsi="Times New Roman" w:cs="Times New Roman"/>
          <w:sz w:val="24"/>
          <w:szCs w:val="24"/>
        </w:rPr>
      </w:r>
    </w:p>
    <w:p>
      <w:pPr>
        <w:pStyle w:val="para16"/>
        <w:rPr>
          <w:rFonts w:ascii="Times New Roman" w:hAnsi="Times New Roman" w:cs="Times New Roman"/>
          <w:sz w:val="24"/>
          <w:szCs w:val="24"/>
        </w:rPr>
      </w:pPr>
      <w:r>
        <w:rPr>
          <w:rFonts w:ascii="Times New Roman" w:hAnsi="Times New Roman" w:cs="Times New Roman"/>
          <w:sz w:val="24"/>
          <w:szCs w:val="24"/>
        </w:rPr>
      </w:r>
    </w:p>
    <w:p>
      <w:pPr>
        <w:spacing w:after="0"/>
        <w:jc w:val="center"/>
        <w:rPr>
          <w:rFonts w:ascii="Times New Roman" w:hAnsi="Times New Roman"/>
          <w:b/>
          <w:sz w:val="24"/>
          <w:szCs w:val="24"/>
        </w:rPr>
      </w:pPr>
      <w:r>
        <w:rPr>
          <w:rFonts w:ascii="Times New Roman" w:hAnsi="Times New Roman"/>
          <w:b/>
          <w:sz w:val="24"/>
          <w:szCs w:val="24"/>
        </w:rPr>
      </w:r>
    </w:p>
    <w:p>
      <w:pPr>
        <w:spacing w:after="0"/>
        <w:jc w:val="center"/>
        <w:rPr>
          <w:rFonts w:ascii="Times New Roman" w:hAnsi="Times New Roman"/>
          <w:b/>
          <w:sz w:val="24"/>
          <w:szCs w:val="24"/>
        </w:rPr>
      </w:pPr>
      <w:r>
        <w:rPr>
          <w:rFonts w:ascii="Times New Roman" w:hAnsi="Times New Roman"/>
          <w:b/>
          <w:sz w:val="24"/>
          <w:szCs w:val="24"/>
        </w:rPr>
      </w:r>
    </w:p>
    <w:p>
      <w:pPr>
        <w:spacing w:after="0"/>
        <w:jc w:val="center"/>
        <w:rPr>
          <w:rFonts w:ascii="Times New Roman" w:hAnsi="Times New Roman"/>
          <w:b/>
          <w:sz w:val="24"/>
          <w:szCs w:val="24"/>
        </w:rPr>
      </w:pPr>
      <w:r>
        <w:rPr>
          <w:rFonts w:ascii="Times New Roman" w:hAnsi="Times New Roman"/>
          <w:b/>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993" w:right="851" w:bottom="851" w:header="0" w:footer="0"/>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cc"/>
    <w:family w:val="roman"/>
    <w:pitch w:val="default"/>
  </w:font>
  <w:font w:name="Courier New">
    <w:charset w:val="cc"/>
    <w:family w:val="modern"/>
    <w:pitch w:val="default"/>
  </w:font>
  <w:font w:name="Wingdings">
    <w:charset w:val="02"/>
    <w:family w:val="auto"/>
    <w:pitch w:val="default"/>
  </w:font>
  <w:font w:name="Calibri">
    <w:charset w:val="cc"/>
    <w:family w:val="swiss"/>
    <w:pitch w:val="default"/>
  </w:font>
  <w:font w:name="Arial">
    <w:charset w:val="cc"/>
    <w:family w:val="swiss"/>
    <w:pitch w:val="default"/>
  </w:font>
  <w:font w:name="Segoe UI">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9"/>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Нумерованный список 7"/>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10"/>
    <w:lvl w:ilvl="0">
      <w:start w:val="1"/>
      <w:numFmt w:val="decimal"/>
      <w:suff w:val="tab"/>
      <w:lvlText w:val="%1."/>
      <w:lvlJc w:val="left"/>
      <w:pPr>
        <w:ind w:left="2836" w:hanging="0"/>
      </w:pPr>
    </w:lvl>
    <w:lvl w:ilvl="1">
      <w:start w:val="1"/>
      <w:numFmt w:val="lowerLetter"/>
      <w:suff w:val="tab"/>
      <w:lvlText w:val="%2."/>
      <w:lvlJc w:val="left"/>
      <w:pPr>
        <w:ind w:left="3556" w:hanging="0"/>
      </w:pPr>
    </w:lvl>
    <w:lvl w:ilvl="2">
      <w:start w:val="1"/>
      <w:numFmt w:val="lowerRoman"/>
      <w:suff w:val="tab"/>
      <w:lvlText w:val="%3."/>
      <w:lvlJc w:val="left"/>
      <w:pPr>
        <w:ind w:left="4456" w:hanging="0"/>
      </w:pPr>
    </w:lvl>
    <w:lvl w:ilvl="3">
      <w:start w:val="1"/>
      <w:numFmt w:val="decimal"/>
      <w:suff w:val="tab"/>
      <w:lvlText w:val="%4."/>
      <w:lvlJc w:val="left"/>
      <w:pPr>
        <w:ind w:left="4996" w:hanging="0"/>
      </w:pPr>
    </w:lvl>
    <w:lvl w:ilvl="4">
      <w:start w:val="1"/>
      <w:numFmt w:val="lowerLetter"/>
      <w:suff w:val="tab"/>
      <w:lvlText w:val="%5."/>
      <w:lvlJc w:val="left"/>
      <w:pPr>
        <w:ind w:left="5716" w:hanging="0"/>
      </w:pPr>
    </w:lvl>
    <w:lvl w:ilvl="5">
      <w:start w:val="1"/>
      <w:numFmt w:val="lowerRoman"/>
      <w:suff w:val="tab"/>
      <w:lvlText w:val="%6."/>
      <w:lvlJc w:val="left"/>
      <w:pPr>
        <w:ind w:left="6616" w:hanging="0"/>
      </w:pPr>
    </w:lvl>
    <w:lvl w:ilvl="6">
      <w:start w:val="1"/>
      <w:numFmt w:val="decimal"/>
      <w:suff w:val="tab"/>
      <w:lvlText w:val="%7."/>
      <w:lvlJc w:val="left"/>
      <w:pPr>
        <w:ind w:left="7156" w:hanging="0"/>
      </w:pPr>
    </w:lvl>
    <w:lvl w:ilvl="7">
      <w:start w:val="1"/>
      <w:numFmt w:val="lowerLetter"/>
      <w:suff w:val="tab"/>
      <w:lvlText w:val="%8."/>
      <w:lvlJc w:val="left"/>
      <w:pPr>
        <w:ind w:left="7876" w:hanging="0"/>
      </w:pPr>
    </w:lvl>
    <w:lvl w:ilvl="8">
      <w:start w:val="1"/>
      <w:numFmt w:val="lowerRoman"/>
      <w:suff w:val="tab"/>
      <w:lvlText w:val="%9."/>
      <w:lvlJc w:val="left"/>
      <w:pPr>
        <w:ind w:left="8776" w:hanging="0"/>
      </w:pPr>
    </w:lvl>
  </w:abstractNum>
  <w:abstractNum w:abstractNumId="6">
    <w:multiLevelType w:val="hybridMultilevel"/>
    <w:name w:val="Нумерованный список 1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7">
    <w:multiLevelType w:val="hybridMultilevel"/>
    <w:name w:val="Нумерованный список 4"/>
    <w:lvl w:ilvl="0">
      <w:start w:val="1"/>
      <w:numFmt w:val="decimal"/>
      <w:suff w:val="tab"/>
      <w:lvlText w:val="%1."/>
      <w:lvlJc w:val="left"/>
      <w:pPr>
        <w:ind w:left="360" w:hanging="0"/>
      </w:pPr>
      <w:rPr>
        <w:rFonts w:cs="Times New Roman"/>
      </w:rPr>
    </w:lvl>
    <w:lvl w:ilvl="1">
      <w:start w:val="1"/>
      <w:numFmt w:val="lowerLetter"/>
      <w:suff w:val="tab"/>
      <w:lvlText w:val="%2."/>
      <w:lvlJc w:val="left"/>
      <w:pPr>
        <w:ind w:left="1080" w:hanging="0"/>
      </w:pPr>
      <w:rPr>
        <w:rFonts w:cs="Times New Roman"/>
      </w:rPr>
    </w:lvl>
    <w:lvl w:ilvl="2">
      <w:start w:val="1"/>
      <w:numFmt w:val="lowerRoman"/>
      <w:suff w:val="tab"/>
      <w:lvlText w:val="%3."/>
      <w:lvlJc w:val="left"/>
      <w:pPr>
        <w:ind w:left="1980" w:hanging="0"/>
      </w:pPr>
      <w:rPr>
        <w:rFonts w:cs="Times New Roman"/>
      </w:rPr>
    </w:lvl>
    <w:lvl w:ilvl="3">
      <w:start w:val="1"/>
      <w:numFmt w:val="decimal"/>
      <w:suff w:val="tab"/>
      <w:lvlText w:val="%4."/>
      <w:lvlJc w:val="left"/>
      <w:pPr>
        <w:ind w:left="2520" w:hanging="0"/>
      </w:pPr>
      <w:rPr>
        <w:rFonts w:cs="Times New Roman"/>
      </w:rPr>
    </w:lvl>
    <w:lvl w:ilvl="4">
      <w:start w:val="1"/>
      <w:numFmt w:val="lowerLetter"/>
      <w:suff w:val="tab"/>
      <w:lvlText w:val="%5."/>
      <w:lvlJc w:val="left"/>
      <w:pPr>
        <w:ind w:left="3240" w:hanging="0"/>
      </w:pPr>
      <w:rPr>
        <w:rFonts w:cs="Times New Roman"/>
      </w:rPr>
    </w:lvl>
    <w:lvl w:ilvl="5">
      <w:start w:val="1"/>
      <w:numFmt w:val="lowerRoman"/>
      <w:suff w:val="tab"/>
      <w:lvlText w:val="%6."/>
      <w:lvlJc w:val="left"/>
      <w:pPr>
        <w:ind w:left="4140" w:hanging="0"/>
      </w:pPr>
      <w:rPr>
        <w:rFonts w:cs="Times New Roman"/>
      </w:rPr>
    </w:lvl>
    <w:lvl w:ilvl="6">
      <w:start w:val="1"/>
      <w:numFmt w:val="decimal"/>
      <w:suff w:val="tab"/>
      <w:lvlText w:val="%7."/>
      <w:lvlJc w:val="left"/>
      <w:pPr>
        <w:ind w:left="4680" w:hanging="0"/>
      </w:pPr>
      <w:rPr>
        <w:rFonts w:cs="Times New Roman"/>
      </w:rPr>
    </w:lvl>
    <w:lvl w:ilvl="7">
      <w:start w:val="1"/>
      <w:numFmt w:val="lowerLetter"/>
      <w:suff w:val="tab"/>
      <w:lvlText w:val="%8."/>
      <w:lvlJc w:val="left"/>
      <w:pPr>
        <w:ind w:left="5400" w:hanging="0"/>
      </w:pPr>
      <w:rPr>
        <w:rFonts w:cs="Times New Roman"/>
      </w:rPr>
    </w:lvl>
    <w:lvl w:ilvl="8">
      <w:start w:val="1"/>
      <w:numFmt w:val="lowerRoman"/>
      <w:suff w:val="tab"/>
      <w:lvlText w:val="%9."/>
      <w:lvlJc w:val="left"/>
      <w:pPr>
        <w:ind w:left="6300" w:hanging="0"/>
      </w:pPr>
      <w:rPr>
        <w:rFonts w:cs="Times New Roman"/>
      </w:rPr>
    </w:lvl>
  </w:abstractNum>
  <w:abstractNum w:abstractNumId="8">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rPr>
        <w:rFonts w:cs="Times New Roman"/>
      </w:rPr>
    </w:lvl>
    <w:lvl w:ilvl="2">
      <w:start w:val="1"/>
      <w:numFmt w:val="lowerRoman"/>
      <w:suff w:val="tab"/>
      <w:lvlText w:val="%3."/>
      <w:lvlJc w:val="left"/>
      <w:pPr>
        <w:ind w:left="1980" w:hanging="0"/>
      </w:pPr>
      <w:rPr>
        <w:rFonts w:cs="Times New Roman"/>
      </w:rPr>
    </w:lvl>
    <w:lvl w:ilvl="3">
      <w:start w:val="1"/>
      <w:numFmt w:val="decimal"/>
      <w:suff w:val="tab"/>
      <w:lvlText w:val="%4."/>
      <w:lvlJc w:val="left"/>
      <w:pPr>
        <w:ind w:left="2520" w:hanging="0"/>
      </w:pPr>
      <w:rPr>
        <w:rFonts w:cs="Times New Roman"/>
      </w:rPr>
    </w:lvl>
    <w:lvl w:ilvl="4">
      <w:start w:val="1"/>
      <w:numFmt w:val="lowerLetter"/>
      <w:suff w:val="tab"/>
      <w:lvlText w:val="%5."/>
      <w:lvlJc w:val="left"/>
      <w:pPr>
        <w:ind w:left="3240" w:hanging="0"/>
      </w:pPr>
      <w:rPr>
        <w:rFonts w:cs="Times New Roman"/>
      </w:rPr>
    </w:lvl>
    <w:lvl w:ilvl="5">
      <w:start w:val="1"/>
      <w:numFmt w:val="lowerRoman"/>
      <w:suff w:val="tab"/>
      <w:lvlText w:val="%6."/>
      <w:lvlJc w:val="left"/>
      <w:pPr>
        <w:ind w:left="4140" w:hanging="0"/>
      </w:pPr>
      <w:rPr>
        <w:rFonts w:cs="Times New Roman"/>
      </w:rPr>
    </w:lvl>
    <w:lvl w:ilvl="6">
      <w:start w:val="1"/>
      <w:numFmt w:val="decimal"/>
      <w:suff w:val="tab"/>
      <w:lvlText w:val="%7."/>
      <w:lvlJc w:val="left"/>
      <w:pPr>
        <w:ind w:left="4680" w:hanging="0"/>
      </w:pPr>
      <w:rPr>
        <w:rFonts w:cs="Times New Roman"/>
      </w:rPr>
    </w:lvl>
    <w:lvl w:ilvl="7">
      <w:start w:val="1"/>
      <w:numFmt w:val="lowerLetter"/>
      <w:suff w:val="tab"/>
      <w:lvlText w:val="%8."/>
      <w:lvlJc w:val="left"/>
      <w:pPr>
        <w:ind w:left="5400" w:hanging="0"/>
      </w:pPr>
      <w:rPr>
        <w:rFonts w:cs="Times New Roman"/>
      </w:rPr>
    </w:lvl>
    <w:lvl w:ilvl="8">
      <w:start w:val="1"/>
      <w:numFmt w:val="lowerRoman"/>
      <w:suff w:val="tab"/>
      <w:lvlText w:val="%9."/>
      <w:lvlJc w:val="left"/>
      <w:pPr>
        <w:ind w:left="6300" w:hanging="0"/>
      </w:pPr>
      <w:rPr>
        <w:rFonts w:cs="Times New Roman"/>
      </w:rPr>
    </w:lvl>
  </w:abstractNum>
  <w:abstractNum w:abstractNumId="9">
    <w:multiLevelType w:val="hybridMultilevel"/>
    <w:name w:val="Нумерованный список 2"/>
    <w:lvl w:ilvl="0">
      <w:numFmt w:val="bullet"/>
      <w:suff w:val="tab"/>
      <w:lvlText w:val=""/>
      <w:lvlJc w:val="left"/>
      <w:pPr>
        <w:ind w:left="644" w:hanging="0"/>
      </w:pPr>
      <w:rPr>
        <w:rFonts w:ascii="Symbol" w:hAnsi="Symbol"/>
      </w:rPr>
    </w:lvl>
    <w:lvl w:ilvl="1">
      <w:numFmt w:val="bullet"/>
      <w:suff w:val="tab"/>
      <w:lvlText w:val="o"/>
      <w:lvlJc w:val="left"/>
      <w:pPr>
        <w:ind w:left="1364" w:hanging="0"/>
      </w:pPr>
      <w:rPr>
        <w:rFonts w:ascii="Courier New" w:hAnsi="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rPr>
    </w:lvl>
    <w:lvl w:ilvl="4">
      <w:numFmt w:val="bullet"/>
      <w:suff w:val="tab"/>
      <w:lvlText w:val="o"/>
      <w:lvlJc w:val="left"/>
      <w:pPr>
        <w:ind w:left="3524" w:hanging="0"/>
      </w:pPr>
      <w:rPr>
        <w:rFonts w:ascii="Courier New" w:hAnsi="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rPr>
    </w:lvl>
    <w:lvl w:ilvl="7">
      <w:numFmt w:val="bullet"/>
      <w:suff w:val="tab"/>
      <w:lvlText w:val="o"/>
      <w:lvlJc w:val="left"/>
      <w:pPr>
        <w:ind w:left="5684" w:hanging="0"/>
      </w:pPr>
      <w:rPr>
        <w:rFonts w:ascii="Courier New" w:hAnsi="Courier New" w:cs="Courier New"/>
      </w:rPr>
    </w:lvl>
    <w:lvl w:ilvl="8">
      <w:numFmt w:val="bullet"/>
      <w:suff w:val="tab"/>
      <w:lvlText w:val=""/>
      <w:lvlJc w:val="left"/>
      <w:pPr>
        <w:ind w:left="6404" w:hanging="0"/>
      </w:pPr>
      <w:rPr>
        <w:rFonts w:ascii="Wingdings" w:hAnsi="Wingdings" w:eastAsia="Wingdings" w:cs="Wingdings"/>
      </w:rPr>
    </w:lvl>
  </w:abstractNum>
  <w:abstractNum w:abstractNumId="10">
    <w:multiLevelType w:val="hybridMultilevel"/>
    <w:name w:val="Нумерованный список 3"/>
    <w:lvl w:ilvl="0">
      <w:start w:val="1"/>
      <w:numFmt w:val="decimal"/>
      <w:pStyle w:val="para1"/>
      <w:suff w:val="tab"/>
      <w:lvlText w:val="%1"/>
      <w:lvlJc w:val="left"/>
      <w:pPr>
        <w:ind w:left="0" w:hanging="0"/>
      </w:pPr>
      <w:rPr>
        <w:rFonts w:cs="Times New Roman"/>
      </w:rPr>
    </w:lvl>
    <w:lvl w:ilvl="1">
      <w:start w:val="1"/>
      <w:numFmt w:val="decimal"/>
      <w:pStyle w:val="para2"/>
      <w:suff w:val="tab"/>
      <w:lvlText w:val="%1.%2"/>
      <w:lvlJc w:val="left"/>
      <w:pPr>
        <w:ind w:left="3780" w:hanging="0"/>
      </w:pPr>
      <w:rPr>
        <w:rFonts w:cs="Times New Roman"/>
      </w:rPr>
    </w:lvl>
    <w:lvl w:ilvl="2">
      <w:start w:val="1"/>
      <w:numFmt w:val="decimal"/>
      <w:pStyle w:val="para3"/>
      <w:suff w:val="tab"/>
      <w:lvlText w:val="%1.%2.%3"/>
      <w:lvlJc w:val="left"/>
      <w:pPr>
        <w:ind w:left="0" w:hanging="0"/>
      </w:pPr>
      <w:rPr>
        <w:rFonts w:cs="Times New Roman"/>
      </w:rPr>
    </w:lvl>
    <w:lvl w:ilvl="3">
      <w:start w:val="1"/>
      <w:numFmt w:val="decimal"/>
      <w:pStyle w:val="para4"/>
      <w:suff w:val="tab"/>
      <w:lvlText w:val="%1.%2.%3.%4"/>
      <w:lvlJc w:val="left"/>
      <w:pPr>
        <w:ind w:left="0" w:hanging="0"/>
      </w:pPr>
      <w:rPr>
        <w:rFonts w:cs="Times New Roman"/>
      </w:rPr>
    </w:lvl>
    <w:lvl w:ilvl="4">
      <w:start w:val="1"/>
      <w:numFmt w:val="decimal"/>
      <w:pStyle w:val="para5"/>
      <w:suff w:val="tab"/>
      <w:lvlText w:val="%1.%2.%3.%4.%5"/>
      <w:lvlJc w:val="left"/>
      <w:pPr>
        <w:ind w:left="0" w:hanging="0"/>
      </w:pPr>
      <w:rPr>
        <w:rFonts w:cs="Times New Roman"/>
      </w:rPr>
    </w:lvl>
    <w:lvl w:ilvl="5">
      <w:start w:val="1"/>
      <w:numFmt w:val="decimal"/>
      <w:pStyle w:val="para6"/>
      <w:suff w:val="tab"/>
      <w:lvlText w:val="%1.%2.%3.%4.%5.%6"/>
      <w:lvlJc w:val="left"/>
      <w:pPr>
        <w:ind w:left="0" w:hanging="0"/>
      </w:pPr>
      <w:rPr>
        <w:rFonts w:cs="Times New Roman"/>
      </w:rPr>
    </w:lvl>
    <w:lvl w:ilvl="6">
      <w:start w:val="1"/>
      <w:numFmt w:val="decimal"/>
      <w:pStyle w:val="para7"/>
      <w:suff w:val="tab"/>
      <w:lvlText w:val="%1.%2.%3.%4.%5.%6.%7"/>
      <w:lvlJc w:val="left"/>
      <w:pPr>
        <w:ind w:left="0" w:hanging="0"/>
      </w:pPr>
      <w:rPr>
        <w:rFonts w:cs="Times New Roman"/>
      </w:rPr>
    </w:lvl>
    <w:lvl w:ilvl="7">
      <w:start w:val="1"/>
      <w:numFmt w:val="decimal"/>
      <w:pStyle w:val="para8"/>
      <w:suff w:val="tab"/>
      <w:lvlText w:val="%1.%2.%3.%4.%5.%6.%7.%8"/>
      <w:lvlJc w:val="left"/>
      <w:pPr>
        <w:ind w:left="0" w:hanging="0"/>
      </w:pPr>
      <w:rPr>
        <w:rFonts w:cs="Times New Roman"/>
      </w:rPr>
    </w:lvl>
    <w:lvl w:ilvl="8">
      <w:start w:val="1"/>
      <w:numFmt w:val="decimal"/>
      <w:pStyle w:val="para9"/>
      <w:suff w:val="tab"/>
      <w:lvlText w:val="%1.%2.%3.%4.%5.%6.%7.%8.%9"/>
      <w:lvlJc w:val="left"/>
      <w:pPr>
        <w:ind w:left="0" w:hanging="0"/>
      </w:pPr>
      <w:rPr>
        <w:rFonts w:cs="Times New Roman"/>
      </w:rPr>
    </w:lvl>
  </w:abstractNum>
  <w:abstractNum w:abstractNumId="11">
    <w:multiLevelType w:val="hybridMultilevel"/>
    <w:name w:val="Нумерованный список 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9"/>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1"/>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58"/>
      <w:tmLastPosIdx w:val="0"/>
    </w:tmLastPosCaret>
    <w:tmLastPosAnchor>
      <w:tmLastPosPgfIdx w:val="0"/>
      <w:tmLastPosIdx w:val="0"/>
    </w:tmLastPosAnchor>
    <w:tmLastPosTblRect w:left="0" w:top="0" w:right="0" w:bottom="0"/>
  </w:tmLastPos>
  <w:tmAppRevision w:date="1651741235" w:val="98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Times New Roman"/>
    </w:rPr>
  </w:style>
  <w:style w:type="paragraph" w:styleId="para1">
    <w:name w:val="heading 1"/>
    <w:qFormat/>
    <w:basedOn w:val="para0"/>
    <w:next w:val="para0"/>
    <w:pPr>
      <w:numPr>
        <w:ilvl w:val="0"/>
        <w:numId w:val="10"/>
      </w:numPr>
      <w:ind w:left="432" w:hanging="432"/>
      <w:spacing w:before="240" w:after="60" w:line="240" w:lineRule="auto"/>
      <w:keepNext/>
      <w:outlineLvl w:val="0"/>
    </w:pPr>
    <w:rPr>
      <w:rFonts w:ascii="Arial" w:hAnsi="Arial" w:cs="Arial"/>
      <w:b/>
      <w:bCs/>
      <w:kern w:val="1"/>
      <w:sz w:val="32"/>
      <w:szCs w:val="32"/>
    </w:rPr>
  </w:style>
  <w:style w:type="paragraph" w:styleId="para2">
    <w:name w:val="heading 2"/>
    <w:qFormat/>
    <w:basedOn w:val="para0"/>
    <w:next w:val="para0"/>
    <w:pPr>
      <w:numPr>
        <w:ilvl w:val="1"/>
        <w:numId w:val="10"/>
      </w:numPr>
      <w:ind w:left="4356" w:hanging="576"/>
      <w:spacing w:after="0" w:line="240" w:lineRule="auto"/>
      <w:jc w:val="center"/>
      <w:keepNext/>
      <w:outlineLvl w:val="1"/>
    </w:pPr>
    <w:rPr>
      <w:rFonts w:ascii="Times New Roman" w:hAnsi="Times New Roman"/>
      <w:sz w:val="36"/>
      <w:szCs w:val="20"/>
    </w:rPr>
  </w:style>
  <w:style w:type="paragraph" w:styleId="para3">
    <w:name w:val="heading 3"/>
    <w:qFormat/>
    <w:basedOn w:val="para0"/>
    <w:next w:val="para0"/>
    <w:pPr>
      <w:numPr>
        <w:ilvl w:val="2"/>
        <w:numId w:val="10"/>
      </w:numPr>
      <w:ind w:left="720" w:hanging="720"/>
      <w:spacing w:before="240" w:after="60" w:line="240" w:lineRule="auto"/>
      <w:keepNext/>
      <w:outlineLvl w:val="2"/>
    </w:pPr>
    <w:rPr>
      <w:rFonts w:ascii="Arial" w:hAnsi="Arial" w:cs="Arial"/>
      <w:b/>
      <w:bCs/>
      <w:sz w:val="26"/>
      <w:szCs w:val="26"/>
    </w:rPr>
  </w:style>
  <w:style w:type="paragraph" w:styleId="para4">
    <w:name w:val="heading 4"/>
    <w:qFormat/>
    <w:basedOn w:val="para0"/>
    <w:next w:val="para0"/>
    <w:pPr>
      <w:numPr>
        <w:ilvl w:val="3"/>
        <w:numId w:val="10"/>
      </w:numPr>
      <w:ind w:left="864" w:hanging="864"/>
      <w:spacing w:before="240" w:after="60" w:line="240" w:lineRule="auto"/>
      <w:keepNext/>
      <w:outlineLvl w:val="3"/>
    </w:pPr>
    <w:rPr>
      <w:rFonts w:ascii="Times New Roman" w:hAnsi="Times New Roman"/>
      <w:b/>
      <w:bCs/>
      <w:sz w:val="28"/>
      <w:szCs w:val="28"/>
    </w:rPr>
  </w:style>
  <w:style w:type="paragraph" w:styleId="para5">
    <w:name w:val="heading 5"/>
    <w:qFormat/>
    <w:basedOn w:val="para0"/>
    <w:next w:val="para0"/>
    <w:pPr>
      <w:numPr>
        <w:ilvl w:val="4"/>
        <w:numId w:val="10"/>
      </w:numPr>
      <w:ind w:left="1008" w:hanging="1008"/>
      <w:spacing w:before="240" w:after="60" w:line="240" w:lineRule="auto"/>
      <w:outlineLvl w:val="4"/>
    </w:pPr>
    <w:rPr>
      <w:rFonts w:ascii="Times New Roman" w:hAnsi="Times New Roman"/>
      <w:b/>
      <w:bCs/>
      <w:i/>
      <w:iCs/>
      <w:sz w:val="26"/>
      <w:szCs w:val="26"/>
    </w:rPr>
  </w:style>
  <w:style w:type="paragraph" w:styleId="para6">
    <w:name w:val="heading 6"/>
    <w:qFormat/>
    <w:basedOn w:val="para0"/>
    <w:next w:val="para0"/>
    <w:pPr>
      <w:numPr>
        <w:ilvl w:val="5"/>
        <w:numId w:val="10"/>
      </w:numPr>
      <w:ind w:left="1152" w:hanging="1152"/>
      <w:spacing w:after="0" w:line="288" w:lineRule="auto"/>
      <w:jc w:val="both"/>
      <w:keepNext/>
      <w:outlineLvl w:val="5"/>
    </w:pPr>
    <w:rPr>
      <w:rFonts w:ascii="Times New Roman" w:hAnsi="Times New Roman"/>
      <w:sz w:val="26"/>
      <w:szCs w:val="20"/>
    </w:rPr>
  </w:style>
  <w:style w:type="paragraph" w:styleId="para7">
    <w:name w:val="heading 7"/>
    <w:qFormat/>
    <w:basedOn w:val="para0"/>
    <w:next w:val="para0"/>
    <w:pPr>
      <w:numPr>
        <w:ilvl w:val="6"/>
        <w:numId w:val="10"/>
      </w:numPr>
      <w:ind w:left="1296" w:hanging="1296"/>
      <w:spacing w:before="240" w:after="60" w:line="240" w:lineRule="auto"/>
      <w:outlineLvl w:val="6"/>
    </w:pPr>
    <w:rPr>
      <w:rFonts w:ascii="Times New Roman" w:hAnsi="Times New Roman"/>
      <w:sz w:val="24"/>
      <w:szCs w:val="24"/>
    </w:rPr>
  </w:style>
  <w:style w:type="paragraph" w:styleId="para8">
    <w:name w:val="heading 8"/>
    <w:qFormat/>
    <w:basedOn w:val="para0"/>
    <w:next w:val="para0"/>
    <w:pPr>
      <w:numPr>
        <w:ilvl w:val="7"/>
        <w:numId w:val="10"/>
      </w:numPr>
      <w:ind w:left="1440" w:hanging="1440"/>
      <w:spacing w:before="240" w:after="60" w:line="240" w:lineRule="auto"/>
      <w:outlineLvl w:val="7"/>
    </w:pPr>
    <w:rPr>
      <w:rFonts w:ascii="Times New Roman" w:hAnsi="Times New Roman"/>
      <w:i/>
      <w:iCs/>
      <w:sz w:val="24"/>
      <w:szCs w:val="24"/>
    </w:rPr>
  </w:style>
  <w:style w:type="paragraph" w:styleId="para9">
    <w:name w:val="heading 9"/>
    <w:qFormat/>
    <w:basedOn w:val="para0"/>
    <w:next w:val="para0"/>
    <w:pPr>
      <w:numPr>
        <w:ilvl w:val="8"/>
        <w:numId w:val="10"/>
      </w:numPr>
      <w:ind w:left="1584" w:hanging="1584"/>
      <w:spacing w:before="240" w:after="60" w:line="240" w:lineRule="auto"/>
      <w:outlineLvl w:val="8"/>
    </w:pPr>
    <w:rPr>
      <w:rFonts w:ascii="Arial" w:hAnsi="Arial" w:cs="Arial"/>
    </w:rPr>
  </w:style>
  <w:style w:type="paragraph" w:styleId="para10" w:customStyle="1">
    <w:name w:val="ConsPlusNormal"/>
    <w:qFormat/>
    <w:pPr>
      <w:spacing w:after="0" w:line="240" w:lineRule="auto"/>
      <w:widowControl w:val="0"/>
    </w:pPr>
    <w:rPr>
      <w:rFonts w:ascii="Arial" w:hAnsi="Arial" w:eastAsia="Calibri" w:cs="Arial"/>
      <w:sz w:val="22"/>
      <w:szCs w:val="22"/>
      <w:lang w:val="ru-ru" w:eastAsia="zh-cn" w:bidi="ar-sa"/>
    </w:rPr>
  </w:style>
  <w:style w:type="paragraph" w:styleId="para11">
    <w:name w:val="List Paragraph"/>
    <w:qFormat/>
    <w:basedOn w:val="para0"/>
    <w:pPr>
      <w:ind w:left="720"/>
      <w:contextualSpacing/>
    </w:pPr>
  </w:style>
  <w:style w:type="paragraph" w:styleId="para12">
    <w:name w:val="Body Text"/>
    <w:qFormat/>
    <w:basedOn w:val="para0"/>
    <w:pPr>
      <w:spacing w:after="120" w:line="240" w:lineRule="auto"/>
    </w:pPr>
    <w:rPr>
      <w:rFonts w:ascii="Times New Roman" w:hAnsi="Times New Roman"/>
      <w:sz w:val="20"/>
      <w:szCs w:val="20"/>
    </w:rPr>
  </w:style>
  <w:style w:type="paragraph" w:styleId="para13" w:customStyle="1">
    <w:name w:val="ConsPlusNonformat"/>
    <w:qFormat/>
    <w:pPr>
      <w:spacing w:after="0" w:line="240" w:lineRule="auto"/>
      <w:widowControl w:val="0"/>
    </w:pPr>
    <w:rPr>
      <w:rFonts w:ascii="Courier New" w:hAnsi="Courier New" w:eastAsia="Calibri" w:cs="Courier New"/>
      <w:sz w:val="22"/>
      <w:szCs w:val="22"/>
      <w:lang w:val="ru-ru" w:eastAsia="zh-cn" w:bidi="ar-sa"/>
    </w:rPr>
  </w:style>
  <w:style w:type="paragraph" w:styleId="para14" w:customStyle="1">
    <w:name w:val="ConsPlusTitle"/>
    <w:qFormat/>
    <w:pPr>
      <w:spacing w:after="0" w:line="240" w:lineRule="auto"/>
      <w:widowControl w:val="0"/>
    </w:pPr>
    <w:rPr>
      <w:rFonts w:ascii="Arial" w:hAnsi="Arial" w:eastAsia="Calibri" w:cs="Arial"/>
      <w:b/>
      <w:bCs/>
      <w:sz w:val="22"/>
      <w:szCs w:val="22"/>
      <w:lang w:val="ru-ru" w:eastAsia="zh-cn" w:bidi="ar-sa"/>
    </w:rPr>
  </w:style>
  <w:style w:type="paragraph" w:styleId="para15" w:customStyle="1">
    <w:name w:val="Таблицы (моноширинный)"/>
    <w:qFormat/>
    <w:basedOn w:val="para0"/>
    <w:next w:val="para0"/>
    <w:pPr>
      <w:spacing w:after="0" w:line="240" w:lineRule="auto"/>
      <w:jc w:val="both"/>
    </w:pPr>
    <w:rPr>
      <w:rFonts w:ascii="Courier New" w:hAnsi="Courier New" w:cs="Courier New"/>
      <w:sz w:val="20"/>
      <w:szCs w:val="24"/>
    </w:rPr>
  </w:style>
  <w:style w:type="paragraph" w:styleId="para16">
    <w:name w:val="No Spacing"/>
    <w:qFormat/>
    <w:pPr>
      <w:spacing w:after="0" w:line="240" w:lineRule="auto"/>
    </w:pPr>
    <w:rPr>
      <w:rFonts w:ascii="Calibri" w:hAnsi="Calibri" w:eastAsia="Calibri"/>
      <w:sz w:val="28"/>
      <w:szCs w:val="22"/>
      <w:lang w:val="ru-ru" w:eastAsia="zh-cn" w:bidi="ar-sa"/>
    </w:rPr>
  </w:style>
  <w:style w:type="paragraph" w:styleId="para17">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Заголовок 1 Знак"/>
    <w:basedOn w:val="char0"/>
    <w:rPr>
      <w:rFonts w:ascii="Arial" w:hAnsi="Arial" w:eastAsia="Times New Roman" w:cs="Arial"/>
      <w:b/>
      <w:bCs/>
      <w:kern w:val="1"/>
      <w:sz w:val="32"/>
      <w:szCs w:val="32"/>
    </w:rPr>
  </w:style>
  <w:style w:type="character" w:styleId="char2" w:customStyle="1">
    <w:name w:val="Заголовок 2 Знак"/>
    <w:basedOn w:val="char0"/>
    <w:rPr>
      <w:rFonts w:ascii="Times New Roman" w:hAnsi="Times New Roman" w:eastAsia="Times New Roman" w:cs="Times New Roman"/>
      <w:sz w:val="36"/>
      <w:szCs w:val="20"/>
    </w:rPr>
  </w:style>
  <w:style w:type="character" w:styleId="char3" w:customStyle="1">
    <w:name w:val="Заголовок 3 Знак"/>
    <w:basedOn w:val="char0"/>
    <w:rPr>
      <w:rFonts w:ascii="Arial" w:hAnsi="Arial" w:eastAsia="Times New Roman" w:cs="Arial"/>
      <w:b/>
      <w:bCs/>
      <w:sz w:val="26"/>
      <w:szCs w:val="26"/>
    </w:rPr>
  </w:style>
  <w:style w:type="character" w:styleId="char4" w:customStyle="1">
    <w:name w:val="Заголовок 4 Знак"/>
    <w:basedOn w:val="char0"/>
    <w:rPr>
      <w:rFonts w:ascii="Times New Roman" w:hAnsi="Times New Roman" w:eastAsia="Times New Roman" w:cs="Times New Roman"/>
      <w:b/>
      <w:bCs/>
      <w:sz w:val="28"/>
      <w:szCs w:val="28"/>
    </w:rPr>
  </w:style>
  <w:style w:type="character" w:styleId="char5" w:customStyle="1">
    <w:name w:val="Заголовок 5 Знак"/>
    <w:basedOn w:val="char0"/>
    <w:rPr>
      <w:rFonts w:ascii="Times New Roman" w:hAnsi="Times New Roman" w:eastAsia="Times New Roman" w:cs="Times New Roman"/>
      <w:b/>
      <w:bCs/>
      <w:i/>
      <w:iCs/>
      <w:sz w:val="26"/>
      <w:szCs w:val="26"/>
    </w:rPr>
  </w:style>
  <w:style w:type="character" w:styleId="char6" w:customStyle="1">
    <w:name w:val="Заголовок 6 Знак"/>
    <w:basedOn w:val="char0"/>
    <w:rPr>
      <w:rFonts w:ascii="Times New Roman" w:hAnsi="Times New Roman" w:eastAsia="Times New Roman" w:cs="Times New Roman"/>
      <w:sz w:val="26"/>
      <w:szCs w:val="20"/>
    </w:rPr>
  </w:style>
  <w:style w:type="character" w:styleId="char7" w:customStyle="1">
    <w:name w:val="Заголовок 7 Знак"/>
    <w:basedOn w:val="char0"/>
    <w:rPr>
      <w:rFonts w:ascii="Times New Roman" w:hAnsi="Times New Roman" w:eastAsia="Times New Roman" w:cs="Times New Roman"/>
      <w:sz w:val="24"/>
      <w:szCs w:val="24"/>
    </w:rPr>
  </w:style>
  <w:style w:type="character" w:styleId="char8" w:customStyle="1">
    <w:name w:val="Заголовок 8 Знак"/>
    <w:basedOn w:val="char0"/>
    <w:rPr>
      <w:rFonts w:ascii="Times New Roman" w:hAnsi="Times New Roman" w:eastAsia="Times New Roman" w:cs="Times New Roman"/>
      <w:i/>
      <w:iCs/>
      <w:sz w:val="24"/>
      <w:szCs w:val="24"/>
    </w:rPr>
  </w:style>
  <w:style w:type="character" w:styleId="char9" w:customStyle="1">
    <w:name w:val="Заголовок 9 Знак"/>
    <w:basedOn w:val="char0"/>
    <w:rPr>
      <w:rFonts w:ascii="Arial" w:hAnsi="Arial" w:eastAsia="Times New Roman" w:cs="Arial"/>
    </w:rPr>
  </w:style>
  <w:style w:type="character" w:styleId="char10" w:customStyle="1">
    <w:name w:val="Основной текст Знак"/>
    <w:basedOn w:val="char0"/>
    <w:rPr>
      <w:rFonts w:ascii="Times New Roman" w:hAnsi="Times New Roman" w:eastAsia="Times New Roman" w:cs="Times New Roman"/>
      <w:sz w:val="20"/>
      <w:szCs w:val="20"/>
    </w:rPr>
  </w:style>
  <w:style w:type="character" w:styleId="char11" w:customStyle="1">
    <w:name w:val="Гипертекстовая ссылка"/>
    <w:rPr>
      <w:rFonts w:cs="Times New Roman"/>
      <w:b/>
      <w:bCs/>
      <w:color w:val="008000"/>
    </w:rPr>
  </w:style>
  <w:style w:type="character" w:styleId="char12">
    <w:name w:val="Strong"/>
    <w:basedOn w:val="char0"/>
    <w:rPr>
      <w:b/>
      <w:bCs/>
    </w:rPr>
  </w:style>
  <w:style w:type="character" w:styleId="char13">
    <w:name w:val="Hyperlink"/>
    <w:rPr>
      <w:color w:val="0000ff"/>
      <w:u w:color="auto" w:val="single"/>
    </w:rPr>
  </w:style>
  <w:style w:type="character" w:styleId="char14" w:customStyle="1">
    <w:name w:val="Текст выноски Знак"/>
    <w:basedOn w:val="char0"/>
    <w:rPr>
      <w:rFonts w:ascii="Segoe UI" w:hAnsi="Segoe UI" w:eastAsia="Times New Roman"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Times New Roman"/>
    </w:rPr>
  </w:style>
  <w:style w:type="paragraph" w:styleId="para1">
    <w:name w:val="heading 1"/>
    <w:qFormat/>
    <w:basedOn w:val="para0"/>
    <w:next w:val="para0"/>
    <w:pPr>
      <w:numPr>
        <w:ilvl w:val="0"/>
        <w:numId w:val="10"/>
      </w:numPr>
      <w:ind w:left="432" w:hanging="432"/>
      <w:spacing w:before="240" w:after="60" w:line="240" w:lineRule="auto"/>
      <w:keepNext/>
      <w:outlineLvl w:val="0"/>
    </w:pPr>
    <w:rPr>
      <w:rFonts w:ascii="Arial" w:hAnsi="Arial" w:cs="Arial"/>
      <w:b/>
      <w:bCs/>
      <w:kern w:val="1"/>
      <w:sz w:val="32"/>
      <w:szCs w:val="32"/>
    </w:rPr>
  </w:style>
  <w:style w:type="paragraph" w:styleId="para2">
    <w:name w:val="heading 2"/>
    <w:qFormat/>
    <w:basedOn w:val="para0"/>
    <w:next w:val="para0"/>
    <w:pPr>
      <w:numPr>
        <w:ilvl w:val="1"/>
        <w:numId w:val="10"/>
      </w:numPr>
      <w:ind w:left="4356" w:hanging="576"/>
      <w:spacing w:after="0" w:line="240" w:lineRule="auto"/>
      <w:jc w:val="center"/>
      <w:keepNext/>
      <w:outlineLvl w:val="1"/>
    </w:pPr>
    <w:rPr>
      <w:rFonts w:ascii="Times New Roman" w:hAnsi="Times New Roman"/>
      <w:sz w:val="36"/>
      <w:szCs w:val="20"/>
    </w:rPr>
  </w:style>
  <w:style w:type="paragraph" w:styleId="para3">
    <w:name w:val="heading 3"/>
    <w:qFormat/>
    <w:basedOn w:val="para0"/>
    <w:next w:val="para0"/>
    <w:pPr>
      <w:numPr>
        <w:ilvl w:val="2"/>
        <w:numId w:val="10"/>
      </w:numPr>
      <w:ind w:left="720" w:hanging="720"/>
      <w:spacing w:before="240" w:after="60" w:line="240" w:lineRule="auto"/>
      <w:keepNext/>
      <w:outlineLvl w:val="2"/>
    </w:pPr>
    <w:rPr>
      <w:rFonts w:ascii="Arial" w:hAnsi="Arial" w:cs="Arial"/>
      <w:b/>
      <w:bCs/>
      <w:sz w:val="26"/>
      <w:szCs w:val="26"/>
    </w:rPr>
  </w:style>
  <w:style w:type="paragraph" w:styleId="para4">
    <w:name w:val="heading 4"/>
    <w:qFormat/>
    <w:basedOn w:val="para0"/>
    <w:next w:val="para0"/>
    <w:pPr>
      <w:numPr>
        <w:ilvl w:val="3"/>
        <w:numId w:val="10"/>
      </w:numPr>
      <w:ind w:left="864" w:hanging="864"/>
      <w:spacing w:before="240" w:after="60" w:line="240" w:lineRule="auto"/>
      <w:keepNext/>
      <w:outlineLvl w:val="3"/>
    </w:pPr>
    <w:rPr>
      <w:rFonts w:ascii="Times New Roman" w:hAnsi="Times New Roman"/>
      <w:b/>
      <w:bCs/>
      <w:sz w:val="28"/>
      <w:szCs w:val="28"/>
    </w:rPr>
  </w:style>
  <w:style w:type="paragraph" w:styleId="para5">
    <w:name w:val="heading 5"/>
    <w:qFormat/>
    <w:basedOn w:val="para0"/>
    <w:next w:val="para0"/>
    <w:pPr>
      <w:numPr>
        <w:ilvl w:val="4"/>
        <w:numId w:val="10"/>
      </w:numPr>
      <w:ind w:left="1008" w:hanging="1008"/>
      <w:spacing w:before="240" w:after="60" w:line="240" w:lineRule="auto"/>
      <w:outlineLvl w:val="4"/>
    </w:pPr>
    <w:rPr>
      <w:rFonts w:ascii="Times New Roman" w:hAnsi="Times New Roman"/>
      <w:b/>
      <w:bCs/>
      <w:i/>
      <w:iCs/>
      <w:sz w:val="26"/>
      <w:szCs w:val="26"/>
    </w:rPr>
  </w:style>
  <w:style w:type="paragraph" w:styleId="para6">
    <w:name w:val="heading 6"/>
    <w:qFormat/>
    <w:basedOn w:val="para0"/>
    <w:next w:val="para0"/>
    <w:pPr>
      <w:numPr>
        <w:ilvl w:val="5"/>
        <w:numId w:val="10"/>
      </w:numPr>
      <w:ind w:left="1152" w:hanging="1152"/>
      <w:spacing w:after="0" w:line="288" w:lineRule="auto"/>
      <w:jc w:val="both"/>
      <w:keepNext/>
      <w:outlineLvl w:val="5"/>
    </w:pPr>
    <w:rPr>
      <w:rFonts w:ascii="Times New Roman" w:hAnsi="Times New Roman"/>
      <w:sz w:val="26"/>
      <w:szCs w:val="20"/>
    </w:rPr>
  </w:style>
  <w:style w:type="paragraph" w:styleId="para7">
    <w:name w:val="heading 7"/>
    <w:qFormat/>
    <w:basedOn w:val="para0"/>
    <w:next w:val="para0"/>
    <w:pPr>
      <w:numPr>
        <w:ilvl w:val="6"/>
        <w:numId w:val="10"/>
      </w:numPr>
      <w:ind w:left="1296" w:hanging="1296"/>
      <w:spacing w:before="240" w:after="60" w:line="240" w:lineRule="auto"/>
      <w:outlineLvl w:val="6"/>
    </w:pPr>
    <w:rPr>
      <w:rFonts w:ascii="Times New Roman" w:hAnsi="Times New Roman"/>
      <w:sz w:val="24"/>
      <w:szCs w:val="24"/>
    </w:rPr>
  </w:style>
  <w:style w:type="paragraph" w:styleId="para8">
    <w:name w:val="heading 8"/>
    <w:qFormat/>
    <w:basedOn w:val="para0"/>
    <w:next w:val="para0"/>
    <w:pPr>
      <w:numPr>
        <w:ilvl w:val="7"/>
        <w:numId w:val="10"/>
      </w:numPr>
      <w:ind w:left="1440" w:hanging="1440"/>
      <w:spacing w:before="240" w:after="60" w:line="240" w:lineRule="auto"/>
      <w:outlineLvl w:val="7"/>
    </w:pPr>
    <w:rPr>
      <w:rFonts w:ascii="Times New Roman" w:hAnsi="Times New Roman"/>
      <w:i/>
      <w:iCs/>
      <w:sz w:val="24"/>
      <w:szCs w:val="24"/>
    </w:rPr>
  </w:style>
  <w:style w:type="paragraph" w:styleId="para9">
    <w:name w:val="heading 9"/>
    <w:qFormat/>
    <w:basedOn w:val="para0"/>
    <w:next w:val="para0"/>
    <w:pPr>
      <w:numPr>
        <w:ilvl w:val="8"/>
        <w:numId w:val="10"/>
      </w:numPr>
      <w:ind w:left="1584" w:hanging="1584"/>
      <w:spacing w:before="240" w:after="60" w:line="240" w:lineRule="auto"/>
      <w:outlineLvl w:val="8"/>
    </w:pPr>
    <w:rPr>
      <w:rFonts w:ascii="Arial" w:hAnsi="Arial" w:cs="Arial"/>
    </w:rPr>
  </w:style>
  <w:style w:type="paragraph" w:styleId="para10" w:customStyle="1">
    <w:name w:val="ConsPlusNormal"/>
    <w:qFormat/>
    <w:pPr>
      <w:spacing w:after="0" w:line="240" w:lineRule="auto"/>
      <w:widowControl w:val="0"/>
    </w:pPr>
    <w:rPr>
      <w:rFonts w:ascii="Arial" w:hAnsi="Arial" w:eastAsia="Calibri" w:cs="Arial"/>
      <w:sz w:val="22"/>
      <w:szCs w:val="22"/>
      <w:lang w:val="ru-ru" w:eastAsia="zh-cn" w:bidi="ar-sa"/>
    </w:rPr>
  </w:style>
  <w:style w:type="paragraph" w:styleId="para11">
    <w:name w:val="List Paragraph"/>
    <w:qFormat/>
    <w:basedOn w:val="para0"/>
    <w:pPr>
      <w:ind w:left="720"/>
      <w:contextualSpacing/>
    </w:pPr>
  </w:style>
  <w:style w:type="paragraph" w:styleId="para12">
    <w:name w:val="Body Text"/>
    <w:qFormat/>
    <w:basedOn w:val="para0"/>
    <w:pPr>
      <w:spacing w:after="120" w:line="240" w:lineRule="auto"/>
    </w:pPr>
    <w:rPr>
      <w:rFonts w:ascii="Times New Roman" w:hAnsi="Times New Roman"/>
      <w:sz w:val="20"/>
      <w:szCs w:val="20"/>
    </w:rPr>
  </w:style>
  <w:style w:type="paragraph" w:styleId="para13" w:customStyle="1">
    <w:name w:val="ConsPlusNonformat"/>
    <w:qFormat/>
    <w:pPr>
      <w:spacing w:after="0" w:line="240" w:lineRule="auto"/>
      <w:widowControl w:val="0"/>
    </w:pPr>
    <w:rPr>
      <w:rFonts w:ascii="Courier New" w:hAnsi="Courier New" w:eastAsia="Calibri" w:cs="Courier New"/>
      <w:sz w:val="22"/>
      <w:szCs w:val="22"/>
      <w:lang w:val="ru-ru" w:eastAsia="zh-cn" w:bidi="ar-sa"/>
    </w:rPr>
  </w:style>
  <w:style w:type="paragraph" w:styleId="para14" w:customStyle="1">
    <w:name w:val="ConsPlusTitle"/>
    <w:qFormat/>
    <w:pPr>
      <w:spacing w:after="0" w:line="240" w:lineRule="auto"/>
      <w:widowControl w:val="0"/>
    </w:pPr>
    <w:rPr>
      <w:rFonts w:ascii="Arial" w:hAnsi="Arial" w:eastAsia="Calibri" w:cs="Arial"/>
      <w:b/>
      <w:bCs/>
      <w:sz w:val="22"/>
      <w:szCs w:val="22"/>
      <w:lang w:val="ru-ru" w:eastAsia="zh-cn" w:bidi="ar-sa"/>
    </w:rPr>
  </w:style>
  <w:style w:type="paragraph" w:styleId="para15" w:customStyle="1">
    <w:name w:val="Таблицы (моноширинный)"/>
    <w:qFormat/>
    <w:basedOn w:val="para0"/>
    <w:next w:val="para0"/>
    <w:pPr>
      <w:spacing w:after="0" w:line="240" w:lineRule="auto"/>
      <w:jc w:val="both"/>
    </w:pPr>
    <w:rPr>
      <w:rFonts w:ascii="Courier New" w:hAnsi="Courier New" w:cs="Courier New"/>
      <w:sz w:val="20"/>
      <w:szCs w:val="24"/>
    </w:rPr>
  </w:style>
  <w:style w:type="paragraph" w:styleId="para16">
    <w:name w:val="No Spacing"/>
    <w:qFormat/>
    <w:pPr>
      <w:spacing w:after="0" w:line="240" w:lineRule="auto"/>
    </w:pPr>
    <w:rPr>
      <w:rFonts w:ascii="Calibri" w:hAnsi="Calibri" w:eastAsia="Calibri"/>
      <w:sz w:val="28"/>
      <w:szCs w:val="22"/>
      <w:lang w:val="ru-ru" w:eastAsia="zh-cn" w:bidi="ar-sa"/>
    </w:rPr>
  </w:style>
  <w:style w:type="paragraph" w:styleId="para17">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Заголовок 1 Знак"/>
    <w:basedOn w:val="char0"/>
    <w:rPr>
      <w:rFonts w:ascii="Arial" w:hAnsi="Arial" w:eastAsia="Times New Roman" w:cs="Arial"/>
      <w:b/>
      <w:bCs/>
      <w:kern w:val="1"/>
      <w:sz w:val="32"/>
      <w:szCs w:val="32"/>
    </w:rPr>
  </w:style>
  <w:style w:type="character" w:styleId="char2" w:customStyle="1">
    <w:name w:val="Заголовок 2 Знак"/>
    <w:basedOn w:val="char0"/>
    <w:rPr>
      <w:rFonts w:ascii="Times New Roman" w:hAnsi="Times New Roman" w:eastAsia="Times New Roman" w:cs="Times New Roman"/>
      <w:sz w:val="36"/>
      <w:szCs w:val="20"/>
    </w:rPr>
  </w:style>
  <w:style w:type="character" w:styleId="char3" w:customStyle="1">
    <w:name w:val="Заголовок 3 Знак"/>
    <w:basedOn w:val="char0"/>
    <w:rPr>
      <w:rFonts w:ascii="Arial" w:hAnsi="Arial" w:eastAsia="Times New Roman" w:cs="Arial"/>
      <w:b/>
      <w:bCs/>
      <w:sz w:val="26"/>
      <w:szCs w:val="26"/>
    </w:rPr>
  </w:style>
  <w:style w:type="character" w:styleId="char4" w:customStyle="1">
    <w:name w:val="Заголовок 4 Знак"/>
    <w:basedOn w:val="char0"/>
    <w:rPr>
      <w:rFonts w:ascii="Times New Roman" w:hAnsi="Times New Roman" w:eastAsia="Times New Roman" w:cs="Times New Roman"/>
      <w:b/>
      <w:bCs/>
      <w:sz w:val="28"/>
      <w:szCs w:val="28"/>
    </w:rPr>
  </w:style>
  <w:style w:type="character" w:styleId="char5" w:customStyle="1">
    <w:name w:val="Заголовок 5 Знак"/>
    <w:basedOn w:val="char0"/>
    <w:rPr>
      <w:rFonts w:ascii="Times New Roman" w:hAnsi="Times New Roman" w:eastAsia="Times New Roman" w:cs="Times New Roman"/>
      <w:b/>
      <w:bCs/>
      <w:i/>
      <w:iCs/>
      <w:sz w:val="26"/>
      <w:szCs w:val="26"/>
    </w:rPr>
  </w:style>
  <w:style w:type="character" w:styleId="char6" w:customStyle="1">
    <w:name w:val="Заголовок 6 Знак"/>
    <w:basedOn w:val="char0"/>
    <w:rPr>
      <w:rFonts w:ascii="Times New Roman" w:hAnsi="Times New Roman" w:eastAsia="Times New Roman" w:cs="Times New Roman"/>
      <w:sz w:val="26"/>
      <w:szCs w:val="20"/>
    </w:rPr>
  </w:style>
  <w:style w:type="character" w:styleId="char7" w:customStyle="1">
    <w:name w:val="Заголовок 7 Знак"/>
    <w:basedOn w:val="char0"/>
    <w:rPr>
      <w:rFonts w:ascii="Times New Roman" w:hAnsi="Times New Roman" w:eastAsia="Times New Roman" w:cs="Times New Roman"/>
      <w:sz w:val="24"/>
      <w:szCs w:val="24"/>
    </w:rPr>
  </w:style>
  <w:style w:type="character" w:styleId="char8" w:customStyle="1">
    <w:name w:val="Заголовок 8 Знак"/>
    <w:basedOn w:val="char0"/>
    <w:rPr>
      <w:rFonts w:ascii="Times New Roman" w:hAnsi="Times New Roman" w:eastAsia="Times New Roman" w:cs="Times New Roman"/>
      <w:i/>
      <w:iCs/>
      <w:sz w:val="24"/>
      <w:szCs w:val="24"/>
    </w:rPr>
  </w:style>
  <w:style w:type="character" w:styleId="char9" w:customStyle="1">
    <w:name w:val="Заголовок 9 Знак"/>
    <w:basedOn w:val="char0"/>
    <w:rPr>
      <w:rFonts w:ascii="Arial" w:hAnsi="Arial" w:eastAsia="Times New Roman" w:cs="Arial"/>
    </w:rPr>
  </w:style>
  <w:style w:type="character" w:styleId="char10" w:customStyle="1">
    <w:name w:val="Основной текст Знак"/>
    <w:basedOn w:val="char0"/>
    <w:rPr>
      <w:rFonts w:ascii="Times New Roman" w:hAnsi="Times New Roman" w:eastAsia="Times New Roman" w:cs="Times New Roman"/>
      <w:sz w:val="20"/>
      <w:szCs w:val="20"/>
    </w:rPr>
  </w:style>
  <w:style w:type="character" w:styleId="char11" w:customStyle="1">
    <w:name w:val="Гипертекстовая ссылка"/>
    <w:rPr>
      <w:rFonts w:cs="Times New Roman"/>
      <w:b/>
      <w:bCs/>
      <w:color w:val="008000"/>
    </w:rPr>
  </w:style>
  <w:style w:type="character" w:styleId="char12">
    <w:name w:val="Strong"/>
    <w:basedOn w:val="char0"/>
    <w:rPr>
      <w:b/>
      <w:bCs/>
    </w:rPr>
  </w:style>
  <w:style w:type="character" w:styleId="char13">
    <w:name w:val="Hyperlink"/>
    <w:rPr>
      <w:color w:val="0000ff"/>
      <w:u w:color="auto" w:val="single"/>
    </w:rPr>
  </w:style>
  <w:style w:type="character" w:styleId="char14" w:customStyle="1">
    <w:name w:val="Текст выноски Знак"/>
    <w:basedOn w:val="char0"/>
    <w:rPr>
      <w:rFonts w:ascii="Segoe UI" w:hAnsi="Segoe UI" w:eastAsia="Times New Roman"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dnod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vaseva</dc:creator>
  <cp:keywords/>
  <dc:description/>
  <cp:lastModifiedBy/>
  <cp:revision>21</cp:revision>
  <cp:lastPrinted>2022-04-19T10:42:00Z</cp:lastPrinted>
  <dcterms:created xsi:type="dcterms:W3CDTF">2019-04-20T13:51:00Z</dcterms:created>
  <dcterms:modified xsi:type="dcterms:W3CDTF">2022-05-05T09:00:35Z</dcterms:modified>
</cp:coreProperties>
</file>