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2B" w:rsidRDefault="00945B2B"/>
    <w:p w:rsidR="00B172CA" w:rsidRDefault="00B172CA" w:rsidP="00B172CA">
      <w:pPr>
        <w:ind w:left="11624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расходовании иного межбюджетного трансферта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предоставленного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A774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i/>
        </w:rPr>
        <w:t xml:space="preserve">(наименование национального </w:t>
      </w:r>
      <w:r>
        <w:rPr>
          <w:bCs/>
          <w:i/>
        </w:rPr>
        <w:t>праздника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 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i/>
        </w:rPr>
        <w:t>(наименование МО)</w:t>
      </w:r>
      <w:r>
        <w:rPr>
          <w:sz w:val="24"/>
          <w:szCs w:val="24"/>
        </w:rPr>
        <w:t xml:space="preserve"> </w:t>
      </w:r>
    </w:p>
    <w:p w:rsidR="00945B2B" w:rsidRDefault="00945B2B">
      <w:pPr>
        <w:jc w:val="center"/>
        <w:rPr>
          <w:sz w:val="24"/>
          <w:szCs w:val="24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743"/>
        <w:gridCol w:w="2057"/>
        <w:gridCol w:w="2194"/>
        <w:gridCol w:w="2057"/>
        <w:gridCol w:w="2331"/>
        <w:gridCol w:w="3227"/>
      </w:tblGrid>
      <w:tr w:rsidR="00945B2B">
        <w:trPr>
          <w:trHeight w:val="286"/>
        </w:trPr>
        <w:tc>
          <w:tcPr>
            <w:tcW w:w="9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43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статей затрат по смете</w:t>
            </w:r>
          </w:p>
        </w:tc>
        <w:tc>
          <w:tcPr>
            <w:tcW w:w="6308" w:type="dxa"/>
            <w:gridSpan w:val="3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331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Израсходованная сумма </w:t>
            </w: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3227" w:type="dxa"/>
            <w:vMerge w:val="restart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Подтверждающие документы (реквизиты)</w:t>
            </w:r>
            <w:r w:rsidR="007A774A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945B2B">
        <w:trPr>
          <w:trHeight w:val="1237"/>
        </w:trPr>
        <w:tc>
          <w:tcPr>
            <w:tcW w:w="9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межбюджетного трансферта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194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муниципального образования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057" w:type="dxa"/>
          </w:tcPr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  <w:p w:rsidR="00945B2B" w:rsidRDefault="00932C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31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523"/>
        </w:trPr>
        <w:tc>
          <w:tcPr>
            <w:tcW w:w="9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jc w:val="center"/>
              <w:rPr>
                <w:sz w:val="24"/>
                <w:szCs w:val="24"/>
              </w:rPr>
            </w:pPr>
          </w:p>
        </w:tc>
      </w:tr>
      <w:tr w:rsidR="00945B2B">
        <w:trPr>
          <w:trHeight w:val="20"/>
        </w:trPr>
        <w:tc>
          <w:tcPr>
            <w:tcW w:w="927" w:type="dxa"/>
          </w:tcPr>
          <w:p w:rsidR="00945B2B" w:rsidRDefault="00932C7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43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ind w:left="360"/>
        <w:contextualSpacing/>
        <w:jc w:val="center"/>
      </w:pPr>
    </w:p>
    <w:p w:rsidR="00BC108A" w:rsidRDefault="00BC108A" w:rsidP="00BC108A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BC108A" w:rsidRDefault="00BC108A" w:rsidP="00BC108A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BC108A" w:rsidRDefault="00BC108A" w:rsidP="00BC108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  </w:t>
      </w:r>
    </w:p>
    <w:p w:rsidR="00945B2B" w:rsidRDefault="00BC108A" w:rsidP="00BC10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D62938" w:rsidRDefault="00D62938" w:rsidP="00D62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32C7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       </w:t>
      </w:r>
    </w:p>
    <w:p w:rsidR="00945B2B" w:rsidRDefault="00932C7C">
      <w:r>
        <w:rPr>
          <w:b/>
        </w:rPr>
        <w:t xml:space="preserve">«_____» </w:t>
      </w:r>
      <w:r>
        <w:t>___________ 20___ год</w:t>
      </w:r>
    </w:p>
    <w:p w:rsidR="00945B2B" w:rsidRDefault="00945B2B"/>
    <w:p w:rsidR="007A774A" w:rsidRDefault="007A774A"/>
    <w:p w:rsidR="007A774A" w:rsidRDefault="007A774A"/>
    <w:p w:rsidR="007A774A" w:rsidRDefault="007A774A"/>
    <w:p w:rsidR="007A774A" w:rsidRDefault="007A774A"/>
    <w:p w:rsidR="007A774A" w:rsidRDefault="007A774A"/>
    <w:p w:rsidR="007A774A" w:rsidRDefault="007A774A"/>
    <w:p w:rsidR="007A774A" w:rsidRDefault="007A774A" w:rsidP="007A774A">
      <w:pPr>
        <w:pStyle w:val="a6"/>
        <w:ind w:left="0"/>
        <w:sectPr w:rsidR="007A774A">
          <w:pgSz w:w="16838" w:h="11906" w:orient="landscape"/>
          <w:pgMar w:top="873" w:right="851" w:bottom="879" w:left="794" w:header="709" w:footer="709" w:gutter="0"/>
          <w:cols w:space="0"/>
          <w:docGrid w:linePitch="360"/>
        </w:sectPr>
      </w:pPr>
      <w:r w:rsidRPr="00DF235C">
        <w:t>*   К отчету необходимо приложить заверенные копии подтверждающих документов.</w:t>
      </w:r>
    </w:p>
    <w:p w:rsidR="00945B2B" w:rsidRDefault="00945B2B">
      <w:pPr>
        <w:ind w:left="360"/>
        <w:contextualSpacing/>
        <w:jc w:val="center"/>
        <w:rPr>
          <w:b/>
        </w:rPr>
      </w:pPr>
    </w:p>
    <w:p w:rsidR="00945B2B" w:rsidRDefault="00945B2B">
      <w:pPr>
        <w:ind w:left="360"/>
        <w:contextualSpacing/>
        <w:jc w:val="center"/>
        <w:rPr>
          <w:b/>
        </w:rPr>
      </w:pPr>
    </w:p>
    <w:p w:rsidR="00945B2B" w:rsidRDefault="00932C7C">
      <w:pPr>
        <w:ind w:left="3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 о достижении результата предоставления иного межбюджетного трансферта</w:t>
      </w:r>
      <w:r>
        <w:rPr>
          <w:sz w:val="24"/>
          <w:szCs w:val="24"/>
        </w:rPr>
        <w:t>,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предоставленного по соглашению от «____»__________20___ г. № 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7A774A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_______________________________________________________________________________ </w:t>
      </w:r>
    </w:p>
    <w:p w:rsidR="00945B2B" w:rsidRDefault="00932C7C">
      <w:pPr>
        <w:widowControl w:val="0"/>
        <w:ind w:firstLine="720"/>
        <w:jc w:val="center"/>
        <w:rPr>
          <w:sz w:val="24"/>
          <w:szCs w:val="24"/>
        </w:rPr>
      </w:pPr>
      <w:r>
        <w:rPr>
          <w:i/>
        </w:rPr>
        <w:t xml:space="preserve">(наименование национального </w:t>
      </w:r>
      <w:r>
        <w:rPr>
          <w:bCs/>
          <w:i/>
        </w:rPr>
        <w:t>праздника</w:t>
      </w:r>
      <w:r>
        <w:rPr>
          <w:i/>
        </w:rPr>
        <w:t>)</w:t>
      </w:r>
    </w:p>
    <w:p w:rsidR="00945B2B" w:rsidRDefault="00932C7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муниципальному образованию</w:t>
      </w:r>
      <w:r>
        <w:rPr>
          <w:sz w:val="24"/>
          <w:szCs w:val="24"/>
        </w:rPr>
        <w:t xml:space="preserve">___________________________________________________________________________ </w:t>
      </w:r>
    </w:p>
    <w:p w:rsidR="00945B2B" w:rsidRDefault="00932C7C">
      <w:pPr>
        <w:spacing w:after="60"/>
        <w:jc w:val="center"/>
        <w:rPr>
          <w:sz w:val="24"/>
          <w:szCs w:val="24"/>
        </w:rPr>
      </w:pPr>
      <w:r>
        <w:rPr>
          <w:i/>
        </w:rPr>
        <w:t>(наименование МО)</w:t>
      </w:r>
      <w:r>
        <w:rPr>
          <w:sz w:val="24"/>
          <w:szCs w:val="24"/>
        </w:rPr>
        <w:t xml:space="preserve"> </w:t>
      </w:r>
    </w:p>
    <w:tbl>
      <w:tblPr>
        <w:tblW w:w="1491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7229"/>
        <w:gridCol w:w="2579"/>
      </w:tblGrid>
      <w:tr w:rsidR="00945B2B">
        <w:trPr>
          <w:trHeight w:val="70"/>
        </w:trPr>
        <w:tc>
          <w:tcPr>
            <w:tcW w:w="5103" w:type="dxa"/>
            <w:vAlign w:val="center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предоставления иного межбюджетного трансферта </w:t>
            </w:r>
          </w:p>
        </w:tc>
        <w:tc>
          <w:tcPr>
            <w:tcW w:w="9808" w:type="dxa"/>
            <w:gridSpan w:val="2"/>
          </w:tcPr>
          <w:p w:rsidR="00945B2B" w:rsidRDefault="00932C7C">
            <w:pPr>
              <w:jc w:val="center"/>
              <w:rPr>
                <w:rFonts w:ascii="Times New Roman Udm" w:hAnsi="Times New Roman Udm" w:cs="Times New Roman Udm"/>
                <w:b/>
                <w:sz w:val="24"/>
                <w:szCs w:val="24"/>
              </w:rPr>
            </w:pPr>
            <w:r>
              <w:rPr>
                <w:rFonts w:ascii="Times New Roman Udm" w:hAnsi="Times New Roman Udm" w:cs="Times New Roman Udm"/>
                <w:b/>
                <w:color w:val="000000"/>
                <w:sz w:val="24"/>
                <w:szCs w:val="24"/>
                <w:shd w:val="clear" w:color="auto" w:fill="FFFFFF"/>
              </w:rPr>
              <w:t xml:space="preserve">Фактически достигнутый результат предоставления </w:t>
            </w:r>
            <w:r>
              <w:rPr>
                <w:b/>
                <w:sz w:val="24"/>
                <w:szCs w:val="24"/>
              </w:rPr>
              <w:t>иного межбюджетного трансферта</w:t>
            </w:r>
          </w:p>
        </w:tc>
      </w:tr>
      <w:tr w:rsidR="00945B2B">
        <w:trPr>
          <w:trHeight w:val="570"/>
        </w:trPr>
        <w:tc>
          <w:tcPr>
            <w:tcW w:w="5103" w:type="dxa"/>
            <w:vMerge w:val="restart"/>
          </w:tcPr>
          <w:p w:rsidR="00945B2B" w:rsidRDefault="00932C7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муниципальным образованием национального праздника с использованием целевых бюджетных денежных средств, выделенных Министерством национальной политики Удмуртской Республики (Министерством)</w:t>
            </w:r>
          </w:p>
          <w:p w:rsidR="00945B2B" w:rsidRDefault="00932C7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национального праздника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103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иного межбюджетного трансферта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предоставленного Министерством, на проведение национального праздника, руб.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  <w:tr w:rsidR="00945B2B">
        <w:trPr>
          <w:trHeight w:val="720"/>
        </w:trPr>
        <w:tc>
          <w:tcPr>
            <w:tcW w:w="5103" w:type="dxa"/>
            <w:vMerge/>
          </w:tcPr>
          <w:p w:rsidR="00945B2B" w:rsidRDefault="00945B2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945B2B" w:rsidRDefault="00932C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Фактический объем иного межбюджетного трансферта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расходованный в рамках проведения национального праздника, руб.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945B2B" w:rsidRDefault="00945B2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936" w:tblpY="126"/>
        <w:tblOverlap w:val="never"/>
        <w:tblW w:w="1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3143"/>
        <w:gridCol w:w="3236"/>
        <w:gridCol w:w="2708"/>
      </w:tblGrid>
      <w:tr w:rsidR="00945B2B">
        <w:tc>
          <w:tcPr>
            <w:tcW w:w="5807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показателя, необходимого для достижения результата предоставления иного межбюджетного трансферта</w:t>
            </w:r>
          </w:p>
        </w:tc>
        <w:tc>
          <w:tcPr>
            <w:tcW w:w="3143" w:type="dxa"/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36" w:type="dxa"/>
            <w:tcBorders>
              <w:righ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945B2B" w:rsidRDefault="00932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 показателя</w:t>
            </w:r>
          </w:p>
        </w:tc>
      </w:tr>
      <w:tr w:rsidR="00945B2B">
        <w:tc>
          <w:tcPr>
            <w:tcW w:w="5807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143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</w:tr>
      <w:tr w:rsidR="00945B2B">
        <w:tc>
          <w:tcPr>
            <w:tcW w:w="5807" w:type="dxa"/>
            <w:shd w:val="clear" w:color="auto" w:fill="auto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Количество уникальных размещений (публикаций в средствах массовой информации и социальных сетях)</w:t>
            </w:r>
          </w:p>
        </w:tc>
        <w:tc>
          <w:tcPr>
            <w:tcW w:w="3143" w:type="dxa"/>
            <w:vAlign w:val="center"/>
          </w:tcPr>
          <w:p w:rsidR="00945B2B" w:rsidRDefault="00932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236" w:type="dxa"/>
            <w:tcBorders>
              <w:righ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:rsidR="00945B2B" w:rsidRDefault="00945B2B">
            <w:pPr>
              <w:jc w:val="both"/>
              <w:rPr>
                <w:sz w:val="24"/>
                <w:szCs w:val="24"/>
              </w:rPr>
            </w:pPr>
          </w:p>
        </w:tc>
      </w:tr>
    </w:tbl>
    <w:p w:rsidR="00945B2B" w:rsidRDefault="00945B2B">
      <w:pPr>
        <w:jc w:val="center"/>
        <w:rPr>
          <w:sz w:val="24"/>
          <w:szCs w:val="24"/>
        </w:rPr>
      </w:pPr>
    </w:p>
    <w:p w:rsidR="00BC108A" w:rsidRDefault="00BC108A" w:rsidP="00BC108A">
      <w:pPr>
        <w:spacing w:before="2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BC108A" w:rsidRDefault="00BC108A" w:rsidP="00BC108A">
      <w:pPr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BC108A" w:rsidRDefault="00BC108A" w:rsidP="00BC108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  </w:t>
      </w:r>
    </w:p>
    <w:p w:rsidR="00BC108A" w:rsidRDefault="00BC108A" w:rsidP="00BC10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D62938" w:rsidRDefault="00D62938" w:rsidP="00D629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BC108A" w:rsidRDefault="00BC108A" w:rsidP="00BC108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МП</w:t>
      </w:r>
    </w:p>
    <w:p w:rsidR="00945B2B" w:rsidRDefault="00932C7C">
      <w:r>
        <w:t>ПРОВЕРИЛ:</w:t>
      </w:r>
    </w:p>
    <w:p w:rsidR="00945B2B" w:rsidRDefault="00932C7C">
      <w:pPr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32C7C">
      <w:pPr>
        <w:sectPr w:rsidR="00945B2B">
          <w:pgSz w:w="16838" w:h="11906" w:orient="landscape"/>
          <w:pgMar w:top="873" w:right="851" w:bottom="879" w:left="794" w:header="708" w:footer="709" w:gutter="0"/>
          <w:cols w:space="0"/>
          <w:docGrid w:linePitch="360"/>
        </w:sectPr>
      </w:pPr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3018"/>
        </w:tabs>
      </w:pPr>
    </w:p>
    <w:p w:rsidR="00945B2B" w:rsidRDefault="00945B2B">
      <w:pPr>
        <w:ind w:rightChars="-46" w:right="-92"/>
        <w:jc w:val="center"/>
        <w:rPr>
          <w:b/>
          <w:sz w:val="24"/>
          <w:szCs w:val="24"/>
        </w:rPr>
      </w:pPr>
    </w:p>
    <w:p w:rsidR="00945B2B" w:rsidRDefault="00932C7C">
      <w:pPr>
        <w:ind w:rightChars="-46" w:right="-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Аналитический отчет </w:t>
      </w:r>
    </w:p>
    <w:p w:rsidR="007A774A" w:rsidRDefault="007A774A" w:rsidP="007A774A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 </w:t>
      </w:r>
    </w:p>
    <w:p w:rsidR="007A774A" w:rsidRDefault="007A774A" w:rsidP="007A774A">
      <w:pPr>
        <w:ind w:rightChars="-46" w:right="-92"/>
        <w:jc w:val="center"/>
      </w:pPr>
      <w:r>
        <w:rPr>
          <w:i/>
        </w:rPr>
        <w:t>(наименование национального праздника</w:t>
      </w:r>
      <w:r>
        <w:t>)</w:t>
      </w:r>
    </w:p>
    <w:p w:rsidR="007A774A" w:rsidRDefault="007A774A" w:rsidP="007A774A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>с использованием целевых бюджетных денежных средств, выделенных _____________________________________________________________________________</w:t>
      </w:r>
    </w:p>
    <w:p w:rsidR="007A774A" w:rsidRDefault="007A774A" w:rsidP="007A774A">
      <w:pPr>
        <w:ind w:rightChars="-46" w:right="-92"/>
        <w:jc w:val="center"/>
        <w:rPr>
          <w:i/>
        </w:rPr>
      </w:pPr>
      <w:r>
        <w:rPr>
          <w:i/>
        </w:rPr>
        <w:t>(наименование МО)</w:t>
      </w:r>
    </w:p>
    <w:p w:rsidR="007A774A" w:rsidRDefault="007A774A" w:rsidP="007A774A">
      <w:pPr>
        <w:ind w:rightChars="-46" w:right="-9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соглашению от «___» _______________ 20___ г. № ______ </w:t>
      </w:r>
    </w:p>
    <w:p w:rsidR="007A774A" w:rsidRDefault="007A774A" w:rsidP="007A774A">
      <w:pPr>
        <w:ind w:rightChars="-46" w:right="-92"/>
        <w:jc w:val="center"/>
        <w:rPr>
          <w:sz w:val="24"/>
          <w:szCs w:val="24"/>
        </w:rPr>
      </w:pPr>
    </w:p>
    <w:p w:rsidR="007A774A" w:rsidRDefault="007A774A" w:rsidP="007A774A">
      <w:pPr>
        <w:ind w:rightChars="-46" w:right="-92"/>
        <w:jc w:val="both"/>
        <w:rPr>
          <w:sz w:val="24"/>
          <w:szCs w:val="24"/>
        </w:rPr>
      </w:pPr>
    </w:p>
    <w:p w:rsidR="007A774A" w:rsidRDefault="007A774A" w:rsidP="007A774A">
      <w:pPr>
        <w:ind w:left="426" w:firstLine="425"/>
        <w:jc w:val="both"/>
        <w:rPr>
          <w:i/>
          <w:sz w:val="24"/>
          <w:szCs w:val="24"/>
        </w:rPr>
      </w:pPr>
      <w:r w:rsidRPr="00331957">
        <w:rPr>
          <w:i/>
          <w:sz w:val="24"/>
          <w:szCs w:val="24"/>
        </w:rPr>
        <w:t>В аналитический отчет должны быть включены сведения</w:t>
      </w:r>
      <w:r>
        <w:rPr>
          <w:i/>
          <w:sz w:val="24"/>
          <w:szCs w:val="24"/>
        </w:rPr>
        <w:t>:</w:t>
      </w:r>
    </w:p>
    <w:p w:rsidR="007A774A" w:rsidRDefault="007A774A" w:rsidP="007A774A">
      <w:pPr>
        <w:pStyle w:val="a6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о сроках и месте </w:t>
      </w:r>
      <w:r>
        <w:rPr>
          <w:i/>
          <w:sz w:val="24"/>
          <w:szCs w:val="24"/>
        </w:rPr>
        <w:t xml:space="preserve">проведения национального праздника </w:t>
      </w:r>
    </w:p>
    <w:p w:rsidR="007A774A" w:rsidRDefault="007A774A" w:rsidP="007A774A">
      <w:pPr>
        <w:pStyle w:val="a6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его участниках, </w:t>
      </w:r>
    </w:p>
    <w:p w:rsidR="007A774A" w:rsidRDefault="007A774A" w:rsidP="007A774A">
      <w:pPr>
        <w:pStyle w:val="a6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целях, </w:t>
      </w:r>
    </w:p>
    <w:p w:rsidR="007A774A" w:rsidRDefault="007A774A" w:rsidP="007A774A">
      <w:pPr>
        <w:pStyle w:val="a6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итогах и </w:t>
      </w:r>
    </w:p>
    <w:p w:rsidR="007A774A" w:rsidRPr="00C31EE6" w:rsidRDefault="007A774A" w:rsidP="007A774A">
      <w:pPr>
        <w:pStyle w:val="a6"/>
        <w:numPr>
          <w:ilvl w:val="0"/>
          <w:numId w:val="2"/>
        </w:numPr>
        <w:ind w:left="426" w:firstLine="425"/>
        <w:jc w:val="both"/>
        <w:rPr>
          <w:i/>
          <w:sz w:val="24"/>
          <w:szCs w:val="24"/>
        </w:rPr>
      </w:pPr>
      <w:r w:rsidRPr="00C31EE6">
        <w:rPr>
          <w:i/>
          <w:sz w:val="24"/>
          <w:szCs w:val="24"/>
        </w:rPr>
        <w:t xml:space="preserve">достигнутых результатах с </w:t>
      </w:r>
      <w:r w:rsidRPr="00FF1B2D">
        <w:rPr>
          <w:i/>
          <w:sz w:val="24"/>
          <w:szCs w:val="24"/>
          <w:u w:val="single"/>
        </w:rPr>
        <w:t>подтверждением показателей</w:t>
      </w:r>
      <w:r>
        <w:rPr>
          <w:i/>
          <w:sz w:val="24"/>
          <w:szCs w:val="24"/>
          <w:u w:val="single"/>
        </w:rPr>
        <w:t>,</w:t>
      </w:r>
      <w:r w:rsidRPr="00C31EE6">
        <w:rPr>
          <w:i/>
          <w:sz w:val="24"/>
          <w:szCs w:val="24"/>
        </w:rPr>
        <w:t xml:space="preserve"> необходимых для достижения результата использования </w:t>
      </w:r>
      <w:r>
        <w:rPr>
          <w:i/>
          <w:sz w:val="24"/>
          <w:szCs w:val="24"/>
        </w:rPr>
        <w:t>иного межбюджетного трансферта</w:t>
      </w:r>
      <w:r w:rsidRPr="00C31EE6">
        <w:rPr>
          <w:i/>
          <w:sz w:val="24"/>
          <w:szCs w:val="24"/>
        </w:rPr>
        <w:t xml:space="preserve"> в количестве, установленном в </w:t>
      </w:r>
      <w:bookmarkStart w:id="0" w:name="_GoBack"/>
      <w:r w:rsidR="000911B6">
        <w:rPr>
          <w:i/>
          <w:sz w:val="24"/>
          <w:szCs w:val="24"/>
        </w:rPr>
        <w:t>соглашении</w:t>
      </w:r>
      <w:bookmarkEnd w:id="0"/>
      <w:r w:rsidRPr="00C31EE6">
        <w:rPr>
          <w:i/>
          <w:sz w:val="24"/>
          <w:szCs w:val="24"/>
        </w:rPr>
        <w:t>:</w:t>
      </w:r>
    </w:p>
    <w:p w:rsidR="007A774A" w:rsidRDefault="007A774A" w:rsidP="007A774A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>количество участников</w:t>
      </w:r>
      <w:r>
        <w:rPr>
          <w:i/>
          <w:sz w:val="24"/>
          <w:szCs w:val="24"/>
        </w:rPr>
        <w:t>,</w:t>
      </w:r>
      <w:r w:rsidRPr="007A7C93">
        <w:rPr>
          <w:i/>
          <w:sz w:val="24"/>
          <w:szCs w:val="24"/>
        </w:rPr>
        <w:t xml:space="preserve"> </w:t>
      </w:r>
    </w:p>
    <w:p w:rsidR="007A774A" w:rsidRDefault="007A774A" w:rsidP="007A774A">
      <w:pPr>
        <w:ind w:left="426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 xml:space="preserve">количество публикаций в средствах массовой информации (приложить копии публикаций) и </w:t>
      </w:r>
    </w:p>
    <w:p w:rsidR="00945B2B" w:rsidRDefault="007A774A" w:rsidP="007A774A">
      <w:pPr>
        <w:ind w:left="426" w:rightChars="-46" w:right="-92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7A7C93">
        <w:rPr>
          <w:i/>
          <w:sz w:val="24"/>
          <w:szCs w:val="24"/>
        </w:rPr>
        <w:t>количество публикаций в социальных сетях (приложить список ссылок на публикации)</w:t>
      </w:r>
      <w:r>
        <w:rPr>
          <w:i/>
          <w:sz w:val="24"/>
          <w:szCs w:val="24"/>
        </w:rPr>
        <w:t>.</w:t>
      </w:r>
    </w:p>
    <w:p w:rsidR="007A774A" w:rsidRDefault="007A774A" w:rsidP="007A774A">
      <w:pPr>
        <w:ind w:left="426" w:rightChars="-46" w:right="-92" w:firstLine="425"/>
        <w:jc w:val="both"/>
        <w:rPr>
          <w:i/>
          <w:sz w:val="24"/>
          <w:szCs w:val="24"/>
        </w:rPr>
      </w:pPr>
    </w:p>
    <w:p w:rsidR="00945B2B" w:rsidRDefault="00932C7C">
      <w:pPr>
        <w:ind w:left="426" w:rightChars="-46" w:right="-92" w:firstLine="42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Аналитический отчет является неотъемлемой частью отчёта о достижении результата предоставления иного межбюджетного трансферта и должен быть подписан Главой муниципального образования. Объем аналитического отчета должен составлять не менее 1,5 страниц шрифтом </w:t>
      </w:r>
      <w:r>
        <w:rPr>
          <w:i/>
          <w:sz w:val="24"/>
          <w:szCs w:val="24"/>
          <w:lang w:val="en-US"/>
        </w:rPr>
        <w:t>Times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new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roman</w:t>
      </w:r>
      <w:r>
        <w:rPr>
          <w:i/>
          <w:sz w:val="24"/>
          <w:szCs w:val="24"/>
        </w:rPr>
        <w:t xml:space="preserve">, размер 14.    </w:t>
      </w: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945B2B" w:rsidRDefault="00945B2B">
      <w:pPr>
        <w:ind w:left="426" w:rightChars="-46" w:right="-92"/>
        <w:jc w:val="both"/>
        <w:rPr>
          <w:i/>
          <w:sz w:val="24"/>
          <w:szCs w:val="24"/>
        </w:rPr>
      </w:pPr>
    </w:p>
    <w:p w:rsidR="00BC108A" w:rsidRDefault="00BC108A" w:rsidP="00F373CA">
      <w:pPr>
        <w:spacing w:before="240"/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Глава МО/ Уполномоченное лицо</w:t>
      </w:r>
      <w:r>
        <w:rPr>
          <w:bCs/>
          <w:sz w:val="24"/>
          <w:szCs w:val="24"/>
        </w:rPr>
        <w:t xml:space="preserve"> «__________________»</w:t>
      </w:r>
      <w:r>
        <w:rPr>
          <w:bCs/>
          <w:sz w:val="24"/>
          <w:szCs w:val="24"/>
        </w:rPr>
        <w:tab/>
        <w:t xml:space="preserve">     ______________________  </w:t>
      </w:r>
    </w:p>
    <w:p w:rsidR="00BC108A" w:rsidRDefault="00BC108A" w:rsidP="00F373CA">
      <w:pPr>
        <w:ind w:left="426"/>
        <w:rPr>
          <w:bCs/>
          <w:i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</w:p>
    <w:p w:rsidR="00BC108A" w:rsidRDefault="00BC108A" w:rsidP="00F373CA">
      <w:pPr>
        <w:ind w:left="42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Исполнитель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______________________  </w:t>
      </w:r>
    </w:p>
    <w:p w:rsidR="00BC108A" w:rsidRDefault="00BC108A" w:rsidP="00F373CA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Cs/>
          <w:i/>
        </w:rPr>
        <w:t>(Ф.И.О. подпись)</w:t>
      </w:r>
      <w:r>
        <w:rPr>
          <w:bCs/>
          <w:sz w:val="24"/>
          <w:szCs w:val="24"/>
        </w:rPr>
        <w:t xml:space="preserve">  </w:t>
      </w:r>
    </w:p>
    <w:p w:rsidR="00BC108A" w:rsidRDefault="00BC108A" w:rsidP="00F373CA">
      <w:pPr>
        <w:ind w:left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C108A" w:rsidRDefault="00BC108A" w:rsidP="00F373CA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«_____» _________________ 20____ г. </w:t>
      </w:r>
    </w:p>
    <w:p w:rsidR="00945B2B" w:rsidRDefault="00945B2B" w:rsidP="00BC108A">
      <w:pPr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45B2B">
      <w:pPr>
        <w:ind w:firstLineChars="230" w:firstLine="598"/>
        <w:jc w:val="both"/>
        <w:rPr>
          <w:rFonts w:eastAsia="SimSun"/>
          <w:sz w:val="26"/>
          <w:szCs w:val="26"/>
          <w:shd w:val="clear" w:color="auto" w:fill="FFFFFF"/>
        </w:rPr>
      </w:pPr>
    </w:p>
    <w:p w:rsidR="00945B2B" w:rsidRDefault="00932C7C">
      <w:pPr>
        <w:ind w:left="426"/>
        <w:jc w:val="both"/>
        <w:rPr>
          <w:rFonts w:eastAsia="SimSun"/>
          <w:shd w:val="clear" w:color="auto" w:fill="FFFFFF"/>
        </w:rPr>
      </w:pPr>
      <w:r>
        <w:rPr>
          <w:rFonts w:eastAsia="SimSun"/>
          <w:shd w:val="clear" w:color="auto" w:fill="FFFFFF"/>
        </w:rPr>
        <w:t>ПРОВЕРИЛ:</w:t>
      </w:r>
    </w:p>
    <w:p w:rsidR="00945B2B" w:rsidRDefault="00932C7C">
      <w:pPr>
        <w:ind w:left="426"/>
        <w:jc w:val="both"/>
      </w:pPr>
      <w:r>
        <w:t>Министерство национальной политики Удмуртской Республики</w:t>
      </w:r>
    </w:p>
    <w:p w:rsidR="00945B2B" w:rsidRDefault="00932C7C">
      <w:pPr>
        <w:ind w:left="426"/>
        <w:jc w:val="both"/>
      </w:pPr>
      <w:r>
        <w:t xml:space="preserve">_________________________  _____________________  </w:t>
      </w:r>
      <w:r>
        <w:rPr>
          <w:b/>
        </w:rPr>
        <w:t xml:space="preserve">____________________       </w:t>
      </w:r>
    </w:p>
    <w:p w:rsidR="00945B2B" w:rsidRDefault="00945B2B">
      <w:pPr>
        <w:ind w:left="426"/>
        <w:jc w:val="both"/>
        <w:rPr>
          <w:b/>
        </w:rPr>
      </w:pPr>
    </w:p>
    <w:p w:rsidR="00945B2B" w:rsidRDefault="00932C7C">
      <w:pPr>
        <w:ind w:left="426"/>
        <w:jc w:val="both"/>
      </w:pPr>
      <w:r>
        <w:rPr>
          <w:b/>
        </w:rPr>
        <w:t xml:space="preserve">«_____» </w:t>
      </w:r>
      <w:r>
        <w:t>___________ 20___ год</w:t>
      </w:r>
    </w:p>
    <w:p w:rsidR="00945B2B" w:rsidRDefault="00945B2B">
      <w:pPr>
        <w:tabs>
          <w:tab w:val="left" w:pos="426"/>
        </w:tabs>
        <w:ind w:right="40"/>
        <w:jc w:val="both"/>
        <w:rPr>
          <w:sz w:val="26"/>
          <w:szCs w:val="26"/>
        </w:rPr>
      </w:pPr>
    </w:p>
    <w:sectPr w:rsidR="00945B2B">
      <w:pgSz w:w="11906" w:h="16838"/>
      <w:pgMar w:top="851" w:right="879" w:bottom="794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A7" w:rsidRDefault="000D79A7">
      <w:r>
        <w:separator/>
      </w:r>
    </w:p>
  </w:endnote>
  <w:endnote w:type="continuationSeparator" w:id="0">
    <w:p w:rsidR="000D79A7" w:rsidRDefault="000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Udm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A7" w:rsidRDefault="000D79A7">
      <w:r>
        <w:separator/>
      </w:r>
    </w:p>
  </w:footnote>
  <w:footnote w:type="continuationSeparator" w:id="0">
    <w:p w:rsidR="000D79A7" w:rsidRDefault="000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4A4AB1"/>
    <w:multiLevelType w:val="multilevel"/>
    <w:tmpl w:val="8C4A4AB1"/>
    <w:lvl w:ilvl="0">
      <w:start w:val="1"/>
      <w:numFmt w:val="decimal"/>
      <w:suff w:val="space"/>
      <w:lvlText w:val="%1."/>
      <w:lvlJc w:val="left"/>
      <w:pPr>
        <w:ind w:left="12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5C57"/>
    <w:multiLevelType w:val="hybridMultilevel"/>
    <w:tmpl w:val="69C8AF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8"/>
    <w:rsid w:val="00001F08"/>
    <w:rsid w:val="0001006E"/>
    <w:rsid w:val="000167EE"/>
    <w:rsid w:val="000205F7"/>
    <w:rsid w:val="00027D8B"/>
    <w:rsid w:val="0006035F"/>
    <w:rsid w:val="00064B9D"/>
    <w:rsid w:val="00065F48"/>
    <w:rsid w:val="000911B6"/>
    <w:rsid w:val="000A5234"/>
    <w:rsid w:val="000A6ECF"/>
    <w:rsid w:val="000B31C5"/>
    <w:rsid w:val="000B53BB"/>
    <w:rsid w:val="000D5368"/>
    <w:rsid w:val="000D79A7"/>
    <w:rsid w:val="000E678B"/>
    <w:rsid w:val="000F6B33"/>
    <w:rsid w:val="00142148"/>
    <w:rsid w:val="0015270A"/>
    <w:rsid w:val="00164084"/>
    <w:rsid w:val="00177382"/>
    <w:rsid w:val="001804E5"/>
    <w:rsid w:val="00186250"/>
    <w:rsid w:val="001D733C"/>
    <w:rsid w:val="001F6834"/>
    <w:rsid w:val="00200658"/>
    <w:rsid w:val="00202565"/>
    <w:rsid w:val="00237FCC"/>
    <w:rsid w:val="00241465"/>
    <w:rsid w:val="00242361"/>
    <w:rsid w:val="00285401"/>
    <w:rsid w:val="00286F23"/>
    <w:rsid w:val="003139E2"/>
    <w:rsid w:val="00323442"/>
    <w:rsid w:val="00331957"/>
    <w:rsid w:val="00342B25"/>
    <w:rsid w:val="00363FB3"/>
    <w:rsid w:val="00370EF4"/>
    <w:rsid w:val="003729A5"/>
    <w:rsid w:val="003A428F"/>
    <w:rsid w:val="003B2424"/>
    <w:rsid w:val="003B5F0E"/>
    <w:rsid w:val="003C7E52"/>
    <w:rsid w:val="003D0884"/>
    <w:rsid w:val="00430DF8"/>
    <w:rsid w:val="00435831"/>
    <w:rsid w:val="00465856"/>
    <w:rsid w:val="004A5778"/>
    <w:rsid w:val="004E0D94"/>
    <w:rsid w:val="004E1F86"/>
    <w:rsid w:val="004E5783"/>
    <w:rsid w:val="004F0AE4"/>
    <w:rsid w:val="00532499"/>
    <w:rsid w:val="00556FB7"/>
    <w:rsid w:val="00570220"/>
    <w:rsid w:val="005A1EF6"/>
    <w:rsid w:val="005A795F"/>
    <w:rsid w:val="0063030D"/>
    <w:rsid w:val="00641F7C"/>
    <w:rsid w:val="006A132E"/>
    <w:rsid w:val="006A7FFD"/>
    <w:rsid w:val="006B2547"/>
    <w:rsid w:val="006B46CF"/>
    <w:rsid w:val="006D25E4"/>
    <w:rsid w:val="006D4771"/>
    <w:rsid w:val="006F7097"/>
    <w:rsid w:val="00733B4A"/>
    <w:rsid w:val="007A774A"/>
    <w:rsid w:val="007A7C93"/>
    <w:rsid w:val="007B2BCD"/>
    <w:rsid w:val="007D5359"/>
    <w:rsid w:val="007E13B9"/>
    <w:rsid w:val="00851D20"/>
    <w:rsid w:val="00862911"/>
    <w:rsid w:val="008864B8"/>
    <w:rsid w:val="008A5471"/>
    <w:rsid w:val="008D0A55"/>
    <w:rsid w:val="008F1194"/>
    <w:rsid w:val="00913306"/>
    <w:rsid w:val="00921B29"/>
    <w:rsid w:val="0092205C"/>
    <w:rsid w:val="009228E5"/>
    <w:rsid w:val="00932C7C"/>
    <w:rsid w:val="009409E1"/>
    <w:rsid w:val="00945B2B"/>
    <w:rsid w:val="00952BF9"/>
    <w:rsid w:val="00953C23"/>
    <w:rsid w:val="009654E6"/>
    <w:rsid w:val="009768E7"/>
    <w:rsid w:val="0098360B"/>
    <w:rsid w:val="00997406"/>
    <w:rsid w:val="009B02F1"/>
    <w:rsid w:val="009B519E"/>
    <w:rsid w:val="009B6A4F"/>
    <w:rsid w:val="009C3B96"/>
    <w:rsid w:val="00A11EA2"/>
    <w:rsid w:val="00A241B6"/>
    <w:rsid w:val="00A51B90"/>
    <w:rsid w:val="00A75024"/>
    <w:rsid w:val="00A8421D"/>
    <w:rsid w:val="00A959CA"/>
    <w:rsid w:val="00AD1F80"/>
    <w:rsid w:val="00AF0919"/>
    <w:rsid w:val="00B02C35"/>
    <w:rsid w:val="00B172CA"/>
    <w:rsid w:val="00B7710C"/>
    <w:rsid w:val="00B828FB"/>
    <w:rsid w:val="00B8519A"/>
    <w:rsid w:val="00B85A2E"/>
    <w:rsid w:val="00BB334C"/>
    <w:rsid w:val="00BC108A"/>
    <w:rsid w:val="00BE250C"/>
    <w:rsid w:val="00BF2EC3"/>
    <w:rsid w:val="00BF578B"/>
    <w:rsid w:val="00C23321"/>
    <w:rsid w:val="00C26F6F"/>
    <w:rsid w:val="00C31CDD"/>
    <w:rsid w:val="00C36C0A"/>
    <w:rsid w:val="00C53C76"/>
    <w:rsid w:val="00C65489"/>
    <w:rsid w:val="00C66A15"/>
    <w:rsid w:val="00C715FC"/>
    <w:rsid w:val="00C77A32"/>
    <w:rsid w:val="00C901DA"/>
    <w:rsid w:val="00C937C9"/>
    <w:rsid w:val="00CA7249"/>
    <w:rsid w:val="00CA78BA"/>
    <w:rsid w:val="00CB5AC5"/>
    <w:rsid w:val="00CD6850"/>
    <w:rsid w:val="00D03C92"/>
    <w:rsid w:val="00D114BB"/>
    <w:rsid w:val="00D125B5"/>
    <w:rsid w:val="00D350CF"/>
    <w:rsid w:val="00D356F7"/>
    <w:rsid w:val="00D37345"/>
    <w:rsid w:val="00D443E0"/>
    <w:rsid w:val="00D62938"/>
    <w:rsid w:val="00DC21AB"/>
    <w:rsid w:val="00E10FBC"/>
    <w:rsid w:val="00E332A5"/>
    <w:rsid w:val="00E3348A"/>
    <w:rsid w:val="00E3359E"/>
    <w:rsid w:val="00E60C40"/>
    <w:rsid w:val="00E72442"/>
    <w:rsid w:val="00EA1402"/>
    <w:rsid w:val="00EA32EA"/>
    <w:rsid w:val="00EB077E"/>
    <w:rsid w:val="00EC0BD5"/>
    <w:rsid w:val="00EE66A8"/>
    <w:rsid w:val="00F037DF"/>
    <w:rsid w:val="00F06ABD"/>
    <w:rsid w:val="00F373CA"/>
    <w:rsid w:val="00F54F42"/>
    <w:rsid w:val="00F660D4"/>
    <w:rsid w:val="00F715C7"/>
    <w:rsid w:val="00FB566E"/>
    <w:rsid w:val="00FC7C0B"/>
    <w:rsid w:val="00FE3CA1"/>
    <w:rsid w:val="00FF1282"/>
    <w:rsid w:val="0CDA70B9"/>
    <w:rsid w:val="3F096F6B"/>
    <w:rsid w:val="4A8600D7"/>
    <w:rsid w:val="5B7927F2"/>
    <w:rsid w:val="5C9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BF65-A384-46A4-BEC2-A2D733C4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Korabelnikova</dc:creator>
  <cp:lastModifiedBy>Vozisova</cp:lastModifiedBy>
  <cp:revision>14</cp:revision>
  <cp:lastPrinted>2021-10-12T13:34:00Z</cp:lastPrinted>
  <dcterms:created xsi:type="dcterms:W3CDTF">2022-02-22T07:39:00Z</dcterms:created>
  <dcterms:modified xsi:type="dcterms:W3CDTF">2022-07-19T07:55:00Z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14294A4ACC194400BBA7B6B12416CD4B</vt:lpwstr>
  </property>
</Properties>
</file>