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rPr>
      </w:pPr>
      <w:r>
        <w:rPr>
          <w:rFonts w:eastAsia="Times New Roman"/>
        </w:rPr>
        <w:t xml:space="preserve">Документ предоставлен </w:t>
      </w:r>
      <w:hyperlink r:id="rId7" w:history="1">
        <w:r>
          <w:rPr>
            <w:rFonts w:eastAsia="Times New Roman"/>
            <w:color w:val="0000ff"/>
          </w:rPr>
          <w:t>КонсультантПлюс</w:t>
        </w:r>
      </w:hyperlink>
      <w:r>
        <w:rPr>
          <w:rFonts w:eastAsia="Times New Roman"/>
        </w:rPr>
        <w:br w:type="textWrapping"/>
      </w:r>
    </w:p>
    <w:p>
      <w:pPr>
        <w:ind w:firstLine="540"/>
        <w:spacing/>
        <w:jc w:val="both"/>
        <w:outlineLvl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both"/>
        <w:outlineLvl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Зарегистрировано в Управлении Минюста России по УР 10 мая 2018 г. N RU18000201800340</w:t>
      </w:r>
    </w:p>
    <w:p>
      <w:pPr>
        <w:spacing w:before="100" w:after="100"/>
        <w:jc w:val="both"/>
        <w:widowControl/>
        <w:pBdr>
          <w:top w:val="single" w:sz="4" w:space="0" w:color="000000" tmln="1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ff"/>
        </w:rPr>
      </w:pPr>
      <w:hyperlink r:id="rId7" w:history="1">
        <w:r>
          <w:rPr>
            <w:rFonts w:eastAsia="Times New Roman"/>
            <w:color w:val="0000ff"/>
          </w:rPr>
        </w:r>
      </w:hyperlink>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ПРАВИТЕЛЬСТВО УДМУРТСКОЙ РЕСПУБЛИКИ</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ПОСТАНОВЛЕНИЕ</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от 27 апреля 2018 г. N 157</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ОБ УТВЕРЖДЕНИИ ПОРЯДКА ПРЕДОСТАВЛЕНИЯ СУБСИДИЙ</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СОЦИАЛЬНО ОРИЕНТИРОВАННЫМ НЕКОММЕРЧЕСКИМ ОРГАНИЗАЦИЯМ</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НА РЕАЛИЗАЦИЮ ПРОЕКТОВ, МЕРОПРИЯТИЙ И УЧАСТИЕ</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В МЕЖРЕГИОНАЛЬНЫХ МЕРОПРИЯТИЯХ В СФЕРЕ</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ГОСУДАРСТВЕННОЙ 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1"/>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постановлений Правительства УР от 03.06.2019 </w:t>
            </w:r>
            <w:hyperlink r:id="rId8" w:history="1">
              <w:r>
                <w:rPr>
                  <w:rFonts w:eastAsia="Times New Roman"/>
                  <w:color w:val="0000ff"/>
                  <w:sz w:val="16"/>
                  <w:szCs w:val="16"/>
                </w:rPr>
                <w:t>N 226</w:t>
              </w:r>
            </w:hyperlink>
            <w:r>
              <w:rPr>
                <w:rFonts w:eastAsia="Times New Roman"/>
                <w:color w:val="392c69"/>
                <w:sz w:val="16"/>
                <w:szCs w:val="16"/>
              </w:rPr>
              <w:t>,</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от 15.09.2020 </w:t>
            </w:r>
            <w:hyperlink r:id="rId9" w:history="1">
              <w:r>
                <w:rPr>
                  <w:rFonts w:eastAsia="Times New Roman"/>
                  <w:color w:val="0000ff"/>
                  <w:sz w:val="16"/>
                  <w:szCs w:val="16"/>
                </w:rPr>
                <w:t>N 424</w:t>
              </w:r>
            </w:hyperlink>
            <w:r>
              <w:rPr>
                <w:rFonts w:eastAsia="Times New Roman"/>
                <w:color w:val="392c69"/>
                <w:sz w:val="16"/>
                <w:szCs w:val="16"/>
              </w:rPr>
              <w:t xml:space="preserve">, от 30.07.2021 </w:t>
            </w:r>
            <w:hyperlink r:id="rId10" w:history="1">
              <w:r>
                <w:rPr>
                  <w:rFonts w:eastAsia="Times New Roman"/>
                  <w:color w:val="0000ff"/>
                  <w:sz w:val="16"/>
                  <w:szCs w:val="16"/>
                </w:rPr>
                <w:t>N 385</w:t>
              </w:r>
            </w:hyperlink>
            <w:r>
              <w:rPr>
                <w:rFonts w:eastAsia="Times New Roman"/>
                <w:color w:val="392c69"/>
                <w:sz w:val="16"/>
                <w:szCs w:val="16"/>
              </w:rPr>
              <w:t xml:space="preserve">, от 25.07.2022 </w:t>
            </w:r>
            <w:hyperlink r:id="rId11" w:history="1">
              <w:r>
                <w:rPr>
                  <w:rFonts w:eastAsia="Times New Roman"/>
                  <w:color w:val="0000ff"/>
                  <w:sz w:val="16"/>
                  <w:szCs w:val="16"/>
                </w:rPr>
                <w:t>N 383</w:t>
              </w:r>
            </w:hyperlink>
            <w:r>
              <w:rPr>
                <w:rFonts w:eastAsia="Times New Roman"/>
                <w:color w:val="392c69"/>
                <w:sz w:val="16"/>
                <w:szCs w:val="16"/>
              </w:rPr>
              <w:t>,</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от 12.01.2023 </w:t>
            </w:r>
            <w:hyperlink r:id="rId12" w:history="1">
              <w:r>
                <w:rPr>
                  <w:rFonts w:eastAsia="Times New Roman"/>
                  <w:color w:val="0000ff"/>
                  <w:sz w:val="16"/>
                  <w:szCs w:val="16"/>
                </w:rPr>
                <w:t>N 1</w:t>
              </w:r>
            </w:hyperlink>
            <w:r>
              <w:rPr>
                <w:rFonts w:eastAsia="Times New Roman"/>
                <w:color w:val="392c69"/>
                <w:sz w:val="16"/>
                <w:szCs w:val="16"/>
              </w:rPr>
              <w:t xml:space="preserve">, от 21.04.2023 </w:t>
            </w:r>
            <w:hyperlink r:id="rId13" w:history="1">
              <w:r>
                <w:rPr>
                  <w:rFonts w:eastAsia="Times New Roman"/>
                  <w:color w:val="0000ff"/>
                  <w:sz w:val="16"/>
                  <w:szCs w:val="16"/>
                </w:rPr>
                <w:t>N 252</w:t>
              </w:r>
            </w:hyperlink>
            <w:r>
              <w:rPr>
                <w:rFonts w:eastAsia="Times New Roman"/>
                <w:color w:val="392c69"/>
                <w:sz w:val="16"/>
                <w:szCs w:val="16"/>
              </w:rPr>
              <w:t>)</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соответствии со </w:t>
      </w:r>
      <w:hyperlink r:id="rId14" w:history="1">
        <w:r>
          <w:rPr>
            <w:rFonts w:eastAsia="Times New Roman"/>
            <w:color w:val="0000ff"/>
            <w:sz w:val="16"/>
            <w:szCs w:val="16"/>
          </w:rPr>
          <w:t>статьей 78.1</w:t>
        </w:r>
      </w:hyperlink>
      <w:r>
        <w:rPr>
          <w:rFonts w:eastAsia="Times New Roman"/>
          <w:sz w:val="16"/>
          <w:szCs w:val="16"/>
        </w:rPr>
        <w:t xml:space="preserve"> Бюджетного кодекса Российской Федерации Правительство Удмуртской Республики постановляет:</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Утвердить прилагаемый </w:t>
      </w:r>
      <w:hyperlink w:anchor="Par43" w:history="1">
        <w:r>
          <w:rPr>
            <w:rFonts w:eastAsia="Times New Roman"/>
            <w:color w:val="0000ff"/>
            <w:sz w:val="16"/>
            <w:szCs w:val="16"/>
          </w:rPr>
          <w:t>Порядок</w:t>
        </w:r>
      </w:hyperlink>
      <w:r>
        <w:rPr>
          <w:rFonts w:eastAsia="Times New Roman"/>
          <w:sz w:val="16"/>
          <w:szCs w:val="16"/>
        </w:rPr>
        <w:t xml:space="preserve">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15" w:history="1">
        <w:r>
          <w:rPr>
            <w:rFonts w:eastAsia="Times New Roman"/>
            <w:color w:val="0000ff"/>
            <w:sz w:val="16"/>
            <w:szCs w:val="16"/>
          </w:rPr>
          <w:t>постановления</w:t>
        </w:r>
      </w:hyperlink>
      <w:r>
        <w:rPr>
          <w:rFonts w:eastAsia="Times New Roman"/>
          <w:sz w:val="16"/>
          <w:szCs w:val="16"/>
        </w:rPr>
        <w:t xml:space="preserve"> Правительства УР от 15.09.2020 N 424)</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Признать утратившими силу: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w:t>
      </w:r>
      <w:hyperlink r:id="rId16" w:history="1">
        <w:r>
          <w:rPr>
            <w:rFonts w:eastAsia="Times New Roman"/>
            <w:color w:val="0000ff"/>
            <w:sz w:val="16"/>
            <w:szCs w:val="16"/>
          </w:rPr>
          <w:t>постановление</w:t>
        </w:r>
      </w:hyperlink>
      <w:r>
        <w:rPr>
          <w:rFonts w:eastAsia="Times New Roman"/>
          <w:sz w:val="16"/>
          <w:szCs w:val="16"/>
        </w:rPr>
        <w:t xml:space="preserve"> Правительства Удмуртской Республики от 20 апреля 2015 года N 177 "Об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 </w:t>
      </w:r>
      <w:hyperlink r:id="rId17" w:history="1">
        <w:r>
          <w:rPr>
            <w:rFonts w:eastAsia="Times New Roman"/>
            <w:color w:val="0000ff"/>
            <w:sz w:val="16"/>
            <w:szCs w:val="16"/>
          </w:rPr>
          <w:t>постановление</w:t>
        </w:r>
      </w:hyperlink>
      <w:r>
        <w:rPr>
          <w:rFonts w:eastAsia="Times New Roman"/>
          <w:sz w:val="16"/>
          <w:szCs w:val="16"/>
        </w:rPr>
        <w:t xml:space="preserve"> Правительства Удмуртской Республики от 29 декабря 2015 года N 596 "О внесении изменений в постановление Правительства Удмуртской Республики от 20 апреля 2015 года N 177 "Об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 </w:t>
      </w:r>
      <w:hyperlink r:id="rId18" w:history="1">
        <w:r>
          <w:rPr>
            <w:rFonts w:eastAsia="Times New Roman"/>
            <w:color w:val="0000ff"/>
            <w:sz w:val="16"/>
            <w:szCs w:val="16"/>
          </w:rPr>
          <w:t>постановление</w:t>
        </w:r>
      </w:hyperlink>
      <w:r>
        <w:rPr>
          <w:rFonts w:eastAsia="Times New Roman"/>
          <w:sz w:val="16"/>
          <w:szCs w:val="16"/>
        </w:rPr>
        <w:t xml:space="preserve"> Правительства Удмуртской Республики от 17 октября 2016 года N 439 "О внесении изменения в постановление Правительства Удмуртской Республики от 20 апреля 2015 года N 177 "Об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4) </w:t>
      </w:r>
      <w:hyperlink r:id="rId19" w:history="1">
        <w:r>
          <w:rPr>
            <w:rFonts w:eastAsia="Times New Roman"/>
            <w:color w:val="0000ff"/>
            <w:sz w:val="16"/>
            <w:szCs w:val="16"/>
          </w:rPr>
          <w:t>постановление</w:t>
        </w:r>
      </w:hyperlink>
      <w:r>
        <w:rPr>
          <w:rFonts w:eastAsia="Times New Roman"/>
          <w:sz w:val="16"/>
          <w:szCs w:val="16"/>
        </w:rPr>
        <w:t xml:space="preserve"> Правительства Удмуртской Республики от 13 февраля 2017 года N 28 "О внесении изменений в постановление Правительства Удмуртской Республики от 20 апреля 2015 года N 177 "Об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Настоящее постановление вступает в силу с 1 июня 2018 года.</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Председатель Правительства</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Удмуртской Республики</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Я.В.СЕМЕНОВ</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Утвержден</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постановлением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Правительства</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Удмуртской Республики</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27 апреля 2018 г. N 157</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bookmarkStart w:id="0" w:name="Par43"/>
      <w:r>
        <w:rPr>
          <w:rFonts w:eastAsia="Times New Roman"/>
          <w:b/>
          <w:bCs/>
          <w:sz w:val="16"/>
          <w:szCs w:val="16"/>
        </w:rPr>
      </w:r>
      <w:bookmarkEnd w:id="0"/>
      <w:r>
        <w:rPr>
          <w:rFonts w:eastAsia="Times New Roman"/>
          <w:b/>
          <w:bCs/>
          <w:sz w:val="16"/>
          <w:szCs w:val="16"/>
        </w:rPr>
        <w:t>ПОРЯДОК</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ПРЕДОСТАВЛЕНИЯ СУБСИДИЙ СОЦИАЛЬНО ОРИЕНТИРОВАННЫМ</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НЕКОММЕРЧЕСКИМ ОРГАНИЗАЦИЯМ НА РЕАЛИЗАЦИЮ ПРОЕКТОВ,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МЕРОПРИЯТИЙ И УЧАСТИЕ В МЕЖРЕГИОНАЛЬНЫХ МЕРОПРИЯТИЯХ</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В СФЕРЕ ГОСУДАРСТВЕННОЙ 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2"/>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постановлений Правительства УР от 15.09.2020 </w:t>
            </w:r>
            <w:hyperlink r:id="rId20" w:history="1">
              <w:r>
                <w:rPr>
                  <w:rFonts w:eastAsia="Times New Roman"/>
                  <w:color w:val="0000ff"/>
                  <w:sz w:val="16"/>
                  <w:szCs w:val="16"/>
                </w:rPr>
                <w:t>N 424</w:t>
              </w:r>
            </w:hyperlink>
            <w:r>
              <w:rPr>
                <w:rFonts w:eastAsia="Times New Roman"/>
                <w:color w:val="392c69"/>
                <w:sz w:val="16"/>
                <w:szCs w:val="16"/>
              </w:rPr>
              <w:t>,</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от 30.07.2021 </w:t>
            </w:r>
            <w:hyperlink r:id="rId10" w:history="1">
              <w:r>
                <w:rPr>
                  <w:rFonts w:eastAsia="Times New Roman"/>
                  <w:color w:val="0000ff"/>
                  <w:sz w:val="16"/>
                  <w:szCs w:val="16"/>
                </w:rPr>
                <w:t>N 385</w:t>
              </w:r>
            </w:hyperlink>
            <w:r>
              <w:rPr>
                <w:rFonts w:eastAsia="Times New Roman"/>
                <w:color w:val="392c69"/>
                <w:sz w:val="16"/>
                <w:szCs w:val="16"/>
              </w:rPr>
              <w:t xml:space="preserve">, от 25.07.2022 </w:t>
            </w:r>
            <w:hyperlink r:id="rId11" w:history="1">
              <w:r>
                <w:rPr>
                  <w:rFonts w:eastAsia="Times New Roman"/>
                  <w:color w:val="0000ff"/>
                  <w:sz w:val="16"/>
                  <w:szCs w:val="16"/>
                </w:rPr>
                <w:t>N 383</w:t>
              </w:r>
            </w:hyperlink>
            <w:r>
              <w:rPr>
                <w:rFonts w:eastAsia="Times New Roman"/>
                <w:color w:val="392c69"/>
                <w:sz w:val="16"/>
                <w:szCs w:val="16"/>
              </w:rPr>
              <w:t xml:space="preserve">, от 12.01.2023 </w:t>
            </w:r>
            <w:hyperlink r:id="rId12" w:history="1">
              <w:r>
                <w:rPr>
                  <w:rFonts w:eastAsia="Times New Roman"/>
                  <w:color w:val="0000ff"/>
                  <w:sz w:val="16"/>
                  <w:szCs w:val="16"/>
                </w:rPr>
                <w:t>N 1</w:t>
              </w:r>
            </w:hyperlink>
            <w:r>
              <w:rPr>
                <w:rFonts w:eastAsia="Times New Roman"/>
                <w:color w:val="392c69"/>
                <w:sz w:val="16"/>
                <w:szCs w:val="16"/>
              </w:rPr>
              <w:t>,</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от 21.04.2023 </w:t>
            </w:r>
            <w:hyperlink r:id="rId13" w:history="1">
              <w:r>
                <w:rPr>
                  <w:rFonts w:eastAsia="Times New Roman"/>
                  <w:color w:val="0000ff"/>
                  <w:sz w:val="16"/>
                  <w:szCs w:val="16"/>
                </w:rPr>
                <w:t>N 252</w:t>
              </w:r>
            </w:hyperlink>
            <w:r>
              <w:rPr>
                <w:rFonts w:eastAsia="Times New Roman"/>
                <w:color w:val="392c69"/>
                <w:sz w:val="16"/>
                <w:szCs w:val="16"/>
              </w:rPr>
              <w:t>)</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I. Общие положения</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Настоящий Порядок устанавливает порядок определения объема и условия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Для целей настоящего Порядка используются следующие понятия: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социально ориентированная некоммерческая организация (далее также - некоммерческая организация) - социально ориентированная некоммерческая организация, указанная в </w:t>
      </w:r>
      <w:hyperlink w:anchor="Par71" w:history="1">
        <w:r>
          <w:rPr>
            <w:rFonts w:eastAsia="Times New Roman"/>
            <w:color w:val="0000ff"/>
            <w:sz w:val="16"/>
            <w:szCs w:val="16"/>
          </w:rPr>
          <w:t>пункте 5</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 w:name="Par58"/>
      <w:r>
        <w:rPr>
          <w:rFonts w:eastAsia="Times New Roman"/>
          <w:sz w:val="16"/>
          <w:szCs w:val="16"/>
        </w:rPr>
      </w:r>
      <w:bookmarkEnd w:id="1"/>
      <w:r>
        <w:rPr>
          <w:rFonts w:eastAsia="Times New Roman"/>
          <w:sz w:val="16"/>
          <w:szCs w:val="16"/>
        </w:rPr>
        <w:t>2) проект в сфере государственной национальной политики (далее также - проект) - комплекс взаимосвязанных мероприятий, направленных на сохранение, развитие и пропаганду культурно-национальной самобытности народов и иных этнических общностей, проживающих на территории Удмуртской Республики, и (или) гармонизацию межнациональных (межэтнических) отношений;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 w:name="Par59"/>
      <w:r>
        <w:rPr>
          <w:rFonts w:eastAsia="Times New Roman"/>
          <w:sz w:val="16"/>
          <w:szCs w:val="16"/>
        </w:rPr>
      </w:r>
      <w:bookmarkEnd w:id="2"/>
      <w:r>
        <w:rPr>
          <w:rFonts w:eastAsia="Times New Roman"/>
          <w:sz w:val="16"/>
          <w:szCs w:val="16"/>
        </w:rPr>
        <w:t>3) отдельное мероприятие в сфере государственной национальной политики (далее также - мероприятие) - мероприятие, направленное на сохранение, развитие и пропаганду культурно-национальной самобытности народов и иных этнических общностей, проживающих на территории Удмуртской Республики, и (или) гармонизацию межнациональных (межэтнических) отношений;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3" w:name="Par60"/>
      <w:r>
        <w:rPr>
          <w:rFonts w:eastAsia="Times New Roman"/>
          <w:sz w:val="16"/>
          <w:szCs w:val="16"/>
        </w:rPr>
      </w:r>
      <w:bookmarkEnd w:id="3"/>
      <w:r>
        <w:rPr>
          <w:rFonts w:eastAsia="Times New Roman"/>
          <w:sz w:val="16"/>
          <w:szCs w:val="16"/>
        </w:rPr>
        <w:t>4) участие в межрегиональных мероприятиях в сфере государственной национальной политики (далее также - участие в межрегиональных мероприятиях) - участие делегаций и отдельных представителей от Удмуртской Республики в межрегиональных мероприятиях в сфере государственной национальной политики, проводимых за пределами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5) утратил силу. - </w:t>
      </w:r>
      <w:hyperlink r:id="rId21" w:history="1">
        <w:r>
          <w:rPr>
            <w:rFonts w:eastAsia="Times New Roman"/>
            <w:color w:val="0000ff"/>
            <w:sz w:val="16"/>
            <w:szCs w:val="16"/>
          </w:rPr>
          <w:t>Постановление</w:t>
        </w:r>
      </w:hyperlink>
      <w:r>
        <w:rPr>
          <w:rFonts w:eastAsia="Times New Roman"/>
          <w:sz w:val="16"/>
          <w:szCs w:val="16"/>
        </w:rPr>
        <w:t xml:space="preserve"> Правительства УР от 21.04.2023 N 252.</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4" w:name="Par62"/>
      <w:r>
        <w:rPr>
          <w:rFonts w:eastAsia="Times New Roman"/>
          <w:sz w:val="16"/>
          <w:szCs w:val="16"/>
        </w:rPr>
      </w:r>
      <w:bookmarkEnd w:id="4"/>
      <w:r>
        <w:rPr>
          <w:rFonts w:eastAsia="Times New Roman"/>
          <w:sz w:val="16"/>
          <w:szCs w:val="16"/>
        </w:rPr>
        <w:t xml:space="preserve">3. Субсидии предоставляются в рамках реализации государственной </w:t>
      </w:r>
      <w:hyperlink r:id="rId22" w:history="1">
        <w:r>
          <w:rPr>
            <w:rFonts w:eastAsia="Times New Roman"/>
            <w:color w:val="0000ff"/>
            <w:sz w:val="16"/>
            <w:szCs w:val="16"/>
          </w:rPr>
          <w:t>программы</w:t>
        </w:r>
      </w:hyperlink>
      <w:r>
        <w:rPr>
          <w:rFonts w:eastAsia="Times New Roman"/>
          <w:sz w:val="16"/>
          <w:szCs w:val="16"/>
        </w:rPr>
        <w:t xml:space="preserve"> Удмуртской Республики "Этносоциальное развитие и гармонизация межнациональных отношений", утвержденной постановлением Правительства Удмуртской Республики от 19 августа 2013 года N 372, и государственной </w:t>
      </w:r>
      <w:hyperlink r:id="rId23" w:history="1">
        <w:r>
          <w:rPr>
            <w:rFonts w:eastAsia="Times New Roman"/>
            <w:color w:val="0000ff"/>
            <w:sz w:val="16"/>
            <w:szCs w:val="16"/>
          </w:rPr>
          <w:t>программы</w:t>
        </w:r>
      </w:hyperlink>
      <w:r>
        <w:rPr>
          <w:rFonts w:eastAsia="Times New Roman"/>
          <w:sz w:val="16"/>
          <w:szCs w:val="16"/>
        </w:rPr>
        <w:t xml:space="preserve"> "Сохранение, изучение и развитие государственных языков Удмуртской Республики и иных языков народов Удмуртской Республики", утвержденной постановлением Правительства Удмуртской Республики от 27 июня 2022 года N 330, в целях финансового обеспечения:</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24" w:history="1">
        <w:r>
          <w:rPr>
            <w:rFonts w:eastAsia="Times New Roman"/>
            <w:color w:val="0000ff"/>
            <w:sz w:val="16"/>
            <w:szCs w:val="16"/>
          </w:rPr>
          <w:t>постановления</w:t>
        </w:r>
      </w:hyperlink>
      <w:r>
        <w:rPr>
          <w:rFonts w:eastAsia="Times New Roman"/>
          <w:sz w:val="16"/>
          <w:szCs w:val="16"/>
        </w:rPr>
        <w:t xml:space="preserve"> Правительства УР от 21.04.2023 N 252)</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реализации некоммерческой организацией проектов в сфере государственной национальной политики (далее - субсидии на реализацию проектов);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проведения некоммерческой организацией отдельных мероприятий в сфере государственной национальной политики (далее - субсидии на реализацию мероприятий);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участия представителей некоммерческой организации в межрегиональных мероприятиях в сфере государственной национальной политики, проводимых за пределами Удмуртской Республики (далее - субсидии на участие в межрегиональных мероприятиях).</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5" w:name="Par67"/>
      <w:r>
        <w:rPr>
          <w:rFonts w:eastAsia="Times New Roman"/>
          <w:sz w:val="16"/>
          <w:szCs w:val="16"/>
        </w:rPr>
      </w:r>
      <w:bookmarkEnd w:id="5"/>
      <w:r>
        <w:rPr>
          <w:rFonts w:eastAsia="Times New Roman"/>
          <w:sz w:val="16"/>
          <w:szCs w:val="16"/>
        </w:rPr>
        <w:t>4. Финансирование расходов, связанных с предоставлением субсидий, осуществляется в пределах бюджетных ассигнований, предусмотренных на соответствующий финансовый год законом Удмуртской Республики о бюджете Удмуртской Республики на указанные цели, лимитов бюджетных обязательств, доведенных Министерству национальной политики Удмуртской Республики (далее - Министерство) в установленном порядке на указанные цели, в том числе средств федерального бюджета, поступивших в бюджет Удмуртской Республики в установленном порядке.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Главным распорядителем бюджетных средств, осуществляющим предоставление субсидий в соответствии с настоящим Порядком, является Министерство.</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4.1. Сведения о субсидиях, указанных в </w:t>
      </w:r>
      <w:hyperlink w:anchor="Par62" w:history="1">
        <w:r>
          <w:rPr>
            <w:rFonts w:eastAsia="Times New Roman"/>
            <w:color w:val="0000ff"/>
            <w:sz w:val="16"/>
            <w:szCs w:val="16"/>
          </w:rPr>
          <w:t>пункте 3</w:t>
        </w:r>
      </w:hyperlink>
      <w:r>
        <w:rPr>
          <w:rFonts w:eastAsia="Times New Roman"/>
          <w:sz w:val="16"/>
          <w:szCs w:val="16"/>
        </w:rPr>
        <w:t xml:space="preserve"> настоящего Порядка,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Удмуртской Республики о бюджете Удмуртской Республики на соответствующий финансовый год и на плановый период (закона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4.1 в ред. </w:t>
      </w:r>
      <w:hyperlink r:id="rId25" w:history="1">
        <w:r>
          <w:rPr>
            <w:rFonts w:eastAsia="Times New Roman"/>
            <w:color w:val="0000ff"/>
            <w:sz w:val="16"/>
            <w:szCs w:val="16"/>
          </w:rPr>
          <w:t>постановления</w:t>
        </w:r>
      </w:hyperlink>
      <w:r>
        <w:rPr>
          <w:rFonts w:eastAsia="Times New Roman"/>
          <w:sz w:val="16"/>
          <w:szCs w:val="16"/>
        </w:rPr>
        <w:t xml:space="preserve"> Правительства УР от 21.04.2023 N 252)</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6" w:name="Par71"/>
      <w:r>
        <w:rPr>
          <w:rFonts w:eastAsia="Times New Roman"/>
          <w:sz w:val="16"/>
          <w:szCs w:val="16"/>
        </w:rPr>
      </w:r>
      <w:bookmarkEnd w:id="6"/>
      <w:r>
        <w:rPr>
          <w:rFonts w:eastAsia="Times New Roman"/>
          <w:sz w:val="16"/>
          <w:szCs w:val="16"/>
        </w:rPr>
        <w:t xml:space="preserve">5. Право на получение субсидий, указанных в </w:t>
      </w:r>
      <w:hyperlink w:anchor="Par62" w:history="1">
        <w:r>
          <w:rPr>
            <w:rFonts w:eastAsia="Times New Roman"/>
            <w:color w:val="0000ff"/>
            <w:sz w:val="16"/>
            <w:szCs w:val="16"/>
          </w:rPr>
          <w:t>пункте 3</w:t>
        </w:r>
      </w:hyperlink>
      <w:r>
        <w:rPr>
          <w:rFonts w:eastAsia="Times New Roman"/>
          <w:sz w:val="16"/>
          <w:szCs w:val="16"/>
        </w:rPr>
        <w:t xml:space="preserve"> настоящего Порядка (далее - субсидии), предоставляется некоммерческим организациям, соответствующим требованиям </w:t>
      </w:r>
      <w:hyperlink r:id="rId26" w:history="1">
        <w:r>
          <w:rPr>
            <w:rFonts w:eastAsia="Times New Roman"/>
            <w:color w:val="0000ff"/>
            <w:sz w:val="16"/>
            <w:szCs w:val="16"/>
          </w:rPr>
          <w:t>пункта 2.1 статьи 2</w:t>
        </w:r>
      </w:hyperlink>
      <w:r>
        <w:rPr>
          <w:rFonts w:eastAsia="Times New Roman"/>
          <w:sz w:val="16"/>
          <w:szCs w:val="16"/>
        </w:rPr>
        <w:t xml:space="preserve">, </w:t>
      </w:r>
      <w:hyperlink r:id="rId27" w:history="1">
        <w:r>
          <w:rPr>
            <w:rFonts w:eastAsia="Times New Roman"/>
            <w:color w:val="0000ff"/>
            <w:sz w:val="16"/>
            <w:szCs w:val="16"/>
          </w:rPr>
          <w:t>статьи 31.1</w:t>
        </w:r>
      </w:hyperlink>
      <w:r>
        <w:rPr>
          <w:rFonts w:eastAsia="Times New Roman"/>
          <w:sz w:val="16"/>
          <w:szCs w:val="16"/>
        </w:rPr>
        <w:t xml:space="preserve"> Федерального закона от 12 января 1996 года N 7-ФЗ "О некоммерческих организациях" и </w:t>
      </w:r>
      <w:hyperlink w:anchor="Par167" w:history="1">
        <w:r>
          <w:rPr>
            <w:rFonts w:eastAsia="Times New Roman"/>
            <w:color w:val="0000ff"/>
            <w:sz w:val="16"/>
            <w:szCs w:val="16"/>
          </w:rPr>
          <w:t>пункта 19</w:t>
        </w:r>
      </w:hyperlink>
      <w:r>
        <w:rPr>
          <w:rFonts w:eastAsia="Times New Roman"/>
          <w:sz w:val="16"/>
          <w:szCs w:val="16"/>
        </w:rPr>
        <w:t xml:space="preserve"> настоящего Порядка.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28" w:history="1">
        <w:r>
          <w:rPr>
            <w:rFonts w:eastAsia="Times New Roman"/>
            <w:color w:val="0000ff"/>
            <w:sz w:val="16"/>
            <w:szCs w:val="16"/>
          </w:rPr>
          <w:t>постановления</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Абзац утратил силу. - </w:t>
      </w:r>
      <w:hyperlink r:id="rId29" w:history="1">
        <w:r>
          <w:rPr>
            <w:rFonts w:eastAsia="Times New Roman"/>
            <w:color w:val="0000ff"/>
            <w:sz w:val="16"/>
            <w:szCs w:val="16"/>
          </w:rPr>
          <w:t>Постановление</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7" w:name="Par74"/>
      <w:r>
        <w:rPr>
          <w:rFonts w:eastAsia="Times New Roman"/>
          <w:sz w:val="16"/>
          <w:szCs w:val="16"/>
        </w:rPr>
      </w:r>
      <w:bookmarkEnd w:id="7"/>
      <w:r>
        <w:rPr>
          <w:rFonts w:eastAsia="Times New Roman"/>
          <w:sz w:val="16"/>
          <w:szCs w:val="16"/>
        </w:rPr>
        <w:t>6. За счет субсидий некоммерческие организации вправе осуществлять следующие виды расходов: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питание и проживание участников;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оплата труда, а также уплата налоговых и иных обязательных платежей в бюджетную систему Российской Федерации, подлежащих начислению на заработную плату специалистов;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проезд участников;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аренда помещений и транспорта;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 оплата экскурсионных услуг;</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 оплата организационных взносов;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7) приобретение призов, канцелярских товаров, сувенирной продукции, цветов, выплата премии участникам и победителям;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8) изготовление сувенирной и печатной продукции;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9) оплата информационных услуг;</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10) приобретение инвентаря и расходных материалов;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11) приобретение горюче-смазочных материалов;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12) аренда аппаратуры, инвентаря;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13) оплата услуг творческих коллективов, артистов;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14) иные расходы, предусмотренные для достижения целей предоставления субсидий.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8" w:name="Par89"/>
      <w:r>
        <w:rPr>
          <w:rFonts w:eastAsia="Times New Roman"/>
          <w:sz w:val="16"/>
          <w:szCs w:val="16"/>
        </w:rPr>
      </w:r>
      <w:bookmarkEnd w:id="8"/>
      <w:r>
        <w:rPr>
          <w:rFonts w:eastAsia="Times New Roman"/>
          <w:sz w:val="16"/>
          <w:szCs w:val="16"/>
        </w:rPr>
        <w:t>7. Субсидии вне зависимости от целей, на которые они предоставлены, не могут использоваться на расходы, связанные с:</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осуществлением некоммерческой организацией предпринимательской или иной приносящей доход деятельности, не направленной на достижение целей некоммерческой организации;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уплатой штрафов, пеней, процентов иных денежных взысканий, назначенных некоммерческой организации в соответствии с законодательством Российской Федерации;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II. Условия и порядок предоставления субсидий</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8. В настоящем Порядке устанавливаются особые условия и порядок предоставления (далее - особые условия):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субсидий на реализацию проектов - </w:t>
      </w:r>
      <w:hyperlink w:anchor="Par187" w:history="1">
        <w:r>
          <w:rPr>
            <w:rFonts w:eastAsia="Times New Roman"/>
            <w:color w:val="0000ff"/>
            <w:sz w:val="16"/>
            <w:szCs w:val="16"/>
          </w:rPr>
          <w:t>пунктами 21</w:t>
        </w:r>
      </w:hyperlink>
      <w:r>
        <w:rPr>
          <w:rFonts w:eastAsia="Times New Roman"/>
          <w:sz w:val="16"/>
          <w:szCs w:val="16"/>
        </w:rPr>
        <w:t xml:space="preserve"> - </w:t>
      </w:r>
      <w:hyperlink w:anchor="Par287" w:history="1">
        <w:r>
          <w:rPr>
            <w:rFonts w:eastAsia="Times New Roman"/>
            <w:color w:val="0000ff"/>
            <w:sz w:val="16"/>
            <w:szCs w:val="16"/>
          </w:rPr>
          <w:t>34</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субсидий на проведение мероприятий - </w:t>
      </w:r>
      <w:hyperlink w:anchor="Par288" w:history="1">
        <w:r>
          <w:rPr>
            <w:rFonts w:eastAsia="Times New Roman"/>
            <w:color w:val="0000ff"/>
            <w:sz w:val="16"/>
            <w:szCs w:val="16"/>
          </w:rPr>
          <w:t>пунктами 35</w:t>
        </w:r>
      </w:hyperlink>
      <w:r>
        <w:rPr>
          <w:rFonts w:eastAsia="Times New Roman"/>
          <w:sz w:val="16"/>
          <w:szCs w:val="16"/>
        </w:rPr>
        <w:t xml:space="preserve"> - </w:t>
      </w:r>
      <w:hyperlink w:anchor="Par391" w:history="1">
        <w:r>
          <w:rPr>
            <w:rFonts w:eastAsia="Times New Roman"/>
            <w:color w:val="0000ff"/>
            <w:sz w:val="16"/>
            <w:szCs w:val="16"/>
          </w:rPr>
          <w:t>45</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субсидий на участие в межрегиональных мероприятиях - </w:t>
      </w:r>
      <w:hyperlink w:anchor="Par392" w:history="1">
        <w:r>
          <w:rPr>
            <w:rFonts w:eastAsia="Times New Roman"/>
            <w:color w:val="0000ff"/>
            <w:sz w:val="16"/>
            <w:szCs w:val="16"/>
          </w:rPr>
          <w:t>пунктами 46</w:t>
        </w:r>
      </w:hyperlink>
      <w:r>
        <w:rPr>
          <w:rFonts w:eastAsia="Times New Roman"/>
          <w:sz w:val="16"/>
          <w:szCs w:val="16"/>
        </w:rPr>
        <w:t xml:space="preserve"> - </w:t>
      </w:r>
      <w:hyperlink w:anchor="Par436" w:history="1">
        <w:r>
          <w:rPr>
            <w:rFonts w:eastAsia="Times New Roman"/>
            <w:color w:val="0000ff"/>
            <w:sz w:val="16"/>
            <w:szCs w:val="16"/>
          </w:rPr>
          <w:t>52</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Положения </w:t>
      </w:r>
      <w:hyperlink w:anchor="Par101" w:history="1">
        <w:r>
          <w:rPr>
            <w:rFonts w:eastAsia="Times New Roman"/>
            <w:color w:val="0000ff"/>
            <w:sz w:val="16"/>
            <w:szCs w:val="16"/>
          </w:rPr>
          <w:t>пунктов 9</w:t>
        </w:r>
      </w:hyperlink>
      <w:r>
        <w:rPr>
          <w:rFonts w:eastAsia="Times New Roman"/>
          <w:sz w:val="16"/>
          <w:szCs w:val="16"/>
        </w:rPr>
        <w:t xml:space="preserve"> - </w:t>
      </w:r>
      <w:hyperlink w:anchor="Par184" w:history="1">
        <w:r>
          <w:rPr>
            <w:rFonts w:eastAsia="Times New Roman"/>
            <w:color w:val="0000ff"/>
            <w:sz w:val="16"/>
            <w:szCs w:val="16"/>
          </w:rPr>
          <w:t>20</w:t>
        </w:r>
      </w:hyperlink>
      <w:r>
        <w:rPr>
          <w:rFonts w:eastAsia="Times New Roman"/>
          <w:sz w:val="16"/>
          <w:szCs w:val="16"/>
        </w:rPr>
        <w:t xml:space="preserve">, </w:t>
      </w:r>
      <w:hyperlink w:anchor="Par437" w:history="1">
        <w:r>
          <w:rPr>
            <w:rFonts w:eastAsia="Times New Roman"/>
            <w:color w:val="0000ff"/>
            <w:sz w:val="16"/>
            <w:szCs w:val="16"/>
          </w:rPr>
          <w:t>53</w:t>
        </w:r>
      </w:hyperlink>
      <w:r>
        <w:rPr>
          <w:rFonts w:eastAsia="Times New Roman"/>
          <w:sz w:val="16"/>
          <w:szCs w:val="16"/>
        </w:rPr>
        <w:t xml:space="preserve"> настоящего Порядка применяются, если иное не установлено особыми условиями.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9" w:name="Par101"/>
      <w:r>
        <w:rPr>
          <w:rFonts w:eastAsia="Times New Roman"/>
          <w:sz w:val="16"/>
          <w:szCs w:val="16"/>
        </w:rPr>
      </w:r>
      <w:bookmarkEnd w:id="9"/>
      <w:r>
        <w:rPr>
          <w:rFonts w:eastAsia="Times New Roman"/>
          <w:sz w:val="16"/>
          <w:szCs w:val="16"/>
        </w:rPr>
        <w:t>9. Для получения субсидии на соответствующие цели некоммерческая организация (далее также - заявитель) представляет в Министерство документы, предусмотренные настоящим Порядком для соответствующей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Основанием для отказа в приеме документов является их представление заявителем за пределами установленного срока.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Отказ в приеме документов оформляется в письменной форме и направляется заявителю в течение десяти календарных дней со дня представления в Министерство документов с указанием причины отказа.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30" w:history="1">
        <w:r>
          <w:rPr>
            <w:rFonts w:eastAsia="Times New Roman"/>
            <w:color w:val="0000ff"/>
            <w:sz w:val="16"/>
            <w:szCs w:val="16"/>
          </w:rPr>
          <w:t>постановления</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 отсутствии оснований для отказа в приеме документов лицо, уполномоченное Министерством на прием документов, регистрирует представленные заявителем документы в порядке делопроизводства с указанием даты.</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10. Документы на получение соответствующей субсидии представляются в Министерство непосредственно лицом, имеющим право действовать без доверенности от имени некоммерческой организации (либо ее иным уполномоченным представителем при подтверждении полномочий выданной в установленном порядке доверенностью с приложением ее копии к представляемым документам), или направляются по почте.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Документы, принятые Министерством, могут быть отозваны заявителем до окончания срока, установленного для их приема, путем направления в Министерство соответствующего обращения в письменной форме.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11. Министерство самостоятельно в течение 10 рабочих дней со дня приема документов получает следующие сведения (документы) в отношении заявителя:</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31" w:history="1">
        <w:r>
          <w:rPr>
            <w:rFonts w:eastAsia="Times New Roman"/>
            <w:color w:val="0000ff"/>
            <w:sz w:val="16"/>
            <w:szCs w:val="16"/>
          </w:rPr>
          <w:t>постановления</w:t>
        </w:r>
      </w:hyperlink>
      <w:r>
        <w:rPr>
          <w:rFonts w:eastAsia="Times New Roman"/>
          <w:sz w:val="16"/>
          <w:szCs w:val="16"/>
        </w:rPr>
        <w:t xml:space="preserve"> Правительства УР от 21.04.2023 N 252)</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выписку из Единого государственного реестра юридических лиц;</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сведения (документы) о наличии (отсутствии) у заявителя задолженности по уплате налогов, сборов, страховых взносов, пеней, штрафов, процентов, подлежащих уплате в соответствии с законодательством о налогах и сборах.</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12. Утратил силу. - </w:t>
      </w:r>
      <w:hyperlink r:id="rId32" w:history="1">
        <w:r>
          <w:rPr>
            <w:rFonts w:eastAsia="Times New Roman"/>
            <w:color w:val="0000ff"/>
            <w:sz w:val="16"/>
            <w:szCs w:val="16"/>
          </w:rPr>
          <w:t>Постановление</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0" w:name="Par113"/>
      <w:r>
        <w:rPr>
          <w:rFonts w:eastAsia="Times New Roman"/>
          <w:sz w:val="16"/>
          <w:szCs w:val="16"/>
        </w:rPr>
      </w:r>
      <w:bookmarkEnd w:id="10"/>
      <w:r>
        <w:rPr>
          <w:rFonts w:eastAsia="Times New Roman"/>
          <w:sz w:val="16"/>
          <w:szCs w:val="16"/>
        </w:rPr>
        <w:t>13. Решение о предоставлении субсидий или об отказе в их предоставлении принимается Министерством в виде приказа и размещается на официальном сайте Министерства в информационно-телекоммуникационной сети "Интернет" в срок не позднее 3 рабочих дней со дня принятия соответствующего решения.</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33" w:history="1">
        <w:r>
          <w:rPr>
            <w:rFonts w:eastAsia="Times New Roman"/>
            <w:color w:val="0000ff"/>
            <w:sz w:val="16"/>
            <w:szCs w:val="16"/>
          </w:rPr>
          <w:t>постановления</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Принятию решения, указанного в </w:t>
      </w:r>
      <w:hyperlink w:anchor="Par113" w:history="1">
        <w:r>
          <w:rPr>
            <w:rFonts w:eastAsia="Times New Roman"/>
            <w:color w:val="0000ff"/>
            <w:sz w:val="16"/>
            <w:szCs w:val="16"/>
          </w:rPr>
          <w:t>абзаце первом</w:t>
        </w:r>
      </w:hyperlink>
      <w:r>
        <w:rPr>
          <w:rFonts w:eastAsia="Times New Roman"/>
          <w:sz w:val="16"/>
          <w:szCs w:val="16"/>
        </w:rPr>
        <w:t xml:space="preserve"> настоящего пункта, предшествует рассмотрение представленных документов комиссией, создаваемой Министерством (далее - комиссия).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Рассмотрение представленных документов осуществляется в течение двадцати одного рабочего дня со дня окончания срока приема документов, а в случае, если такой срок не установлен, - в течение двадцати одного рабочего дня со дня приема Министерством представленных документов.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14. В состав комиссии, указанной в </w:t>
      </w:r>
      <w:hyperlink w:anchor="Par113" w:history="1">
        <w:r>
          <w:rPr>
            <w:rFonts w:eastAsia="Times New Roman"/>
            <w:color w:val="0000ff"/>
            <w:sz w:val="16"/>
            <w:szCs w:val="16"/>
          </w:rPr>
          <w:t>пункте 13</w:t>
        </w:r>
      </w:hyperlink>
      <w:r>
        <w:rPr>
          <w:rFonts w:eastAsia="Times New Roman"/>
          <w:sz w:val="16"/>
          <w:szCs w:val="16"/>
        </w:rPr>
        <w:t xml:space="preserve"> настоящего Порядка, включаются представители Министерства и подведомственного Министерству бюджетного учреждения Удмуртской Республики, члены общественных советов при исполнительных органах субъектов Российской Федерации, а также независимые эксперты.</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34" w:history="1">
        <w:r>
          <w:rPr>
            <w:rFonts w:eastAsia="Times New Roman"/>
            <w:color w:val="0000ff"/>
            <w:sz w:val="16"/>
            <w:szCs w:val="16"/>
          </w:rPr>
          <w:t>постановления</w:t>
        </w:r>
      </w:hyperlink>
      <w:r>
        <w:rPr>
          <w:rFonts w:eastAsia="Times New Roman"/>
          <w:sz w:val="16"/>
          <w:szCs w:val="16"/>
        </w:rPr>
        <w:t xml:space="preserve"> Правительства УР от 21.04.2023 N 252)</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состав комиссии по согласованию могут быть включены представители территориальных органов федеральных органов исполнительной власти, исполнительных органов Удмуртской Республики, органов местного самоуправления в Удмуртской Республике, члены общественных палат.</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35" w:history="1">
        <w:r>
          <w:rPr>
            <w:rFonts w:eastAsia="Times New Roman"/>
            <w:color w:val="0000ff"/>
            <w:sz w:val="16"/>
            <w:szCs w:val="16"/>
          </w:rPr>
          <w:t>постановления</w:t>
        </w:r>
      </w:hyperlink>
      <w:r>
        <w:rPr>
          <w:rFonts w:eastAsia="Times New Roman"/>
          <w:sz w:val="16"/>
          <w:szCs w:val="16"/>
        </w:rPr>
        <w:t xml:space="preserve"> Правительства УР от 12.01.2023 N 1)</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членов комиссии должно быть нечетным и составлять не менее пяти человек.</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Состав комиссии утверждается приказом Министерства.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Заседание комиссии является правомочным, если на нем присутствует более половины от общего числа ее членов.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Решения комиссии принимаются большинством голосов членов комиссии, присутствующих на заседании.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 равенстве голосов принимается решение, за которое проголосовал председатель комиссии или другой член комиссии, председательствующий на заседании комиссии по поручению председателя комиссии. При рассмотрении документов, поступивших от некоммерческой организации, член которой входит в состав комиссии, голосование проходит без учета его голоса.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Решения комиссии оформляются протоколом, который подписывают все члены комиссии, присутствующие на заседании.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Абзац утратил силу. - </w:t>
      </w:r>
      <w:hyperlink r:id="rId36" w:history="1">
        <w:r>
          <w:rPr>
            <w:rFonts w:eastAsia="Times New Roman"/>
            <w:color w:val="0000ff"/>
            <w:sz w:val="16"/>
            <w:szCs w:val="16"/>
          </w:rPr>
          <w:t>Постановление</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1" w:name="Par128"/>
      <w:r>
        <w:rPr>
          <w:rFonts w:eastAsia="Times New Roman"/>
          <w:sz w:val="16"/>
          <w:szCs w:val="16"/>
        </w:rPr>
      </w:r>
      <w:bookmarkEnd w:id="11"/>
      <w:r>
        <w:rPr>
          <w:rFonts w:eastAsia="Times New Roman"/>
          <w:sz w:val="16"/>
          <w:szCs w:val="16"/>
        </w:rPr>
        <w:t>15. Основаниями для отказа в предоставлении субсидий являются: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несоответствие представленных заявителем документов требованиям, установленным в </w:t>
      </w:r>
      <w:hyperlink w:anchor="Par206" w:history="1">
        <w:r>
          <w:rPr>
            <w:rFonts w:eastAsia="Times New Roman"/>
            <w:color w:val="0000ff"/>
            <w:sz w:val="16"/>
            <w:szCs w:val="16"/>
          </w:rPr>
          <w:t>пунктах 23</w:t>
        </w:r>
      </w:hyperlink>
      <w:r>
        <w:rPr>
          <w:rFonts w:eastAsia="Times New Roman"/>
          <w:sz w:val="16"/>
          <w:szCs w:val="16"/>
        </w:rPr>
        <w:t xml:space="preserve">, </w:t>
      </w:r>
      <w:hyperlink w:anchor="Par308" w:history="1">
        <w:r>
          <w:rPr>
            <w:rFonts w:eastAsia="Times New Roman"/>
            <w:color w:val="0000ff"/>
            <w:sz w:val="16"/>
            <w:szCs w:val="16"/>
          </w:rPr>
          <w:t>37</w:t>
        </w:r>
      </w:hyperlink>
      <w:r>
        <w:rPr>
          <w:rFonts w:eastAsia="Times New Roman"/>
          <w:sz w:val="16"/>
          <w:szCs w:val="16"/>
        </w:rPr>
        <w:t xml:space="preserve">, </w:t>
      </w:r>
      <w:hyperlink w:anchor="Par394" w:history="1">
        <w:r>
          <w:rPr>
            <w:rFonts w:eastAsia="Times New Roman"/>
            <w:color w:val="0000ff"/>
            <w:sz w:val="16"/>
            <w:szCs w:val="16"/>
          </w:rPr>
          <w:t>47</w:t>
        </w:r>
      </w:hyperlink>
      <w:r>
        <w:rPr>
          <w:rFonts w:eastAsia="Times New Roman"/>
          <w:sz w:val="16"/>
          <w:szCs w:val="16"/>
        </w:rPr>
        <w:t xml:space="preserve"> настоящего Порядка, или непредставление (представление не в полном объеме) документов, указанных в </w:t>
      </w:r>
      <w:hyperlink w:anchor="Par206" w:history="1">
        <w:r>
          <w:rPr>
            <w:rFonts w:eastAsia="Times New Roman"/>
            <w:color w:val="0000ff"/>
            <w:sz w:val="16"/>
            <w:szCs w:val="16"/>
          </w:rPr>
          <w:t>пунктах 23</w:t>
        </w:r>
      </w:hyperlink>
      <w:r>
        <w:rPr>
          <w:rFonts w:eastAsia="Times New Roman"/>
          <w:sz w:val="16"/>
          <w:szCs w:val="16"/>
        </w:rPr>
        <w:t xml:space="preserve">, </w:t>
      </w:r>
      <w:hyperlink w:anchor="Par308" w:history="1">
        <w:r>
          <w:rPr>
            <w:rFonts w:eastAsia="Times New Roman"/>
            <w:color w:val="0000ff"/>
            <w:sz w:val="16"/>
            <w:szCs w:val="16"/>
          </w:rPr>
          <w:t>37</w:t>
        </w:r>
      </w:hyperlink>
      <w:r>
        <w:rPr>
          <w:rFonts w:eastAsia="Times New Roman"/>
          <w:sz w:val="16"/>
          <w:szCs w:val="16"/>
        </w:rPr>
        <w:t xml:space="preserve">, </w:t>
      </w:r>
      <w:hyperlink w:anchor="Par394" w:history="1">
        <w:r>
          <w:rPr>
            <w:rFonts w:eastAsia="Times New Roman"/>
            <w:color w:val="0000ff"/>
            <w:sz w:val="16"/>
            <w:szCs w:val="16"/>
          </w:rPr>
          <w:t>47</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установление факта недостоверности представленной заявителем информации;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2 в ред. </w:t>
      </w:r>
      <w:hyperlink r:id="rId37"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 несоответствие заявителя требованиям, установленным </w:t>
      </w:r>
      <w:hyperlink w:anchor="Par167" w:history="1">
        <w:r>
          <w:rPr>
            <w:rFonts w:eastAsia="Times New Roman"/>
            <w:color w:val="0000ff"/>
            <w:sz w:val="16"/>
            <w:szCs w:val="16"/>
          </w:rPr>
          <w:t>пунктом 19</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недостаточность бюджетных ассигнований, предусмотренных на соответствующий финансовый год законом Удмуртской Республики о бюджете Удмуртской Республики на предоставление субсидий, лимитов бюджетных обязательств, доведенных Министерству в установленном порядке на предоставление субсидий;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5) представление заявителем документов на предоставление субсидии за пределами срока, установленного Министерством в соответствии с </w:t>
      </w:r>
      <w:hyperlink w:anchor="Par188" w:history="1">
        <w:r>
          <w:rPr>
            <w:rFonts w:eastAsia="Times New Roman"/>
            <w:color w:val="0000ff"/>
            <w:sz w:val="16"/>
            <w:szCs w:val="16"/>
          </w:rPr>
          <w:t>пунктами 22</w:t>
        </w:r>
      </w:hyperlink>
      <w:r>
        <w:rPr>
          <w:rFonts w:eastAsia="Times New Roman"/>
          <w:sz w:val="16"/>
          <w:szCs w:val="16"/>
        </w:rPr>
        <w:t xml:space="preserve">, </w:t>
      </w:r>
      <w:hyperlink w:anchor="Par290" w:history="1">
        <w:r>
          <w:rPr>
            <w:rFonts w:eastAsia="Times New Roman"/>
            <w:color w:val="0000ff"/>
            <w:sz w:val="16"/>
            <w:szCs w:val="16"/>
          </w:rPr>
          <w:t>36</w:t>
        </w:r>
      </w:hyperlink>
      <w:r>
        <w:rPr>
          <w:rFonts w:eastAsia="Times New Roman"/>
          <w:sz w:val="16"/>
          <w:szCs w:val="16"/>
        </w:rPr>
        <w:t xml:space="preserve">, </w:t>
      </w:r>
      <w:hyperlink w:anchor="Par394" w:history="1">
        <w:r>
          <w:rPr>
            <w:rFonts w:eastAsia="Times New Roman"/>
            <w:color w:val="0000ff"/>
            <w:sz w:val="16"/>
            <w:szCs w:val="16"/>
          </w:rPr>
          <w:t>47</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16. Утратил силу. - </w:t>
      </w:r>
      <w:hyperlink r:id="rId38" w:history="1">
        <w:r>
          <w:rPr>
            <w:rFonts w:eastAsia="Times New Roman"/>
            <w:color w:val="0000ff"/>
            <w:sz w:val="16"/>
            <w:szCs w:val="16"/>
          </w:rPr>
          <w:t>Постановление</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2" w:name="Par136"/>
      <w:r>
        <w:rPr>
          <w:rFonts w:eastAsia="Times New Roman"/>
          <w:sz w:val="16"/>
          <w:szCs w:val="16"/>
        </w:rPr>
      </w:r>
      <w:bookmarkEnd w:id="12"/>
      <w:r>
        <w:rPr>
          <w:rFonts w:eastAsia="Times New Roman"/>
          <w:sz w:val="16"/>
          <w:szCs w:val="16"/>
        </w:rPr>
        <w:t>17. В случае принятия решения о предоставлении субсидии Министерство заключает с некоммерческой организацией (далее также - получатель субсидии) соглашение о предоставлении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Для заключения соглашения о предоставлении субсидии Министерство в течение 5 рабочих дней со дня принятия решения о ее предоставлении направляет некоммерческой организации проект указанного соглашения. Некоммерческая организация обязана заключить соглашение о предоставлении субсидии в течение 15 рабочих дней со дня получения его проекта. В случае незаключения соглашения о предоставлении субсидии в предусмотренный настоящим пунктом срок некоммерческая организация считается отказавшейся от получения субсидии, о чем составляется соответствующий акт с уведомлением некоммерческой организации.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получателю субсидии в размере, указанном в соглашении, Министерство в течение 3 рабочих дней со дня возникновения указанных обстоятельств направляет получателю субсидии соответствующее уведомление с указанием размера субсидии, который может быть предоставлен в пределах лимитов бюджетных обязательств. Получатель субсидии обязан в течение 2 рабочих дней со дня получения указанного уведомления проинформировать Министерство о согласии или несогласии на предоставление субсидии в размере, который может быть предоставлен в пределах лимитов бюджетных обязательств. В случае несогласия получателя субсидии или отсутствия ответа получателя субсидии по истечении срока, указанного в настоящем абзаце, соглашение о предоставлении субсидии расторгается Министерством в одностороннем порядке без последующего уведомления получателя субсидии о расторжении соглашения. В случае согласия получателя субсидии на предоставление субсидии в размере, который может быть предоставлен в пределах лимитов бюджетных обязательств, Министерство и получатель субсидии в течение 5 рабочих дней со дня получения Министерством указанного согласия в порядке, установленном </w:t>
      </w:r>
      <w:hyperlink w:anchor="Par136" w:history="1">
        <w:r>
          <w:rPr>
            <w:rFonts w:eastAsia="Times New Roman"/>
            <w:color w:val="0000ff"/>
            <w:sz w:val="16"/>
            <w:szCs w:val="16"/>
          </w:rPr>
          <w:t>абзацем первым</w:t>
        </w:r>
      </w:hyperlink>
      <w:r>
        <w:rPr>
          <w:rFonts w:eastAsia="Times New Roman"/>
          <w:sz w:val="16"/>
          <w:szCs w:val="16"/>
        </w:rPr>
        <w:t xml:space="preserve"> настоящего пункта, заключают дополнительное соглашение к соглашению о предоставлении субсидии в соответствии с типовой формой, установленной Министерством финансов Удмуртской Республики. В случае незаключения дополнительного соглашения к соглашению о предоставлении субсидии получатель субсидии признается несогласившимся на предоставление субсидии в размере, который может быть предоставлен в пределах лимитов бюджетных обязательств, и соглашение о предоставлении субсидии расторгается Министерством в одностороннем порядке без последующего уведомления получателя субсидии о расторжении соглашения. Требования, установленные настоящим абзацем, подлежат обязательному включению в соглашение о предоставлении субсидии.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(абзац введен </w:t>
      </w:r>
      <w:hyperlink r:id="rId39" w:history="1">
        <w:r>
          <w:rPr>
            <w:rFonts w:eastAsia="Times New Roman"/>
            <w:color w:val="0000ff"/>
            <w:sz w:val="16"/>
            <w:szCs w:val="16"/>
          </w:rPr>
          <w:t>постановлением</w:t>
        </w:r>
      </w:hyperlink>
      <w:r>
        <w:rPr>
          <w:rFonts w:eastAsia="Times New Roman"/>
          <w:sz w:val="16"/>
          <w:szCs w:val="16"/>
        </w:rPr>
        <w:t xml:space="preserve"> Правительства УР от 25.07.2022 N 383)</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17 в ред. </w:t>
      </w:r>
      <w:hyperlink r:id="rId40" w:history="1">
        <w:r>
          <w:rPr>
            <w:rFonts w:eastAsia="Times New Roman"/>
            <w:color w:val="0000ff"/>
            <w:sz w:val="16"/>
            <w:szCs w:val="16"/>
          </w:rPr>
          <w:t>постановления</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18. Соглашение о предоставлении субсидии заключается в соответствии с типовой формой, установленной Министерством финансов Удмуртской Республики, на бумажном носителе. Соглашение о предоставлении субсидии содержит в том числе следующие условия:</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41" w:history="1">
        <w:r>
          <w:rPr>
            <w:rFonts w:eastAsia="Times New Roman"/>
            <w:color w:val="0000ff"/>
            <w:sz w:val="16"/>
            <w:szCs w:val="16"/>
          </w:rPr>
          <w:t>постановления</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целевое назначение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размер, порядок и сроки перечисления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обязательства получателя субсидии обеспечить наличие в информационно-телекоммуникационной сети "Интернет" сведений о своей деятельности;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результат предоставления субсидии и значения показателей, необходимых для достижения результата предоставления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5) согласие заявителя на осуществление Министерством проверок соблюдения порядка и условий предоставления субсидий, в том числе в части достижения результатов предоставления субсидии, а также проверок Министерством финансов Удмуртской Республики, Государственным контрольным комитетом Удмуртской Республики в соответствии со </w:t>
      </w:r>
      <w:hyperlink r:id="rId42" w:history="1">
        <w:r>
          <w:rPr>
            <w:rFonts w:eastAsia="Times New Roman"/>
            <w:color w:val="0000ff"/>
            <w:sz w:val="16"/>
            <w:szCs w:val="16"/>
          </w:rPr>
          <w:t>статьями 268.1</w:t>
        </w:r>
      </w:hyperlink>
      <w:r>
        <w:rPr>
          <w:rFonts w:eastAsia="Times New Roman"/>
          <w:sz w:val="16"/>
          <w:szCs w:val="16"/>
        </w:rPr>
        <w:t xml:space="preserve"> и </w:t>
      </w:r>
      <w:hyperlink r:id="rId43" w:history="1">
        <w:r>
          <w:rPr>
            <w:rFonts w:eastAsia="Times New Roman"/>
            <w:color w:val="0000ff"/>
            <w:sz w:val="16"/>
            <w:szCs w:val="16"/>
          </w:rPr>
          <w:t>269.2</w:t>
        </w:r>
      </w:hyperlink>
      <w:r>
        <w:rPr>
          <w:rFonts w:eastAsia="Times New Roman"/>
          <w:sz w:val="16"/>
          <w:szCs w:val="16"/>
        </w:rPr>
        <w:t xml:space="preserve"> Бюджетного кодекса Российской Федерации;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5 в ред. </w:t>
      </w:r>
      <w:hyperlink r:id="rId44"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 запрет приобретения заявителя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6 в ред. </w:t>
      </w:r>
      <w:hyperlink r:id="rId45"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7) запрет осуществления за счет субсидии расходов, не соответствующих требованиям </w:t>
      </w:r>
      <w:hyperlink w:anchor="Par74" w:history="1">
        <w:r>
          <w:rPr>
            <w:rFonts w:eastAsia="Times New Roman"/>
            <w:color w:val="0000ff"/>
            <w:sz w:val="16"/>
            <w:szCs w:val="16"/>
          </w:rPr>
          <w:t>пункта 6</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8) обязательство получателя субсидии по софинансированию проекта (мероприятия, участия в межрегиональном мероприятии) за счет средств из внебюджетных источников в размере не менее десяти процентов общей суммы расходов на реализацию проекта (мероприятия, участия в межрегиональном мероприятии). В счет исполнения обязательства некоммерческой организации по софинансированию проекта (мероприятия, участия в межрегиональном мероприятии), представленного на конкурс,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 (волонтеров).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Стоимость 1 часа труда добровольцев (волонтеров) рассчитывается исходя из величины прожиточного минимума, установленного в Удмуртской Республике на момент проведения расчетов, среднего количества рабочих дней в месяц (21,5), количества рабочих часов в день (8);</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9) порядок возврата предоставленной субсидии в случае установления по итогам проверок, проведенных Министерством, Министерством финансов Удмуртской Республики, Государственным контрольным комитетом Удмуртской Республики, нарушений целей, условий и порядка предоставления субсидии, определенных настоящим Порядком, а также в случае недостижения установленных значений показателей, необходимых для достижения результата предоставления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10) условие, касающееся согласования новых условий соглашения или его расторжения (если согласие по новым условиям не достигнуто) в случае невозможности предоставления субсидии в размере, определенном в соглашении, в связи с уменьшением Министерству ранее доведенных лимитов бюджетных обязательств, указанных в </w:t>
      </w:r>
      <w:hyperlink w:anchor="Par67" w:history="1">
        <w:r>
          <w:rPr>
            <w:rFonts w:eastAsia="Times New Roman"/>
            <w:color w:val="0000ff"/>
            <w:sz w:val="16"/>
            <w:szCs w:val="16"/>
          </w:rPr>
          <w:t>пункте 4</w:t>
        </w:r>
      </w:hyperlink>
      <w:r>
        <w:rPr>
          <w:rFonts w:eastAsia="Times New Roman"/>
          <w:sz w:val="16"/>
          <w:szCs w:val="16"/>
        </w:rPr>
        <w:t xml:space="preserve"> настоящего Порядка;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10 введен </w:t>
      </w:r>
      <w:hyperlink r:id="rId46" w:history="1">
        <w:r>
          <w:rPr>
            <w:rFonts w:eastAsia="Times New Roman"/>
            <w:color w:val="0000ff"/>
            <w:sz w:val="16"/>
            <w:szCs w:val="16"/>
          </w:rPr>
          <w:t>постановлением</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11) запрет на увеличение численности работников некоммерческих организаций и повышение оплаты их труда за счет предоставленной субсидии.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11 введен </w:t>
      </w:r>
      <w:hyperlink r:id="rId47" w:history="1">
        <w:r>
          <w:rPr>
            <w:rFonts w:eastAsia="Times New Roman"/>
            <w:color w:val="0000ff"/>
            <w:sz w:val="16"/>
            <w:szCs w:val="16"/>
          </w:rPr>
          <w:t>постановлением</w:t>
        </w:r>
      </w:hyperlink>
      <w:r>
        <w:rPr>
          <w:rFonts w:eastAsia="Times New Roman"/>
          <w:sz w:val="16"/>
          <w:szCs w:val="16"/>
        </w:rPr>
        <w:t xml:space="preserve"> Правительства УР от 12.01.2023 N 1)</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18.1. Условиями предоставления субсидии являются: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запрет приобретения получателем субсидии, а также иными юридическими лицами, получающими средства на основании договоров (соглашений), заключенных с получателем субсидии,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48" w:history="1">
        <w:r>
          <w:rPr>
            <w:rFonts w:eastAsia="Times New Roman"/>
            <w:color w:val="0000ff"/>
            <w:sz w:val="16"/>
            <w:szCs w:val="16"/>
          </w:rPr>
          <w:t>постановления</w:t>
        </w:r>
      </w:hyperlink>
      <w:r>
        <w:rPr>
          <w:rFonts w:eastAsia="Times New Roman"/>
          <w:sz w:val="16"/>
          <w:szCs w:val="16"/>
        </w:rPr>
        <w:t xml:space="preserve"> Правительства УР от 21.04.2023 N 252)</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согласие получателей субсидий и лиц, являющихся поставщиками (подрядчиками, исполнителями) по соглашениям, заключенным в целях исполнения обязательств по соглашениям о предоставлении субсидий на финансовое обеспечение затрат получателей субсидий,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r:id="rId42" w:history="1">
        <w:r>
          <w:rPr>
            <w:rFonts w:eastAsia="Times New Roman"/>
            <w:color w:val="0000ff"/>
            <w:sz w:val="16"/>
            <w:szCs w:val="16"/>
          </w:rPr>
          <w:t>статьями 268.1</w:t>
        </w:r>
      </w:hyperlink>
      <w:r>
        <w:rPr>
          <w:rFonts w:eastAsia="Times New Roman"/>
          <w:sz w:val="16"/>
          <w:szCs w:val="16"/>
        </w:rPr>
        <w:t xml:space="preserve"> и </w:t>
      </w:r>
      <w:hyperlink r:id="rId43" w:history="1">
        <w:r>
          <w:rPr>
            <w:rFonts w:eastAsia="Times New Roman"/>
            <w:color w:val="0000ff"/>
            <w:sz w:val="16"/>
            <w:szCs w:val="16"/>
          </w:rPr>
          <w:t>269.2</w:t>
        </w:r>
      </w:hyperlink>
      <w:r>
        <w:rPr>
          <w:rFonts w:eastAsia="Times New Roman"/>
          <w:sz w:val="16"/>
          <w:szCs w:val="16"/>
        </w:rPr>
        <w:t xml:space="preserve"> Бюджетного кодекса Российской Федерации;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49"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запрет на увеличение численности работников некоммерческих организаций и повышение оплаты их труда за счет предоставленной субсидии.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(абзац введен </w:t>
      </w:r>
      <w:hyperlink r:id="rId50" w:history="1">
        <w:r>
          <w:rPr>
            <w:rFonts w:eastAsia="Times New Roman"/>
            <w:color w:val="0000ff"/>
            <w:sz w:val="16"/>
            <w:szCs w:val="16"/>
          </w:rPr>
          <w:t>постановлением</w:t>
        </w:r>
      </w:hyperlink>
      <w:r>
        <w:rPr>
          <w:rFonts w:eastAsia="Times New Roman"/>
          <w:sz w:val="16"/>
          <w:szCs w:val="16"/>
        </w:rPr>
        <w:t xml:space="preserve"> Правительства УР от 12.01.2023 N 1)</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18.1 введен </w:t>
      </w:r>
      <w:hyperlink r:id="rId51" w:history="1">
        <w:r>
          <w:rPr>
            <w:rFonts w:eastAsia="Times New Roman"/>
            <w:color w:val="0000ff"/>
            <w:sz w:val="16"/>
            <w:szCs w:val="16"/>
          </w:rPr>
          <w:t>постановлением</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3" w:name="Par167"/>
      <w:r>
        <w:rPr>
          <w:rFonts w:eastAsia="Times New Roman"/>
          <w:sz w:val="16"/>
          <w:szCs w:val="16"/>
        </w:rPr>
      </w:r>
      <w:bookmarkEnd w:id="13"/>
      <w:r>
        <w:rPr>
          <w:rFonts w:eastAsia="Times New Roman"/>
          <w:sz w:val="16"/>
          <w:szCs w:val="16"/>
        </w:rPr>
        <w:t>19. Субсидия предоставляется при условии соответствия некоммерческой организации на дату приема Министерством представленных ею документов на получение соответствующей субсидии следующим требованиям: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некоммерческая организация зарегистрирована в установленном порядке в качестве юридического лица и осуществляет деятельность в соответствии со своими учредительными документами на территории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у некоммерческой организации отсутствует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бюджетом Удмуртской Республики;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3 в ред. </w:t>
      </w:r>
      <w:hyperlink r:id="rId52" w:history="1">
        <w:r>
          <w:rPr>
            <w:rFonts w:eastAsia="Times New Roman"/>
            <w:color w:val="0000ff"/>
            <w:sz w:val="16"/>
            <w:szCs w:val="16"/>
          </w:rPr>
          <w:t>постановления</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некоммерческая организация не находится в процессе реорганизации (за исключением реорганизации в форме присоединения к некоммерческой организации, являющейся участником отбора, другого юридического лица),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4 в ред. </w:t>
      </w:r>
      <w:hyperlink r:id="rId53" w:history="1">
        <w:r>
          <w:rPr>
            <w:rFonts w:eastAsia="Times New Roman"/>
            <w:color w:val="0000ff"/>
            <w:sz w:val="16"/>
            <w:szCs w:val="16"/>
          </w:rPr>
          <w:t>постановления</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5 введен </w:t>
      </w:r>
      <w:hyperlink r:id="rId54" w:history="1">
        <w:r>
          <w:rPr>
            <w:rFonts w:eastAsia="Times New Roman"/>
            <w:color w:val="0000ff"/>
            <w:sz w:val="16"/>
            <w:szCs w:val="16"/>
          </w:rPr>
          <w:t>постановлением</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6 в ред. </w:t>
      </w:r>
      <w:hyperlink r:id="rId55" w:history="1">
        <w:r>
          <w:rPr>
            <w:rFonts w:eastAsia="Times New Roman"/>
            <w:color w:val="0000ff"/>
            <w:sz w:val="16"/>
            <w:szCs w:val="16"/>
          </w:rPr>
          <w:t>постановления</w:t>
        </w:r>
      </w:hyperlink>
      <w:r>
        <w:rPr>
          <w:rFonts w:eastAsia="Times New Roman"/>
          <w:sz w:val="16"/>
          <w:szCs w:val="16"/>
        </w:rPr>
        <w:t xml:space="preserve"> Правительства УР от 21.04.2023 N 252)</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7) некоммерческая организация не должна получать средства из бюджета Удмуртской Республики, на основании иных нормативных правовых актов Удмуртской Республики на цели, установленные настоящим Порядком;</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7 введен </w:t>
      </w:r>
      <w:hyperlink r:id="rId56" w:history="1">
        <w:r>
          <w:rPr>
            <w:rFonts w:eastAsia="Times New Roman"/>
            <w:color w:val="0000ff"/>
            <w:sz w:val="16"/>
            <w:szCs w:val="16"/>
          </w:rPr>
          <w:t>постановлением</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8) некоммерческая организация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8 введен </w:t>
      </w:r>
      <w:hyperlink r:id="rId57" w:history="1">
        <w:r>
          <w:rPr>
            <w:rFonts w:eastAsia="Times New Roman"/>
            <w:color w:val="0000ff"/>
            <w:sz w:val="16"/>
            <w:szCs w:val="16"/>
          </w:rPr>
          <w:t>постановлением</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19.1. В случае софинансирования расходного обязательства Удмуртской Республики по предоставлению субсидий некоммерческим организациям из федерального бюджета, соглашение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19.1 введен </w:t>
      </w:r>
      <w:hyperlink r:id="rId58" w:history="1">
        <w:r>
          <w:rPr>
            <w:rFonts w:eastAsia="Times New Roman"/>
            <w:color w:val="0000ff"/>
            <w:sz w:val="16"/>
            <w:szCs w:val="16"/>
          </w:rPr>
          <w:t>постановлением</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4" w:name="Par184"/>
      <w:r>
        <w:rPr>
          <w:rFonts w:eastAsia="Times New Roman"/>
          <w:sz w:val="16"/>
          <w:szCs w:val="16"/>
        </w:rPr>
      </w:r>
      <w:bookmarkEnd w:id="14"/>
      <w:r>
        <w:rPr>
          <w:rFonts w:eastAsia="Times New Roman"/>
          <w:sz w:val="16"/>
          <w:szCs w:val="16"/>
        </w:rPr>
        <w:t>20. Перечисление субсидии осуществляется на счет получателя субсидии, открытый в Министерстве финансов Удмуртской Республики, в соответствии с графиком перечисления субсидии, утвержденным соглашением о предоставлении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случае софинансирования расходного обязательства Удмуртской Республики по предоставлению субсидий некоммерческим организациям из федерального бюджета, перечисление субсидий осуществляется на условиях, предусмотренных соглашением о предоставлении субсидии, заключенным в соответствии с типовой формой, установленной Министерством финансов Российской Федерации.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(абзац введен </w:t>
      </w:r>
      <w:hyperlink r:id="rId59" w:history="1">
        <w:r>
          <w:rPr>
            <w:rFonts w:eastAsia="Times New Roman"/>
            <w:color w:val="0000ff"/>
            <w:sz w:val="16"/>
            <w:szCs w:val="16"/>
          </w:rPr>
          <w:t>постановлением</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5" w:name="Par187"/>
      <w:r>
        <w:rPr>
          <w:rFonts w:eastAsia="Times New Roman"/>
          <w:sz w:val="16"/>
          <w:szCs w:val="16"/>
        </w:rPr>
      </w:r>
      <w:bookmarkEnd w:id="15"/>
      <w:r>
        <w:rPr>
          <w:rFonts w:eastAsia="Times New Roman"/>
          <w:sz w:val="16"/>
          <w:szCs w:val="16"/>
        </w:rPr>
        <w:t>21. Субсидии на реализацию проектов предоставляются некоммерческим организациям по результатам проводимого Министерством конкурса.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6" w:name="Par188"/>
      <w:r>
        <w:rPr>
          <w:rFonts w:eastAsia="Times New Roman"/>
          <w:sz w:val="16"/>
          <w:szCs w:val="16"/>
        </w:rPr>
      </w:r>
      <w:bookmarkEnd w:id="16"/>
      <w:r>
        <w:rPr>
          <w:rFonts w:eastAsia="Times New Roman"/>
          <w:sz w:val="16"/>
          <w:szCs w:val="16"/>
        </w:rPr>
        <w:t>22. Решение о проведении конкурса оформляется приказом Министерства. Приказ Министерства, а также информационное сообщение о начале приема документов на конкурс с указанием срока, места и порядка их приема (далее - информационное сообщение) Министерство размещает не позднее трех рабочих дней до начала приема документов на едином портале и на своем официальном сайте в информационно-телекоммуникационной сети "Интернет" по адресу: www.minnac.ru, в котором указываются: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дата начала подачи или окончания приема документов на участие в конкурсе, которая не может быть ранее 30-го календарного дня, следующего за днем размещения объявления о проведении отбора;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60"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место нахождения, почтовый адрес, адрес электронной почты Министерства;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результаты предоставления субсидии в соответствии с </w:t>
      </w:r>
      <w:hyperlink w:anchor="Par287" w:history="1">
        <w:r>
          <w:rPr>
            <w:rFonts w:eastAsia="Times New Roman"/>
            <w:color w:val="0000ff"/>
            <w:sz w:val="16"/>
            <w:szCs w:val="16"/>
          </w:rPr>
          <w:t>пунктом 34</w:t>
        </w:r>
      </w:hyperlink>
      <w:r>
        <w:rPr>
          <w:rFonts w:eastAsia="Times New Roman"/>
          <w:sz w:val="16"/>
          <w:szCs w:val="16"/>
        </w:rPr>
        <w:t xml:space="preserve"> настоящего Порядка;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61"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порядок подачи документов на участие в конкурсе и требования, предъявляемые к форме и содержанию документов на участие в конкурсе;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перечень документов на участие в конкурсе;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порядок отзыва некоммерческими организациями документов на участие в конкурсе, порядок возврата документов на участие в конкурсе, определяющий основания для возврата документов на участие в конкурсе, порядок внесения изменений в документы на участие в конкурсе;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правила рассмотрения и оценки документов на участие в конкурсе;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порядок предоставления некоммерческим организациям разъяснений положения информационного сообщения о проведении конкурса, даты начала и окончания срока такого предоставления;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срок, в течение которого победитель конкурса должен подписать соглашение о предоставлении соответствующей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условия признания победителей конкурса уклонившимися от заключения соглашения;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дата размещения результатов конкурса на едином портале и на официальном сайте Министерства, которая не может быть позднее 14-го календарного дня, следующего за днем определения победителей конкурса;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требования к некоммерческим организациям;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доменное имя или указатели страниц иного сайта в информационно-телекоммуникационной сети "Интернет", на котором обеспечивается проведение конкурсного распределения субсидий.</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(абзац введен </w:t>
      </w:r>
      <w:hyperlink r:id="rId62" w:history="1">
        <w:r>
          <w:rPr>
            <w:rFonts w:eastAsia="Times New Roman"/>
            <w:color w:val="0000ff"/>
            <w:sz w:val="16"/>
            <w:szCs w:val="16"/>
          </w:rPr>
          <w:t>постановлением</w:t>
        </w:r>
      </w:hyperlink>
      <w:r>
        <w:rPr>
          <w:rFonts w:eastAsia="Times New Roman"/>
          <w:sz w:val="16"/>
          <w:szCs w:val="16"/>
        </w:rPr>
        <w:t xml:space="preserve"> Правительства УР от 25.07.2022 N 383)</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22 в ред. </w:t>
      </w:r>
      <w:hyperlink r:id="rId63" w:history="1">
        <w:r>
          <w:rPr>
            <w:rFonts w:eastAsia="Times New Roman"/>
            <w:color w:val="0000ff"/>
            <w:sz w:val="16"/>
            <w:szCs w:val="16"/>
          </w:rPr>
          <w:t>постановления</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7" w:name="Par206"/>
      <w:r>
        <w:rPr>
          <w:rFonts w:eastAsia="Times New Roman"/>
          <w:sz w:val="16"/>
          <w:szCs w:val="16"/>
        </w:rPr>
      </w:r>
      <w:bookmarkEnd w:id="17"/>
      <w:r>
        <w:rPr>
          <w:rFonts w:eastAsia="Times New Roman"/>
          <w:sz w:val="16"/>
          <w:szCs w:val="16"/>
        </w:rPr>
        <w:t>23. Для участия в конкурсе заявитель представляет в Министерство следующие документы (далее - документы на участие в конкурсе):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w:t>
      </w:r>
      <w:hyperlink w:anchor="Par497" w:history="1">
        <w:r>
          <w:rPr>
            <w:rFonts w:eastAsia="Times New Roman"/>
            <w:color w:val="0000ff"/>
            <w:sz w:val="16"/>
            <w:szCs w:val="16"/>
          </w:rPr>
          <w:t>заявку</w:t>
        </w:r>
      </w:hyperlink>
      <w:r>
        <w:rPr>
          <w:rFonts w:eastAsia="Times New Roman"/>
          <w:sz w:val="16"/>
          <w:szCs w:val="16"/>
        </w:rPr>
        <w:t xml:space="preserve"> на участие в конкурсе (далее - заявка) на бумажном носителе и в электронном виде в формате ".doc" по форме согласно приложению 1 к настоящему Порядку;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 информационную </w:t>
      </w:r>
      <w:hyperlink w:anchor="Par567" w:history="1">
        <w:r>
          <w:rPr>
            <w:rFonts w:eastAsia="Times New Roman"/>
            <w:color w:val="0000ff"/>
            <w:sz w:val="16"/>
            <w:szCs w:val="16"/>
          </w:rPr>
          <w:t>карту</w:t>
        </w:r>
      </w:hyperlink>
      <w:r>
        <w:rPr>
          <w:rFonts w:eastAsia="Times New Roman"/>
          <w:sz w:val="16"/>
          <w:szCs w:val="16"/>
        </w:rPr>
        <w:t xml:space="preserve"> проекта по форме согласно приложению 2 к настоящему Порядку, включающую разделы, в которых отражаются сведения о некоммерческой организации, о проекте, который она планирует реализовать за счет средств предоставленной субсидии, а также календарный план его реализации. Информационная карта проекта составляется по форме, утвержденной Министерством, которая содержит в том числе требования к заполнению ее разделов, и подписывается лицом, имеющим право действовать без доверенности от имени некоммерческой организации (либо ее иным уполномоченным представителем при подтверждении полномочий выданной в установленном порядке доверенностью с приложением ее копии к представляемым документам);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 финансово-экономическое </w:t>
      </w:r>
      <w:hyperlink w:anchor="Par717" w:history="1">
        <w:r>
          <w:rPr>
            <w:rFonts w:eastAsia="Times New Roman"/>
            <w:color w:val="0000ff"/>
            <w:sz w:val="16"/>
            <w:szCs w:val="16"/>
          </w:rPr>
          <w:t>обоснование</w:t>
        </w:r>
      </w:hyperlink>
      <w:r>
        <w:rPr>
          <w:rFonts w:eastAsia="Times New Roman"/>
          <w:sz w:val="16"/>
          <w:szCs w:val="16"/>
        </w:rPr>
        <w:t xml:space="preserve"> затрат, необходимых для достижения цели (целей) проекта, по форме согласно приложению 3 к настоящему Порядку;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согласие на публикацию (размещение) в информационно-телекоммуникационной сети "Интернет" информации о некоммерческой организации, о представляемых некоммерческой организацией документов на участие в конкурсе, а также согласие на обработку персональных данных (для физического лица) (в случае, если в представленных документах содержатся персональные данные);</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4 в ред. </w:t>
      </w:r>
      <w:hyperlink r:id="rId64" w:history="1">
        <w:r>
          <w:rPr>
            <w:rFonts w:eastAsia="Times New Roman"/>
            <w:color w:val="0000ff"/>
            <w:sz w:val="16"/>
            <w:szCs w:val="16"/>
          </w:rPr>
          <w:t>постановления</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 копию устава некоммерческой организации, заверенную подписью руководителя и печатью некоммерческой организации.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24. В течение срока приема документов на участие в конкурсе заявитель вправе внести изменения в представленные документы по собственной инициативе или по предложению уполномоченного лица Министерства, осуществляющего прием документов, в случае, если в них отсутствуют сведения, предусмотренные </w:t>
      </w:r>
      <w:hyperlink w:anchor="Par206" w:history="1">
        <w:r>
          <w:rPr>
            <w:rFonts w:eastAsia="Times New Roman"/>
            <w:color w:val="0000ff"/>
            <w:sz w:val="16"/>
            <w:szCs w:val="16"/>
          </w:rPr>
          <w:t>пунктом 23</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8" w:name="Par214"/>
      <w:r>
        <w:rPr>
          <w:rFonts w:eastAsia="Times New Roman"/>
          <w:sz w:val="16"/>
          <w:szCs w:val="16"/>
        </w:rPr>
      </w:r>
      <w:bookmarkEnd w:id="18"/>
      <w:r>
        <w:rPr>
          <w:rFonts w:eastAsia="Times New Roman"/>
          <w:sz w:val="16"/>
          <w:szCs w:val="16"/>
        </w:rPr>
        <w:t xml:space="preserve">25. Оценка представленных заявителем документов на участие в конкурсе осуществляется комиссией, указанной в </w:t>
      </w:r>
      <w:hyperlink w:anchor="Par113" w:history="1">
        <w:r>
          <w:rPr>
            <w:rFonts w:eastAsia="Times New Roman"/>
            <w:color w:val="0000ff"/>
            <w:sz w:val="16"/>
            <w:szCs w:val="16"/>
          </w:rPr>
          <w:t>пункте 13</w:t>
        </w:r>
      </w:hyperlink>
      <w:r>
        <w:rPr>
          <w:rFonts w:eastAsia="Times New Roman"/>
          <w:sz w:val="16"/>
          <w:szCs w:val="16"/>
        </w:rPr>
        <w:t xml:space="preserve"> настоящего Порядка, по следующим критериям:</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3"/>
        <w:tabOrder w:val="0"/>
        <w:jc w:val="left"/>
        <w:tblInd w:w="0" w:type="dxa"/>
        <w:tblW w:w="9070" w:type="dxa"/>
        <w:pPr>
          <w:widowControl/>
          <w:rPr>
            <w:rFonts w:eastAsia="Times New Roman"/>
            <w:sz w:val="16"/>
            <w:szCs w:val="16"/>
          </w:rPr>
        </w:pPr>
      </w:tblPr>
      <w:tblGrid>
        <w:gridCol w:w="510"/>
        <w:gridCol w:w="3288"/>
        <w:gridCol w:w="5272"/>
      </w:tblGrid>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328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критерия</w:t>
            </w:r>
          </w:p>
        </w:tc>
        <w:tc>
          <w:tcPr>
            <w:tcW w:w="52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Порядок оценки критерия и соответствующее ему количество баллов</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w:t>
            </w:r>
          </w:p>
        </w:tc>
        <w:tc>
          <w:tcPr>
            <w:tcW w:w="328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Соответствие проекта целям и задачам </w:t>
            </w:r>
            <w:hyperlink r:id="rId65" w:history="1">
              <w:r>
                <w:rPr>
                  <w:rFonts w:eastAsia="Times New Roman"/>
                  <w:color w:val="0000ff"/>
                  <w:sz w:val="16"/>
                  <w:szCs w:val="16"/>
                </w:rPr>
                <w:t>Стратегии</w:t>
              </w:r>
            </w:hyperlink>
            <w:r>
              <w:rPr>
                <w:rFonts w:eastAsia="Times New Roman"/>
                <w:sz w:val="16"/>
                <w:szCs w:val="16"/>
              </w:rPr>
              <w:t xml:space="preserve"> реализации государственной национальной политики Российской Федерации на территории Удмуртской Республики, утвержденной Указом Главы Удмуртской Республики от 19 января 2016 года N 9 (далее - Стратегия государственной национальной политики)</w:t>
            </w:r>
          </w:p>
        </w:tc>
        <w:tc>
          <w:tcPr>
            <w:tcW w:w="52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проект признается соответствующим целям и задачам Стратегии государственной национальной политики в полном объеме, если все цели и задачи проекта, ожидаемые результаты взаимосвязаны с целями и задачами Стратегии государственной национальной политики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проект признается соответствующим целям и задачам Стратегии государственной национальной политики не в полном объеме, если более половины целей и задач проекта, ожидаемых результатов взаимосвязаны с целями и задачами Стратегии государственной национальной политики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проект признается не соответствующим целям и задачам Стратегии государственной национальной политики, если половина или менее половины целей и задач проекта, ожидаемых результатов не взаимосвязаны с целями и задачами Стратегии государственной национальной политики - 0 баллов</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w:t>
            </w:r>
          </w:p>
        </w:tc>
        <w:tc>
          <w:tcPr>
            <w:tcW w:w="328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участников целевой группы, задействованных в реализации проекта</w:t>
            </w:r>
          </w:p>
        </w:tc>
        <w:tc>
          <w:tcPr>
            <w:tcW w:w="52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свыше 700 человек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201 до 700 человек - 4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51 до 200 человек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до 50 человек - 2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 человек - 0 баллов</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w:t>
            </w:r>
          </w:p>
        </w:tc>
        <w:tc>
          <w:tcPr>
            <w:tcW w:w="328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Освещение информации о деятельности некоммерческой организации в средствах массовой информации и/или социальных сетях</w:t>
            </w:r>
          </w:p>
        </w:tc>
        <w:tc>
          <w:tcPr>
            <w:tcW w:w="52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деятельность некоммерческой организации 5 и более раз в течение года, предшествующего дню подачи документов на участие в конкурсе, освещалась в средствах массовой информации и/или социальных сетях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деятельность некоммерческой организации в течение года, предшествующего дню подачи документов на участие в конкурсе, освещалась в средствах массовой информации и/или социальных сетях менее 5 раз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деятельность некоммерческой организации в течение года, предшествующего дню подачи документов на участие в конкурсе, не освещалась в средствах массовой информации и/или социальных сетях - 0 баллов</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w:t>
            </w:r>
          </w:p>
        </w:tc>
        <w:tc>
          <w:tcPr>
            <w:tcW w:w="328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Содержание информационной карты проекта</w:t>
            </w:r>
          </w:p>
        </w:tc>
        <w:tc>
          <w:tcPr>
            <w:tcW w:w="52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все разделы информационной карты проекта заполнены в соответствии с требованиями, установленными Министерством,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или 2 раздела информационной карты проекта не заполнены или заполнены с нарушением требований, установленных Министерством,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более 2 разделов информационной карты проекта не заполнены или заполнены с нарушением требований, установленных Министерством, - 0 баллов</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w:t>
            </w:r>
          </w:p>
        </w:tc>
        <w:tc>
          <w:tcPr>
            <w:tcW w:w="3288"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Оказание некоммерческой организацией общественно полезных услуг</w:t>
            </w:r>
          </w:p>
        </w:tc>
        <w:tc>
          <w:tcPr>
            <w:tcW w:w="5272"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некоммерческая организация включена в реестр некоммерческих организаций - исполнителей общественно полезных услуг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некоммерческая организация не включена в реестр некоммерческих организаций - исполнителей общественно полезных услуг - 0 баллов</w:t>
            </w:r>
          </w:p>
        </w:tc>
      </w:tr>
      <w:tr>
        <w:trPr>
          <w:tblHeader w:val="0"/>
          <w:cantSplit w:val="0"/>
          <w:trHeight w:val="0" w:hRule="auto"/>
        </w:trPr>
        <w:tc>
          <w:tcPr>
            <w:tcW w:w="9070" w:type="dxa"/>
            <w:gridSpan w:val="3"/>
            <w:shd w:val="none"/>
            <w:tcMar>
              <w:top w:w="102" w:type="dxa"/>
              <w:left w:w="62" w:type="dxa"/>
              <w:bottom w:w="102" w:type="dxa"/>
              <w:right w:w="62"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5 введен </w:t>
            </w:r>
            <w:hyperlink r:id="rId66" w:history="1">
              <w:r>
                <w:rPr>
                  <w:rFonts w:eastAsia="Times New Roman"/>
                  <w:color w:val="0000ff"/>
                  <w:sz w:val="16"/>
                  <w:szCs w:val="16"/>
                </w:rPr>
                <w:t>постановлением</w:t>
              </w:r>
            </w:hyperlink>
            <w:r>
              <w:rPr>
                <w:rFonts w:eastAsia="Times New Roman"/>
                <w:sz w:val="16"/>
                <w:szCs w:val="16"/>
              </w:rPr>
              <w:t xml:space="preserve"> Правительства УР от 21.04.2023 N 252)</w:t>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26. Каждый член комиссии выставляет в оценочном листе баллы каждому заявителю по каждому из критериев, установленных </w:t>
      </w:r>
      <w:hyperlink w:anchor="Par214" w:history="1">
        <w:r>
          <w:rPr>
            <w:rFonts w:eastAsia="Times New Roman"/>
            <w:color w:val="0000ff"/>
            <w:sz w:val="16"/>
            <w:szCs w:val="16"/>
          </w:rPr>
          <w:t>пунктом 25</w:t>
        </w:r>
      </w:hyperlink>
      <w:r>
        <w:rPr>
          <w:rFonts w:eastAsia="Times New Roman"/>
          <w:sz w:val="16"/>
          <w:szCs w:val="16"/>
        </w:rPr>
        <w:t xml:space="preserve"> настоящего Порядка (далее - критерии).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Итоговый балл, набранный каждым заявителем, определяется путем суммирования баллов, выставленных по каждому из критериев, и определяет позицию заявителя в рейтинге заявок. Более высокую позицию в рейтинге заявок занимает заявитель, набравший больший итоговый балл. В случае если два и более заявителя получили одинаковый итоговый балл, более высокое место в рейтинге заявок предоставляется заявителю, документы на участие в конкурсе которого поступили ранее.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Рейтинг заявок составляется комиссией в порядке убывания итоговых баллов.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Если на участие в конкурсе представлены документы только одним заявителем, конкурс признается несостоявшимся.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27. Комиссией устанавливается минимальное значение рейтинга заявки исходя из количества заявителей, документы на участие в конкурсе которых были приняты Министерством, а также среднего рейтинга заявок и лимитов бюджетных обязательств, доведенных Министерству на предоставление субсидий.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Победителями конкурса признаются заявители, позиции которых в рейтинге заявок выше минимального значения рейтинга заявки или равны ему.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28. В случае если в процессе оценки представленных заявителем документов на участие в конкурсе будут выявлены основания для отказа в предоставлении субсидии, установленные </w:t>
      </w:r>
      <w:hyperlink w:anchor="Par128" w:history="1">
        <w:r>
          <w:rPr>
            <w:rFonts w:eastAsia="Times New Roman"/>
            <w:color w:val="0000ff"/>
            <w:sz w:val="16"/>
            <w:szCs w:val="16"/>
          </w:rPr>
          <w:t>пунктом 15</w:t>
        </w:r>
      </w:hyperlink>
      <w:r>
        <w:rPr>
          <w:rFonts w:eastAsia="Times New Roman"/>
          <w:sz w:val="16"/>
          <w:szCs w:val="16"/>
        </w:rPr>
        <w:t xml:space="preserve"> настоящего Порядка, комиссия выносит решение об отклонении такой заявки.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29. Размер субсидии определяется пропорционально набранному заявителем итоговому баллу по следующей формуле, но не может превышать 90 процентов затрат заявителя на реализацию проекта:</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Si = Cb x Cbi,</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Si - размер субсидии i-му победителю конкурса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Cb - стоимость одного балла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Cbi - итоговый балл, набранный i-м победителем конкурса.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Стоимость одного балла определяется по формуле:</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noProof/>
        </w:rPr>
        <w:drawing>
          <wp:inline distT="0" distB="0" distL="114300" distR="114300">
            <wp:extent cx="487680" cy="316865"/>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6_PzgAAB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AAMAAPMBAAAAAAAAAAAAAAAAAAAoAAAACAAAAAEAAAABAAAA"/>
                        </a:ext>
                      </a:extLst>
                    </pic:cNvPicPr>
                  </pic:nvPicPr>
                  <pic:blipFill>
                    <a:blip r:embed="rId67"/>
                    <a:stretch>
                      <a:fillRect/>
                    </a:stretch>
                  </pic:blipFill>
                  <pic:spPr>
                    <a:xfrm>
                      <a:off x="0" y="0"/>
                      <a:ext cx="487680" cy="316865"/>
                    </a:xfrm>
                    <a:prstGeom prst="rect">
                      <a:avLst/>
                    </a:prstGeom>
                    <a:noFill/>
                    <a:ln w="9525">
                      <a:noFill/>
                    </a:ln>
                  </pic:spPr>
                </pic:pic>
              </a:graphicData>
            </a:graphic>
          </wp:inline>
        </w:drawing>
      </w: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C - объем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субсидий на реализацию проектов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Sb - общая сумма баллов, набранных всеми победителями конкурса.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30. Протокол заседания комиссии со списками победителей конкурса, а также предлагаемыми размерами субсидий передается в Министерство не позднее пяти рабочих дней со дня проведения указанного заседания.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Итоги конкурса Министерство размещает на своем официальном сайте в информационно-телекоммуникационной сети "Интернет" в срок не более трех календарных дней со дня получения протокола заседания комиссии.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31. В течение пяти рабочих дней со дня получения протокола заседания комиссии Министерство принимает решение о предоставлении или об отказе в предоставлении субсидии, которое оформляется приказом Министерства.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32. Помимо оснований, установленных </w:t>
      </w:r>
      <w:hyperlink w:anchor="Par128" w:history="1">
        <w:r>
          <w:rPr>
            <w:rFonts w:eastAsia="Times New Roman"/>
            <w:color w:val="0000ff"/>
            <w:sz w:val="16"/>
            <w:szCs w:val="16"/>
          </w:rPr>
          <w:t>пунктом 15</w:t>
        </w:r>
      </w:hyperlink>
      <w:r>
        <w:rPr>
          <w:rFonts w:eastAsia="Times New Roman"/>
          <w:sz w:val="16"/>
          <w:szCs w:val="16"/>
        </w:rPr>
        <w:t xml:space="preserve"> настоящего Порядка, Министерством принимается решение об отказе в предоставлении субсидии на реализацию проектов также в случае непризнания заявителя победителем конкурса.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33. В случае незаключения соглашения о предоставлении субсидии в срок, установленный </w:t>
      </w:r>
      <w:hyperlink w:anchor="Par136" w:history="1">
        <w:r>
          <w:rPr>
            <w:rFonts w:eastAsia="Times New Roman"/>
            <w:color w:val="0000ff"/>
            <w:sz w:val="16"/>
            <w:szCs w:val="16"/>
          </w:rPr>
          <w:t>пунктом 17</w:t>
        </w:r>
      </w:hyperlink>
      <w:r>
        <w:rPr>
          <w:rFonts w:eastAsia="Times New Roman"/>
          <w:sz w:val="16"/>
          <w:szCs w:val="16"/>
        </w:rPr>
        <w:t xml:space="preserve"> настоящего Порядка, победитель конкурса считается отказавшимся от ее получения.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этом случае сумма субсидии на реализацию проектов, которая могла быть предоставлена отказавшемуся победителю конкурса, перераспределяется между другими получателями субсидии в соответствии с рейтингом их заявок.</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Размер субсидии определяется по следующей формуле, но не может превышать 90 процентов затрат заявителя на реализацию проекта:</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noProof/>
        </w:rPr>
        <w:drawing>
          <wp:inline distT="0" distB="0" distL="114300" distR="114300">
            <wp:extent cx="749935" cy="316865"/>
            <wp:effectExtent l="0" t="0" r="0" b="0"/>
            <wp:docPr id="2" name=""/>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val="SMDATA_16_PzgAA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nQQAAPMBAAAAAAAAAAAAAAAAAAAoAAAACAAAAAEAAAABAAAA"/>
                        </a:ext>
                      </a:extLst>
                    </pic:cNvPicPr>
                  </pic:nvPicPr>
                  <pic:blipFill>
                    <a:blip r:embed="rId68"/>
                    <a:stretch>
                      <a:fillRect/>
                    </a:stretch>
                  </pic:blipFill>
                  <pic:spPr>
                    <a:xfrm>
                      <a:off x="0" y="0"/>
                      <a:ext cx="749935" cy="316865"/>
                    </a:xfrm>
                    <a:prstGeom prst="rect">
                      <a:avLst/>
                    </a:prstGeom>
                    <a:noFill/>
                    <a:ln w="9525">
                      <a:noFill/>
                    </a:ln>
                  </pic:spPr>
                </pic:pic>
              </a:graphicData>
            </a:graphic>
          </wp:inline>
        </w:drawing>
      </w: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Rdi - размер субсидии, рассчитанный для i-го получателя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So - размер субсидии, которая могла быть предоставлена отказавшемуся победителю конкурса;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Cb - общая сумма баллов, набранных победителями конкурса, за вычетом итогового балла, набранного отказавшимся победителем конкурса;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Bi - сумма баллов, набранных i-м победителем конкурса.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После определения размера субсидии в соответствии с настоящим пунктом Министерство уведомляет в письменной форме других получателей субсидии, которым могут быть предоставлены дополнительные средства, о возможности предоставления таких средств.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Если между Министерством и получателем субсидии, которому могут быть предоставлены дополнительные средства в соответствии с настоящим пунктом, уже заключено соглашение о предоставлении субсидии, между ними заключается дополнительное соглашение к указанному соглашению в течение десяти рабочих дней со дня получения получателем субсидии письменного уведомления.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Получатель субсидии, которому предоставляются дополнительные средства, вправе отказаться от их получения. Получатель субсидии также считается отказавшимся от получения дополнительных средств в случае незаключения дополнительного соглашения в срок, установленный настоящим пунктом.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9" w:name="Par287"/>
      <w:r>
        <w:rPr>
          <w:rFonts w:eastAsia="Times New Roman"/>
          <w:sz w:val="16"/>
          <w:szCs w:val="16"/>
        </w:rPr>
      </w:r>
      <w:bookmarkEnd w:id="19"/>
      <w:r>
        <w:rPr>
          <w:rFonts w:eastAsia="Times New Roman"/>
          <w:sz w:val="16"/>
          <w:szCs w:val="16"/>
        </w:rPr>
        <w:t xml:space="preserve">34. Получателю субсидии на реализацию проектов устанавливается следующий результат предоставления субсидии - реализация некоммерческой организацией проекта, определенного </w:t>
      </w:r>
      <w:hyperlink w:anchor="Par58" w:history="1">
        <w:r>
          <w:rPr>
            <w:rFonts w:eastAsia="Times New Roman"/>
            <w:color w:val="0000ff"/>
            <w:sz w:val="16"/>
            <w:szCs w:val="16"/>
          </w:rPr>
          <w:t>подпунктом 2 пункта 2</w:t>
        </w:r>
      </w:hyperlink>
      <w:r>
        <w:rPr>
          <w:rFonts w:eastAsia="Times New Roman"/>
          <w:sz w:val="16"/>
          <w:szCs w:val="16"/>
        </w:rPr>
        <w:t xml:space="preserve"> настоящего Порядка, с расходованием средств субсидии, выделенной Министерством, а также показатели, необходимые для достижения результата предоставления субсидии: количество участников, принявших участие в мероприятиях проекта, количество уникальных размещений (публикаций в средствах массовой информации и социальных сетях).</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0" w:name="Par288"/>
      <w:r>
        <w:rPr>
          <w:rFonts w:eastAsia="Times New Roman"/>
          <w:sz w:val="16"/>
          <w:szCs w:val="16"/>
        </w:rPr>
      </w:r>
      <w:bookmarkEnd w:id="20"/>
      <w:r>
        <w:rPr>
          <w:rFonts w:eastAsia="Times New Roman"/>
          <w:sz w:val="16"/>
          <w:szCs w:val="16"/>
        </w:rPr>
        <w:t>35. Субсидии на проведение мероприятий предоставляются некоммерческим организациям по результатам проводимого Министерством конкурса до полного распределения Министерством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субсидий на проведение мероприятий.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 прекращении приема документов Министерство размещает информацию на своем официальном сайте в информационно-телекоммуникационной сети "Интернет".</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1" w:name="Par290"/>
      <w:r>
        <w:rPr>
          <w:rFonts w:eastAsia="Times New Roman"/>
          <w:sz w:val="16"/>
          <w:szCs w:val="16"/>
        </w:rPr>
      </w:r>
      <w:bookmarkEnd w:id="21"/>
      <w:r>
        <w:rPr>
          <w:rFonts w:eastAsia="Times New Roman"/>
          <w:sz w:val="16"/>
          <w:szCs w:val="16"/>
        </w:rPr>
        <w:t>36. Решение о проведении конкурса оформляется приказом Министерства. Приказ Министерства, а также информационное сообщение о начале приема документов на конкурс с указанием срока, места и порядка их приема (далее - информационное сообщение) Министерство размещает не позднее 3 рабочих дней до начала приема документов на едином портале и на своем официальном сайте в информационно-телекоммуникационной сети "Интернет" по адресу: www.minnac.ru, в котором указываются: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дата начала подачи или окончания приема документов на участие в конкурсе, которая не может быть ранее 30-го календарного дня, следующего за днем размещения объявления о проведении отбора;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69"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место нахождения, почтовый адрес, адрес электронной почты Министерства;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результаты предоставления субсидии в соответствии с </w:t>
      </w:r>
      <w:hyperlink w:anchor="Par391" w:history="1">
        <w:r>
          <w:rPr>
            <w:rFonts w:eastAsia="Times New Roman"/>
            <w:color w:val="0000ff"/>
            <w:sz w:val="16"/>
            <w:szCs w:val="16"/>
          </w:rPr>
          <w:t>пунктом 45</w:t>
        </w:r>
      </w:hyperlink>
      <w:r>
        <w:rPr>
          <w:rFonts w:eastAsia="Times New Roman"/>
          <w:sz w:val="16"/>
          <w:szCs w:val="16"/>
        </w:rPr>
        <w:t xml:space="preserve"> настоящего Порядка;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70"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порядок подачи документов на участие в конкурсе и требования, предъявляемые к форме и содержанию документов на участие в конкурсе;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перечень документов на участие в конкурсе;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порядок отзыва некоммерческими организациями документов на участие в конкурсе, порядок возврата документов на участие в конкурсе, определяющий основания для возврата документов на участие в конкурсе, порядок внесения изменений в документы на участие в конкурсе;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правила рассмотрения и оценки документов на участие в конкурсе;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порядок предоставления некоммерческим организациям разъяснений положения информационного сообщения о проведении конкурса, даты начала и окончания срока такого предоставления;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срок, в течение которого победитель конкурса должен подписать соглашение о предоставлении соответствующей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условия признания победителей конкурса уклонившимися от заключения соглашения;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дата размещения результатов конкурса на едином портале и на официальном сайте Министерства, которая не может быть позднее 14-го календарного дня, следующего за днем определения победителей конкурса;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требования к некоммерческим организациям;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доменное имя или указатели страниц иного сайта в информационно-телекоммуникационной сети "Интернет", на котором обеспечивается проведение конкурсного распределения субсидий (в случае проведения отбора в электронном виде).</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(абзац введен </w:t>
      </w:r>
      <w:hyperlink r:id="rId71" w:history="1">
        <w:r>
          <w:rPr>
            <w:rFonts w:eastAsia="Times New Roman"/>
            <w:color w:val="0000ff"/>
            <w:sz w:val="16"/>
            <w:szCs w:val="16"/>
          </w:rPr>
          <w:t>постановлением</w:t>
        </w:r>
      </w:hyperlink>
      <w:r>
        <w:rPr>
          <w:rFonts w:eastAsia="Times New Roman"/>
          <w:sz w:val="16"/>
          <w:szCs w:val="16"/>
        </w:rPr>
        <w:t xml:space="preserve"> Правительства УР от 25.07.2022 N 383)</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36 в ред. </w:t>
      </w:r>
      <w:hyperlink r:id="rId72" w:history="1">
        <w:r>
          <w:rPr>
            <w:rFonts w:eastAsia="Times New Roman"/>
            <w:color w:val="0000ff"/>
            <w:sz w:val="16"/>
            <w:szCs w:val="16"/>
          </w:rPr>
          <w:t>постановления</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2" w:name="Par308"/>
      <w:r>
        <w:rPr>
          <w:rFonts w:eastAsia="Times New Roman"/>
          <w:sz w:val="16"/>
          <w:szCs w:val="16"/>
        </w:rPr>
      </w:r>
      <w:bookmarkEnd w:id="22"/>
      <w:r>
        <w:rPr>
          <w:rFonts w:eastAsia="Times New Roman"/>
          <w:sz w:val="16"/>
          <w:szCs w:val="16"/>
        </w:rPr>
        <w:t>37. Для получения субсидии на проведение мероприятий заявитель представляет в Министерство следующие документы (далее - документы на получение субсидии на проведение мероприятия):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w:t>
      </w:r>
      <w:hyperlink w:anchor="Par783" w:history="1">
        <w:r>
          <w:rPr>
            <w:rFonts w:eastAsia="Times New Roman"/>
            <w:color w:val="0000ff"/>
            <w:sz w:val="16"/>
            <w:szCs w:val="16"/>
          </w:rPr>
          <w:t>заявку</w:t>
        </w:r>
      </w:hyperlink>
      <w:r>
        <w:rPr>
          <w:rFonts w:eastAsia="Times New Roman"/>
          <w:sz w:val="16"/>
          <w:szCs w:val="16"/>
        </w:rPr>
        <w:t xml:space="preserve"> на предоставление субсидии на бумажном носителе и в электронном виде в формате ".doc" по форме согласно приложению 4 к настоящему Порядку;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 финансово-экономическое </w:t>
      </w:r>
      <w:hyperlink w:anchor="Par854" w:history="1">
        <w:r>
          <w:rPr>
            <w:rFonts w:eastAsia="Times New Roman"/>
            <w:color w:val="0000ff"/>
            <w:sz w:val="16"/>
            <w:szCs w:val="16"/>
          </w:rPr>
          <w:t>обоснование</w:t>
        </w:r>
      </w:hyperlink>
      <w:r>
        <w:rPr>
          <w:rFonts w:eastAsia="Times New Roman"/>
          <w:sz w:val="16"/>
          <w:szCs w:val="16"/>
        </w:rPr>
        <w:t xml:space="preserve"> затрат, необходимых для достижения цели (целей) и проведения мероприятия, по форме согласно приложению 5 к настоящему Порядку;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копию устава некоммерческой организации, заверенную подписью руководителя и печатью некоммерческой организации;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согласие на публикацию (размещение) в информационно-телекоммуникационной сети "Интернет" информации о некоммерческой организации, о представляемых некоммерческой организацией документов на участие в конкурсе, а также согласие на обработку персональных данных (для физического лица) (в случае, если в представленных документах содержатся персональные данные);</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4 введен </w:t>
      </w:r>
      <w:hyperlink r:id="rId73" w:history="1">
        <w:r>
          <w:rPr>
            <w:rFonts w:eastAsia="Times New Roman"/>
            <w:color w:val="0000ff"/>
            <w:sz w:val="16"/>
            <w:szCs w:val="16"/>
          </w:rPr>
          <w:t>постановлением</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38. Оценка представленных заявителем документов на получение субсидии на проведение мероприятий осуществляется комиссией, указанной в </w:t>
      </w:r>
      <w:hyperlink w:anchor="Par113" w:history="1">
        <w:r>
          <w:rPr>
            <w:rFonts w:eastAsia="Times New Roman"/>
            <w:color w:val="0000ff"/>
            <w:sz w:val="16"/>
            <w:szCs w:val="16"/>
          </w:rPr>
          <w:t>пункте 13</w:t>
        </w:r>
      </w:hyperlink>
      <w:r>
        <w:rPr>
          <w:rFonts w:eastAsia="Times New Roman"/>
          <w:sz w:val="16"/>
          <w:szCs w:val="16"/>
        </w:rPr>
        <w:t xml:space="preserve"> настоящего Порядка, по следующим критериям:</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1"/>
        <w:tabOrder w:val="0"/>
        <w:jc w:val="left"/>
        <w:tblInd w:w="0" w:type="dxa"/>
        <w:tblW w:w="9071" w:type="dxa"/>
        <w:pPr>
          <w:widowControl/>
          <w:rPr>
            <w:rFonts w:eastAsia="Times New Roman"/>
            <w:sz w:val="16"/>
            <w:szCs w:val="16"/>
          </w:rPr>
        </w:pPr>
      </w:tblPr>
      <w:tblGrid>
        <w:gridCol w:w="454"/>
        <w:gridCol w:w="2665"/>
        <w:gridCol w:w="1587"/>
        <w:gridCol w:w="4365"/>
      </w:tblGrid>
      <w:tr>
        <w:trPr>
          <w:tblHeader w:val="0"/>
          <w:cantSplit w:val="0"/>
          <w:trHeight w:val="0" w:hRule="auto"/>
        </w:trPr>
        <w:tc>
          <w:tcPr>
            <w:tcW w:w="4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266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критерия</w:t>
            </w:r>
          </w:p>
        </w:tc>
        <w:tc>
          <w:tcPr>
            <w:tcW w:w="158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Коэффициент значимости критерия</w:t>
            </w:r>
          </w:p>
        </w:tc>
        <w:tc>
          <w:tcPr>
            <w:tcW w:w="436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Порядок оценки критерия и соответствующее ему количество баллов</w:t>
            </w:r>
          </w:p>
        </w:tc>
      </w:tr>
      <w:tr>
        <w:trPr>
          <w:tblHeader w:val="0"/>
          <w:cantSplit w:val="0"/>
          <w:trHeight w:val="0" w:hRule="auto"/>
        </w:trPr>
        <w:tc>
          <w:tcPr>
            <w:tcW w:w="4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w:t>
            </w:r>
          </w:p>
        </w:tc>
        <w:tc>
          <w:tcPr>
            <w:tcW w:w="266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Соответствие мероприятия целям и задачам Стратегии государственной национальной политики</w:t>
            </w:r>
          </w:p>
        </w:tc>
        <w:tc>
          <w:tcPr>
            <w:tcW w:w="158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0,8</w:t>
            </w:r>
          </w:p>
        </w:tc>
        <w:tc>
          <w:tcPr>
            <w:tcW w:w="436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мероприятие признается соответствующим целям и задачам Стратегии государственной национальной политики в полном объеме, если все цели и задачи, ожидаемые результаты мероприятия взаимосвязаны с целями и задачами Стратегии государственной национальной политики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мероприятие признается соответствующим целям и задачам Стратегии государственной национальной политики не в полном объеме, если более половины целей и задач проекта, ожидаемых результатов взаимосвязаны с целями и задачами Стратегии государственной национальной политики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мероприятие признается не соответствующим целям и задачам Стратегии государственной национальной политики, если половина или менее половины целей и задач проекта, ожидаемых результатов не взаимосвязаны с целями и задачами Стратегии государственной национальной политики - 0 баллов</w:t>
            </w:r>
          </w:p>
        </w:tc>
      </w:tr>
      <w:tr>
        <w:trPr>
          <w:tblHeader w:val="0"/>
          <w:cantSplit w:val="0"/>
          <w:trHeight w:val="0" w:hRule="auto"/>
        </w:trPr>
        <w:tc>
          <w:tcPr>
            <w:tcW w:w="4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w:t>
            </w:r>
          </w:p>
        </w:tc>
        <w:tc>
          <w:tcPr>
            <w:tcW w:w="266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участников целевой группы, задействованных в мероприятиях</w:t>
            </w:r>
          </w:p>
        </w:tc>
        <w:tc>
          <w:tcPr>
            <w:tcW w:w="158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0,1</w:t>
            </w:r>
          </w:p>
        </w:tc>
        <w:tc>
          <w:tcPr>
            <w:tcW w:w="436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свыше 700 человек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201 до 700 человек - 4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51 до 200 человек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до 50 человек - 2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 человек - 0 баллов</w:t>
            </w:r>
          </w:p>
        </w:tc>
      </w:tr>
      <w:tr>
        <w:trPr>
          <w:tblHeader w:val="0"/>
          <w:cantSplit w:val="0"/>
          <w:trHeight w:val="0" w:hRule="auto"/>
        </w:trPr>
        <w:tc>
          <w:tcPr>
            <w:tcW w:w="4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w:t>
            </w:r>
          </w:p>
        </w:tc>
        <w:tc>
          <w:tcPr>
            <w:tcW w:w="266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Предполагаемое информационное освещение проведения мероприятия в средствах массовой информации, социальных сетях и информационно-телекоммуникационной сети "Интернет" (далее - информационное освещение мероприятий)</w:t>
            </w:r>
          </w:p>
        </w:tc>
        <w:tc>
          <w:tcPr>
            <w:tcW w:w="158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0,1</w:t>
            </w:r>
          </w:p>
        </w:tc>
        <w:tc>
          <w:tcPr>
            <w:tcW w:w="436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информационное освещение мероприятий:</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более 20 уникальных размещений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10 до 20 уникальных размещений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менее 10 уникальных размещений или отсутствие информационного освещения проекта - 0 баллов</w:t>
            </w:r>
          </w:p>
        </w:tc>
      </w:tr>
      <w:tr>
        <w:trPr>
          <w:tblHeader w:val="0"/>
          <w:cantSplit w:val="0"/>
          <w:trHeight w:val="0" w:hRule="auto"/>
        </w:trPr>
        <w:tc>
          <w:tcPr>
            <w:tcW w:w="454"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w:t>
            </w:r>
          </w:p>
        </w:tc>
        <w:tc>
          <w:tcPr>
            <w:tcW w:w="2665"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Оказание некоммерческой организацией общественно полезных услуг</w:t>
            </w:r>
          </w:p>
        </w:tc>
        <w:tc>
          <w:tcPr>
            <w:tcW w:w="1587"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0,3</w:t>
            </w:r>
          </w:p>
        </w:tc>
        <w:tc>
          <w:tcPr>
            <w:tcW w:w="4365"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некоммерческая организация включена в реестр некоммерческих организаций - исполнителей общественно полезных услуг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некоммерческая организация не включена в реестр некоммерческих организаций - исполнителей общественно полезных услуг - 0 баллов</w:t>
            </w:r>
          </w:p>
        </w:tc>
      </w:tr>
      <w:tr>
        <w:trPr>
          <w:tblHeader w:val="0"/>
          <w:cantSplit w:val="0"/>
          <w:trHeight w:val="0" w:hRule="auto"/>
        </w:trPr>
        <w:tc>
          <w:tcPr>
            <w:tcW w:w="9071" w:type="dxa"/>
            <w:gridSpan w:val="4"/>
            <w:shd w:val="none"/>
            <w:tcMar>
              <w:top w:w="102" w:type="dxa"/>
              <w:left w:w="62" w:type="dxa"/>
              <w:bottom w:w="102" w:type="dxa"/>
              <w:right w:w="62"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4 введен </w:t>
            </w:r>
            <w:hyperlink r:id="rId74" w:history="1">
              <w:r>
                <w:rPr>
                  <w:rFonts w:eastAsia="Times New Roman"/>
                  <w:color w:val="0000ff"/>
                  <w:sz w:val="16"/>
                  <w:szCs w:val="16"/>
                </w:rPr>
                <w:t>постановлением</w:t>
              </w:r>
            </w:hyperlink>
            <w:r>
              <w:rPr>
                <w:rFonts w:eastAsia="Times New Roman"/>
                <w:sz w:val="16"/>
                <w:szCs w:val="16"/>
              </w:rPr>
              <w:t xml:space="preserve"> Правительства УР от 21.04.2023 N 252)</w:t>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39. По результатам оценки комиссией определяется рейтинг документов на получение субсидии на проведение мероприятий по формуле:</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noProof/>
        </w:rPr>
        <w:drawing>
          <wp:inline distT="0" distB="0" distL="114300" distR="114300">
            <wp:extent cx="2324100" cy="487680"/>
            <wp:effectExtent l="0" t="0" r="0" b="0"/>
            <wp:docPr id="3" name=""/>
            <wp:cNvGraphicFramePr/>
            <a:graphic xmlns:a="http://schemas.openxmlformats.org/drawingml/2006/main">
              <a:graphicData uri="http://schemas.openxmlformats.org/drawingml/2006/picture">
                <pic:pic xmlns:pic="http://schemas.openxmlformats.org/drawingml/2006/picture">
                  <pic:nvPicPr>
                    <pic:cNvPr id="3" name=""/>
                    <pic:cNvPicPr>
                      <a:extLst>
                        <a:ext uri="smNativeData">
                          <sm:smNativeData xmlns:sm="smNativeData" val="SMDATA_16_PzgAA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TA4AAAADAAAAAAAAAAAAAAAAAAAoAAAACAAAAAEAAAABAAAA"/>
                        </a:ext>
                      </a:extLst>
                    </pic:cNvPicPr>
                  </pic:nvPicPr>
                  <pic:blipFill>
                    <a:blip r:embed="rId75"/>
                    <a:stretch>
                      <a:fillRect/>
                    </a:stretch>
                  </pic:blipFill>
                  <pic:spPr>
                    <a:xfrm>
                      <a:off x="0" y="0"/>
                      <a:ext cx="2324100" cy="487680"/>
                    </a:xfrm>
                    <a:prstGeom prst="rect">
                      <a:avLst/>
                    </a:prstGeom>
                    <a:noFill/>
                    <a:ln w="9525">
                      <a:noFill/>
                    </a:ln>
                  </pic:spPr>
                </pic:pic>
              </a:graphicData>
            </a:graphic>
          </wp:inline>
        </w:drawing>
      </w: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 - рейтинг документов на получение субсидии на проведение мероприятий, представленных конкретным заявителем;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w:t>
      </w:r>
      <w:r>
        <w:rPr>
          <w:rFonts w:eastAsia="Times New Roman"/>
          <w:sz w:val="16"/>
          <w:szCs w:val="16"/>
          <w:vertAlign w:val="subscript"/>
        </w:rPr>
        <w:t>ji</w:t>
      </w:r>
      <w:r>
        <w:rPr>
          <w:rFonts w:eastAsia="Times New Roman"/>
          <w:sz w:val="16"/>
          <w:szCs w:val="16"/>
        </w:rPr>
        <w:t xml:space="preserve"> - оценка i-го члена комиссии документов на получение субсидии на проведение мероприятий, поданных конкретным заявителем, по j-му критерию;</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w:t>
      </w:r>
      <w:r>
        <w:rPr>
          <w:rFonts w:eastAsia="Times New Roman"/>
          <w:sz w:val="16"/>
          <w:szCs w:val="16"/>
          <w:vertAlign w:val="subscript"/>
        </w:rPr>
        <w:t>j</w:t>
      </w:r>
      <w:r>
        <w:rPr>
          <w:rFonts w:eastAsia="Times New Roman"/>
          <w:sz w:val="16"/>
          <w:szCs w:val="16"/>
        </w:rPr>
        <w:t xml:space="preserve"> - коэффициент значимости j-го критерия;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 количество членов комиссии, присутствующих на заседании.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Рейтинг документов на получение субсидии на проведение мероприятий округляется до целого числа по правилам математического округления.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40. Комиссия устанавливает минимальное значение рейтинга документов на получение субсидии на проведение мероприятий, при достижении которого каждый заявитель признается получателем субсидии и включается в соответствующий список.</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Минимальное значение рейтинга документов на получение субсидии на проведение мероприятий определяется исходя из количества заявителей, среднего рейтинга документов на получение субсидии на проведение мероприятий и бюджетных ассигнований, предусмотренных Министерству на предоставление субсидий.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Средний рейтинг документов на получение субсидии на проведение мероприятий рассчитывается путем сложения рейтингов документов на получение субсидии на проведение мероприятий, представленных всеми заявителями, и последующего деления полученной суммы на количество заявителей.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Для определения размера субсидии на проведение мероприятий определяется коэффициент, учитывающий рейтинг документов.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Коэффициент, учитывающий рейтинг документов, определяется по следующей формуле:</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noProof/>
        </w:rPr>
        <w:drawing>
          <wp:inline distT="0" distB="0" distL="114300" distR="114300">
            <wp:extent cx="499745" cy="353695"/>
            <wp:effectExtent l="0" t="0" r="0" b="0"/>
            <wp:docPr id="4" name=""/>
            <wp:cNvGraphicFramePr/>
            <a:graphic xmlns:a="http://schemas.openxmlformats.org/drawingml/2006/main">
              <a:graphicData uri="http://schemas.openxmlformats.org/drawingml/2006/picture">
                <pic:pic xmlns:pic="http://schemas.openxmlformats.org/drawingml/2006/picture">
                  <pic:nvPicPr>
                    <pic:cNvPr id="4" name=""/>
                    <pic:cNvPicPr>
                      <a:extLst>
                        <a:ext uri="smNativeData">
                          <sm:smNativeData xmlns:sm="smNativeData" val="SMDATA_16_PzgAA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EwMAAC0CAAAAAAAAAAAAAAAAAAAoAAAACAAAAAEAAAABAAAA"/>
                        </a:ext>
                      </a:extLst>
                    </pic:cNvPicPr>
                  </pic:nvPicPr>
                  <pic:blipFill>
                    <a:blip r:embed="rId76"/>
                    <a:stretch>
                      <a:fillRect/>
                    </a:stretch>
                  </pic:blipFill>
                  <pic:spPr>
                    <a:xfrm>
                      <a:off x="0" y="0"/>
                      <a:ext cx="499745" cy="353695"/>
                    </a:xfrm>
                    <a:prstGeom prst="rect">
                      <a:avLst/>
                    </a:prstGeom>
                    <a:noFill/>
                    <a:ln w="9525">
                      <a:noFill/>
                    </a:ln>
                  </pic:spPr>
                </pic:pic>
              </a:graphicData>
            </a:graphic>
          </wp:inline>
        </w:drawing>
      </w: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w:t>
      </w:r>
      <w:r>
        <w:rPr>
          <w:rFonts w:eastAsia="Times New Roman"/>
          <w:sz w:val="16"/>
          <w:szCs w:val="16"/>
          <w:vertAlign w:val="subscript"/>
        </w:rPr>
        <w:t>i</w:t>
      </w:r>
      <w:r>
        <w:rPr>
          <w:rFonts w:eastAsia="Times New Roman"/>
          <w:sz w:val="16"/>
          <w:szCs w:val="16"/>
        </w:rPr>
        <w:t xml:space="preserve"> - коэффициент, учитывающий рейтинг документов i-го заявителя;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w:t>
      </w:r>
      <w:r>
        <w:rPr>
          <w:rFonts w:eastAsia="Times New Roman"/>
          <w:sz w:val="16"/>
          <w:szCs w:val="16"/>
          <w:vertAlign w:val="subscript"/>
        </w:rPr>
        <w:t>i</w:t>
      </w:r>
      <w:r>
        <w:rPr>
          <w:rFonts w:eastAsia="Times New Roman"/>
          <w:sz w:val="16"/>
          <w:szCs w:val="16"/>
        </w:rPr>
        <w:t xml:space="preserve"> - рейтинг документов i-го заявителя;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w:t>
      </w:r>
      <w:r>
        <w:rPr>
          <w:rFonts w:eastAsia="Times New Roman"/>
          <w:sz w:val="16"/>
          <w:szCs w:val="16"/>
          <w:vertAlign w:val="subscript"/>
        </w:rPr>
        <w:t>ср</w:t>
      </w:r>
      <w:r>
        <w:rPr>
          <w:rFonts w:eastAsia="Times New Roman"/>
          <w:sz w:val="16"/>
          <w:szCs w:val="16"/>
        </w:rPr>
        <w:t xml:space="preserve"> - средний рейтинг документов.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Для заявителей, у которых коэффициент, учитывающий рейтинг документов, больше либо равен единице, размер субсидии определяется по следующей формуле:</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w:t>
      </w:r>
      <w:r>
        <w:rPr>
          <w:rFonts w:eastAsia="Times New Roman"/>
          <w:sz w:val="16"/>
          <w:szCs w:val="16"/>
          <w:vertAlign w:val="subscript"/>
        </w:rPr>
        <w:t>1i</w:t>
      </w:r>
      <w:r>
        <w:rPr>
          <w:rFonts w:eastAsia="Times New Roman"/>
          <w:sz w:val="16"/>
          <w:szCs w:val="16"/>
        </w:rPr>
        <w:t xml:space="preserve"> = С</w:t>
      </w:r>
      <w:r>
        <w:rPr>
          <w:rFonts w:eastAsia="Times New Roman"/>
          <w:sz w:val="16"/>
          <w:szCs w:val="16"/>
          <w:vertAlign w:val="subscript"/>
        </w:rPr>
        <w:t>зi</w:t>
      </w:r>
      <w:r>
        <w:rPr>
          <w:rFonts w:eastAsia="Times New Roman"/>
          <w:sz w:val="16"/>
          <w:szCs w:val="16"/>
        </w:rPr>
        <w:t xml:space="preserve"> - Н</w:t>
      </w:r>
      <w:r>
        <w:rPr>
          <w:rFonts w:eastAsia="Times New Roman"/>
          <w:sz w:val="16"/>
          <w:szCs w:val="16"/>
          <w:vertAlign w:val="subscript"/>
        </w:rPr>
        <w:t>зi</w:t>
      </w:r>
      <w:r>
        <w:rPr>
          <w:rFonts w:eastAsia="Times New Roman"/>
          <w:sz w:val="16"/>
          <w:szCs w:val="16"/>
        </w:rPr>
        <w:t>,</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w:t>
      </w:r>
      <w:r>
        <w:rPr>
          <w:rFonts w:eastAsia="Times New Roman"/>
          <w:sz w:val="16"/>
          <w:szCs w:val="16"/>
          <w:vertAlign w:val="subscript"/>
        </w:rPr>
        <w:t>1i</w:t>
      </w:r>
      <w:r>
        <w:rPr>
          <w:rFonts w:eastAsia="Times New Roman"/>
          <w:sz w:val="16"/>
          <w:szCs w:val="16"/>
        </w:rPr>
        <w:t xml:space="preserve"> - размер субсидии i-му заявителю;</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w:t>
      </w:r>
      <w:r>
        <w:rPr>
          <w:rFonts w:eastAsia="Times New Roman"/>
          <w:sz w:val="16"/>
          <w:szCs w:val="16"/>
          <w:vertAlign w:val="subscript"/>
        </w:rPr>
        <w:t>зi</w:t>
      </w:r>
      <w:r>
        <w:rPr>
          <w:rFonts w:eastAsia="Times New Roman"/>
          <w:sz w:val="16"/>
          <w:szCs w:val="16"/>
        </w:rPr>
        <w:t xml:space="preserve"> - запрашиваемый размер субсидии i-м заявителем;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w:t>
      </w:r>
      <w:r>
        <w:rPr>
          <w:rFonts w:eastAsia="Times New Roman"/>
          <w:sz w:val="16"/>
          <w:szCs w:val="16"/>
          <w:vertAlign w:val="subscript"/>
        </w:rPr>
        <w:t>зi</w:t>
      </w:r>
      <w:r>
        <w:rPr>
          <w:rFonts w:eastAsia="Times New Roman"/>
          <w:sz w:val="16"/>
          <w:szCs w:val="16"/>
        </w:rPr>
        <w:t xml:space="preserve"> - размер экономически необоснованных затрат, необходимых для достижения цели (целей). Необоснованные затраты - это осуществляемые за счет субсидии расходы, которые не являются экономически оправданными (предполагаемые расходы не соответствуют проведению мероприятия), или включают расходы, не соответствующие требованиям </w:t>
      </w:r>
      <w:hyperlink w:anchor="Par74" w:history="1">
        <w:r>
          <w:rPr>
            <w:rFonts w:eastAsia="Times New Roman"/>
            <w:color w:val="0000ff"/>
            <w:sz w:val="16"/>
            <w:szCs w:val="16"/>
          </w:rPr>
          <w:t>пунктов 6</w:t>
        </w:r>
      </w:hyperlink>
      <w:r>
        <w:rPr>
          <w:rFonts w:eastAsia="Times New Roman"/>
          <w:sz w:val="16"/>
          <w:szCs w:val="16"/>
        </w:rPr>
        <w:t xml:space="preserve"> и </w:t>
      </w:r>
      <w:hyperlink w:anchor="Par89" w:history="1">
        <w:r>
          <w:rPr>
            <w:rFonts w:eastAsia="Times New Roman"/>
            <w:color w:val="0000ff"/>
            <w:sz w:val="16"/>
            <w:szCs w:val="16"/>
          </w:rPr>
          <w:t>7</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Для заявителей, у которых коэффициент, учитывающий рейтинг документов i-го заявителя, меньше единицы, размер субсидии определяется по следующей формуле:</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w:t>
      </w:r>
      <w:r>
        <w:rPr>
          <w:rFonts w:eastAsia="Times New Roman"/>
          <w:sz w:val="16"/>
          <w:szCs w:val="16"/>
          <w:vertAlign w:val="subscript"/>
        </w:rPr>
        <w:t>1i</w:t>
      </w:r>
      <w:r>
        <w:rPr>
          <w:rFonts w:eastAsia="Times New Roman"/>
          <w:sz w:val="16"/>
          <w:szCs w:val="16"/>
        </w:rPr>
        <w:t xml:space="preserve"> = k</w:t>
      </w:r>
      <w:r>
        <w:rPr>
          <w:rFonts w:eastAsia="Times New Roman"/>
          <w:sz w:val="16"/>
          <w:szCs w:val="16"/>
          <w:vertAlign w:val="subscript"/>
        </w:rPr>
        <w:t>i</w:t>
      </w:r>
      <w:r>
        <w:rPr>
          <w:rFonts w:eastAsia="Times New Roman"/>
          <w:sz w:val="16"/>
          <w:szCs w:val="16"/>
        </w:rPr>
        <w:t xml:space="preserve"> x (С</w:t>
      </w:r>
      <w:r>
        <w:rPr>
          <w:rFonts w:eastAsia="Times New Roman"/>
          <w:sz w:val="16"/>
          <w:szCs w:val="16"/>
          <w:vertAlign w:val="subscript"/>
        </w:rPr>
        <w:t>зi</w:t>
      </w:r>
      <w:r>
        <w:rPr>
          <w:rFonts w:eastAsia="Times New Roman"/>
          <w:sz w:val="16"/>
          <w:szCs w:val="16"/>
        </w:rPr>
        <w:t xml:space="preserve"> - Н</w:t>
      </w:r>
      <w:r>
        <w:rPr>
          <w:rFonts w:eastAsia="Times New Roman"/>
          <w:sz w:val="16"/>
          <w:szCs w:val="16"/>
          <w:vertAlign w:val="subscript"/>
        </w:rPr>
        <w:t>зi</w:t>
      </w:r>
      <w:r>
        <w:rPr>
          <w:rFonts w:eastAsia="Times New Roman"/>
          <w:sz w:val="16"/>
          <w:szCs w:val="16"/>
        </w:rPr>
        <w:t>),</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w:t>
      </w:r>
      <w:r>
        <w:rPr>
          <w:rFonts w:eastAsia="Times New Roman"/>
          <w:sz w:val="16"/>
          <w:szCs w:val="16"/>
          <w:vertAlign w:val="subscript"/>
        </w:rPr>
        <w:t>1i</w:t>
      </w:r>
      <w:r>
        <w:rPr>
          <w:rFonts w:eastAsia="Times New Roman"/>
          <w:sz w:val="16"/>
          <w:szCs w:val="16"/>
        </w:rPr>
        <w:t xml:space="preserve"> - размер субсидии i-му заявителю;</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w:t>
      </w:r>
      <w:r>
        <w:rPr>
          <w:rFonts w:eastAsia="Times New Roman"/>
          <w:sz w:val="16"/>
          <w:szCs w:val="16"/>
          <w:vertAlign w:val="subscript"/>
        </w:rPr>
        <w:t>зi</w:t>
      </w:r>
      <w:r>
        <w:rPr>
          <w:rFonts w:eastAsia="Times New Roman"/>
          <w:sz w:val="16"/>
          <w:szCs w:val="16"/>
        </w:rPr>
        <w:t xml:space="preserve"> - запрашиваемый размер субсидии i-м заявителем;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w:t>
      </w:r>
      <w:r>
        <w:rPr>
          <w:rFonts w:eastAsia="Times New Roman"/>
          <w:sz w:val="16"/>
          <w:szCs w:val="16"/>
          <w:vertAlign w:val="subscript"/>
        </w:rPr>
        <w:t>зi</w:t>
      </w:r>
      <w:r>
        <w:rPr>
          <w:rFonts w:eastAsia="Times New Roman"/>
          <w:sz w:val="16"/>
          <w:szCs w:val="16"/>
        </w:rPr>
        <w:t xml:space="preserve"> - размер экономически необоснованных затрат, необходимых для достижения цели (целей);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k</w:t>
      </w:r>
      <w:r>
        <w:rPr>
          <w:rFonts w:eastAsia="Times New Roman"/>
          <w:sz w:val="16"/>
          <w:szCs w:val="16"/>
          <w:vertAlign w:val="subscript"/>
        </w:rPr>
        <w:t>i</w:t>
      </w:r>
      <w:r>
        <w:rPr>
          <w:rFonts w:eastAsia="Times New Roman"/>
          <w:sz w:val="16"/>
          <w:szCs w:val="16"/>
        </w:rPr>
        <w:t xml:space="preserve"> - коэффициент, учитывающий рейтинг документов i-го заявителя.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41. Максимальный объем субсидии, не превышающий 90 процентов затрат заявителя на проведение мероприятий, устанавливается приказом Министерства.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42. Протокол заседания комиссии со списками получателей субсидии и предлагаемыми размерами субсидий передается в Министерство не позднее пяти рабочих дней со дня проведения заседания.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43. В течение пяти рабочих дней со дня получения протокола заседания комиссии Министерство принимает решение о предоставлении или об отказе в предоставлении субсидии, которое оформляется приказом Министерства.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44. Помимо оснований, установленных </w:t>
      </w:r>
      <w:hyperlink w:anchor="Par128" w:history="1">
        <w:r>
          <w:rPr>
            <w:rFonts w:eastAsia="Times New Roman"/>
            <w:color w:val="0000ff"/>
            <w:sz w:val="16"/>
            <w:szCs w:val="16"/>
          </w:rPr>
          <w:t>пунктом 15</w:t>
        </w:r>
      </w:hyperlink>
      <w:r>
        <w:rPr>
          <w:rFonts w:eastAsia="Times New Roman"/>
          <w:sz w:val="16"/>
          <w:szCs w:val="16"/>
        </w:rPr>
        <w:t xml:space="preserve"> настоящего Порядка, Министерством принимается решение об отказе в предоставлении субсидии на проведение мероприятий также в случае непризнания заявителя получателем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3" w:name="Par391"/>
      <w:r>
        <w:rPr>
          <w:rFonts w:eastAsia="Times New Roman"/>
          <w:sz w:val="16"/>
          <w:szCs w:val="16"/>
        </w:rPr>
      </w:r>
      <w:bookmarkEnd w:id="23"/>
      <w:r>
        <w:rPr>
          <w:rFonts w:eastAsia="Times New Roman"/>
          <w:sz w:val="16"/>
          <w:szCs w:val="16"/>
        </w:rPr>
        <w:t xml:space="preserve">45. Получателю субсидии на проведение мероприятий устанавливается следующий результат предоставления субсидии - проведение некоммерческой организацией мероприятия, определенного </w:t>
      </w:r>
      <w:hyperlink w:anchor="Par59" w:history="1">
        <w:r>
          <w:rPr>
            <w:rFonts w:eastAsia="Times New Roman"/>
            <w:color w:val="0000ff"/>
            <w:sz w:val="16"/>
            <w:szCs w:val="16"/>
          </w:rPr>
          <w:t>подпунктом 3 пункта 2</w:t>
        </w:r>
      </w:hyperlink>
      <w:r>
        <w:rPr>
          <w:rFonts w:eastAsia="Times New Roman"/>
          <w:sz w:val="16"/>
          <w:szCs w:val="16"/>
        </w:rPr>
        <w:t xml:space="preserve"> настоящего Порядка, с расходованием средств субсидии, выделенной Министерством, а также следующие показатели, необходимые для достижения результата предоставления субсидии: количество участников, принявших участие в мероприятии, количество уникальных размещений (публикаций в средствах массовой информации и социальных сетях).</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4" w:name="Par392"/>
      <w:r>
        <w:rPr>
          <w:rFonts w:eastAsia="Times New Roman"/>
          <w:sz w:val="16"/>
          <w:szCs w:val="16"/>
        </w:rPr>
      </w:r>
      <w:bookmarkEnd w:id="24"/>
      <w:r>
        <w:rPr>
          <w:rFonts w:eastAsia="Times New Roman"/>
          <w:sz w:val="16"/>
          <w:szCs w:val="16"/>
        </w:rPr>
        <w:t>46. Субсидии на участие в межрегиональных мероприятиях предоставляются по результатам рассмотрения представленных некоммерческими организациями документов на получение субсидии на участие в межрегиональных мероприятиях до полного распределения Министерством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субсидий на участие в межрегиональных мероприятиях.</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 прекращении приема документов Министерство размещает информацию на своем официальном сайте в информационно-телекоммуникационной сети "Интернет".</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5" w:name="Par394"/>
      <w:r>
        <w:rPr>
          <w:rFonts w:eastAsia="Times New Roman"/>
          <w:sz w:val="16"/>
          <w:szCs w:val="16"/>
        </w:rPr>
      </w:r>
      <w:bookmarkEnd w:id="25"/>
      <w:r>
        <w:rPr>
          <w:rFonts w:eastAsia="Times New Roman"/>
          <w:sz w:val="16"/>
          <w:szCs w:val="16"/>
        </w:rPr>
        <w:t>47. Для получения субсидии на участие в межрегиональных мероприятиях заявитель в течение текущего года, но не позднее пятнадцатого числа месяца, предшествующего месяцу, в котором запланировано участие в межрегиональном мероприятии, представляет в Министерство следующие документы (далее - документы на получение субсидии на участие в межрегиональных мероприятиях):</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w:t>
      </w:r>
      <w:hyperlink w:anchor="Par948" w:history="1">
        <w:r>
          <w:rPr>
            <w:rFonts w:eastAsia="Times New Roman"/>
            <w:color w:val="0000ff"/>
            <w:sz w:val="16"/>
            <w:szCs w:val="16"/>
          </w:rPr>
          <w:t>заявку</w:t>
        </w:r>
      </w:hyperlink>
      <w:r>
        <w:rPr>
          <w:rFonts w:eastAsia="Times New Roman"/>
          <w:sz w:val="16"/>
          <w:szCs w:val="16"/>
        </w:rPr>
        <w:t xml:space="preserve"> на предоставление субсидии на бумажном носителе и в электронном виде в формате ".doc" по форме согласно приложению 6 к настоящему Порядку;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 финансово-экономическое </w:t>
      </w:r>
      <w:hyperlink w:anchor="Par1019" w:history="1">
        <w:r>
          <w:rPr>
            <w:rFonts w:eastAsia="Times New Roman"/>
            <w:color w:val="0000ff"/>
            <w:sz w:val="16"/>
            <w:szCs w:val="16"/>
          </w:rPr>
          <w:t>обоснование</w:t>
        </w:r>
      </w:hyperlink>
      <w:r>
        <w:rPr>
          <w:rFonts w:eastAsia="Times New Roman"/>
          <w:sz w:val="16"/>
          <w:szCs w:val="16"/>
        </w:rPr>
        <w:t xml:space="preserve"> затрат, необходимых для участия в межрегиональных мероприятиях, по форме согласно приложению 7 к настоящему Порядку;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подтверждающий документ (письмо-приглашение) принимающей стороны с приглашением к участию в межрегиональном мероприятии;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копию устава некоммерческой организации, заверенную подписью руководителя и печатью некоммерческой организации;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 согласие на публикацию (размещение) в информационно-телекоммуникационной сети "Интернет" информации о некоммерческой организации, о представляемых некоммерческой организацией документов на участие в конкурсе, а также согласие на обработку персональных данных (для физического лица) (в случае, если в представленных документах содержатся персональные данные);</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5 введен </w:t>
      </w:r>
      <w:hyperlink r:id="rId77" w:history="1">
        <w:r>
          <w:rPr>
            <w:rFonts w:eastAsia="Times New Roman"/>
            <w:color w:val="0000ff"/>
            <w:sz w:val="16"/>
            <w:szCs w:val="16"/>
          </w:rPr>
          <w:t>постановлением</w:t>
        </w:r>
      </w:hyperlink>
      <w:r>
        <w:rPr>
          <w:rFonts w:eastAsia="Times New Roman"/>
          <w:sz w:val="16"/>
          <w:szCs w:val="16"/>
        </w:rPr>
        <w:t xml:space="preserve"> Правительства УР от 30.07.2021 N 385)</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48. Министерство отказывает заявителю в приеме документов на получение субсидии на участие в межрегиональных мероприятиях в случае прекращения приема документов в соответствии с </w:t>
      </w:r>
      <w:hyperlink w:anchor="Par392" w:history="1">
        <w:r>
          <w:rPr>
            <w:rFonts w:eastAsia="Times New Roman"/>
            <w:color w:val="0000ff"/>
            <w:sz w:val="16"/>
            <w:szCs w:val="16"/>
          </w:rPr>
          <w:t>пунктом 46</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Отказ в приеме документов оформляется в письменной форме и направляется заявителю в течение пяти календарных дней со дня представления в Министерство документов с указанием причины отказа.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6" w:name="Par403"/>
      <w:r>
        <w:rPr>
          <w:rFonts w:eastAsia="Times New Roman"/>
          <w:sz w:val="16"/>
          <w:szCs w:val="16"/>
        </w:rPr>
      </w:r>
      <w:bookmarkEnd w:id="26"/>
      <w:r>
        <w:rPr>
          <w:rFonts w:eastAsia="Times New Roman"/>
          <w:sz w:val="16"/>
          <w:szCs w:val="16"/>
        </w:rPr>
        <w:t>49. Оценка представленных документов на получение субсидии на участие в межрегиональных мероприятиях осуществляется Министерством по следующим критериям:</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2"/>
        <w:tabOrder w:val="0"/>
        <w:jc w:val="left"/>
        <w:tblInd w:w="0" w:type="dxa"/>
        <w:tblW w:w="9071" w:type="dxa"/>
        <w:pPr>
          <w:widowControl/>
          <w:rPr>
            <w:rFonts w:eastAsia="Times New Roman"/>
            <w:sz w:val="16"/>
            <w:szCs w:val="16"/>
          </w:rPr>
        </w:pPr>
      </w:tblPr>
      <w:tblGrid>
        <w:gridCol w:w="510"/>
        <w:gridCol w:w="3402"/>
        <w:gridCol w:w="5159"/>
      </w:tblGrid>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340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критерия</w:t>
            </w:r>
          </w:p>
        </w:tc>
        <w:tc>
          <w:tcPr>
            <w:tcW w:w="515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Порядок оценки критерия и соответствующее ему количество баллов</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w:t>
            </w:r>
          </w:p>
        </w:tc>
        <w:tc>
          <w:tcPr>
            <w:tcW w:w="340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Масштаб межрегионального мероприятия (количество субъектов Российской Федерации, представители от которых участвуют в данном мероприятии)</w:t>
            </w:r>
          </w:p>
        </w:tc>
        <w:tc>
          <w:tcPr>
            <w:tcW w:w="515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свыше 30 регионов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свыше 15 регионов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свыше 7 регионов - 1 балл;</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менее 7 регионов - 0 баллов</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w:t>
            </w:r>
          </w:p>
        </w:tc>
        <w:tc>
          <w:tcPr>
            <w:tcW w:w="340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Соответствие межрегионального мероприятия целям и задачам Стратегии государственной национальной политики</w:t>
            </w:r>
          </w:p>
        </w:tc>
        <w:tc>
          <w:tcPr>
            <w:tcW w:w="515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все цели и задачи, ожидаемые результаты межрегионального мероприятия соответствуют целям и задачам Стратегии государственной национальной политики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более половины целей и задач, ожидаемых результатов межрегионального мероприятия соответствуют целям и задачам Стратегии государственной национальной политики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половина или менее половины целей и задач, ожидаемых результатов межрегионального мероприятия соответствуют целям и задачам Стратегии государственной национальной политики - 0 баллов</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w:t>
            </w:r>
          </w:p>
        </w:tc>
        <w:tc>
          <w:tcPr>
            <w:tcW w:w="340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Уровень софинансирования затрат на участие в межрегиональных мероприятиях из средств заявителя</w:t>
            </w:r>
          </w:p>
        </w:tc>
        <w:tc>
          <w:tcPr>
            <w:tcW w:w="515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софинансирование затрат более 50 процентов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софинансирование затрат от 30 до 50 процентов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софинансирование затрат от 10 до 30 процентов - 1 балл</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w:t>
            </w:r>
          </w:p>
        </w:tc>
        <w:tc>
          <w:tcPr>
            <w:tcW w:w="3402"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Оказание некоммерческой организацией общественно полезных услуг</w:t>
            </w:r>
          </w:p>
        </w:tc>
        <w:tc>
          <w:tcPr>
            <w:tcW w:w="5159"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некоммерческая организация включена в реестр некоммерческих организаций - исполнителей общественно полезных услуг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некоммерческая организация не включена в реестр некоммерческих организаций - исполнителей общественно полезных услуг - 0 баллов</w:t>
            </w:r>
          </w:p>
        </w:tc>
      </w:tr>
      <w:tr>
        <w:trPr>
          <w:tblHeader w:val="0"/>
          <w:cantSplit w:val="0"/>
          <w:trHeight w:val="0" w:hRule="auto"/>
        </w:trPr>
        <w:tc>
          <w:tcPr>
            <w:tcW w:w="9071" w:type="dxa"/>
            <w:gridSpan w:val="3"/>
            <w:shd w:val="none"/>
            <w:tcMar>
              <w:top w:w="102" w:type="dxa"/>
              <w:left w:w="62" w:type="dxa"/>
              <w:bottom w:w="102" w:type="dxa"/>
              <w:right w:w="62"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4 введен </w:t>
            </w:r>
            <w:hyperlink r:id="rId78" w:history="1">
              <w:r>
                <w:rPr>
                  <w:rFonts w:eastAsia="Times New Roman"/>
                  <w:color w:val="0000ff"/>
                  <w:sz w:val="16"/>
                  <w:szCs w:val="16"/>
                </w:rPr>
                <w:t>постановлением</w:t>
              </w:r>
            </w:hyperlink>
            <w:r>
              <w:rPr>
                <w:rFonts w:eastAsia="Times New Roman"/>
                <w:sz w:val="16"/>
                <w:szCs w:val="16"/>
              </w:rPr>
              <w:t xml:space="preserve"> Правительства УР от 21.04.2023 N 252)</w:t>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50. Баллы, набранные заявителем по каждому из критериев, установленных </w:t>
      </w:r>
      <w:hyperlink w:anchor="Par403" w:history="1">
        <w:r>
          <w:rPr>
            <w:rFonts w:eastAsia="Times New Roman"/>
            <w:color w:val="0000ff"/>
            <w:sz w:val="16"/>
            <w:szCs w:val="16"/>
          </w:rPr>
          <w:t>пунктом 49</w:t>
        </w:r>
      </w:hyperlink>
      <w:r>
        <w:rPr>
          <w:rFonts w:eastAsia="Times New Roman"/>
          <w:sz w:val="16"/>
          <w:szCs w:val="16"/>
        </w:rPr>
        <w:t xml:space="preserve"> настоящего Порядка, суммируются.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51. Размер предоставляемой заявителю субсидии на участие в межрегиональном мероприятии зависит от суммы набранных им баллов.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Если заявителем набрано в сумме 14 - 20 баллов, субсидия на участие в межрегиональных мероприятиях предоставляется в размере, указанном в заявке на предоставление субсидии, но не более 250 тысяч рублей или не более 90 процентов затрат заявителя на участие в межрегиональном мероприятии.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79" w:history="1">
        <w:r>
          <w:rPr>
            <w:rFonts w:eastAsia="Times New Roman"/>
            <w:color w:val="0000ff"/>
            <w:sz w:val="16"/>
            <w:szCs w:val="16"/>
          </w:rPr>
          <w:t>постановления</w:t>
        </w:r>
      </w:hyperlink>
      <w:r>
        <w:rPr>
          <w:rFonts w:eastAsia="Times New Roman"/>
          <w:sz w:val="16"/>
          <w:szCs w:val="16"/>
        </w:rPr>
        <w:t xml:space="preserve"> Правительства УР от 21.04.2023 N 252)</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Если заявителем набрано в сумме 11 - 13 баллов, субсидия на участие в межрегиональных мероприятиях предоставляется в размере, указанном в заявке на предоставление субсидии, но не более 70 тысяч рублей или не более 90 процентов затрат заявителя на участие в межрегиональном мероприятии.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Если заявителем набрано в сумме 10 баллов или менее, субсидия на участие в межрегиональных мероприятиях предоставляется в размере, указанном в заявке на предоставление субсидии, но не более 20 тысяч рублей или не более 90 процентов затрат заявителя на участие в межрегиональном мероприятии.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7" w:name="Par436"/>
      <w:r>
        <w:rPr>
          <w:rFonts w:eastAsia="Times New Roman"/>
          <w:sz w:val="16"/>
          <w:szCs w:val="16"/>
        </w:rPr>
      </w:r>
      <w:bookmarkEnd w:id="27"/>
      <w:r>
        <w:rPr>
          <w:rFonts w:eastAsia="Times New Roman"/>
          <w:sz w:val="16"/>
          <w:szCs w:val="16"/>
        </w:rPr>
        <w:t xml:space="preserve">52. Получателю субсидии на участие в межрегиональных мероприятиях устанавливается следующий результат предоставления субсидии - участие в межрегиональном мероприятии в сфере государственной национальной политики, определенном </w:t>
      </w:r>
      <w:hyperlink w:anchor="Par60" w:history="1">
        <w:r>
          <w:rPr>
            <w:rFonts w:eastAsia="Times New Roman"/>
            <w:color w:val="0000ff"/>
            <w:sz w:val="16"/>
            <w:szCs w:val="16"/>
          </w:rPr>
          <w:t>подпунктом 4 пункта 2</w:t>
        </w:r>
      </w:hyperlink>
      <w:r>
        <w:rPr>
          <w:rFonts w:eastAsia="Times New Roman"/>
          <w:sz w:val="16"/>
          <w:szCs w:val="16"/>
        </w:rPr>
        <w:t xml:space="preserve"> настоящего Порядка, с расходованием средств субсидии, выделенной Министерством, а также показатель, необходимый для достижения результата предоставления субсидии: количество участников, представляющих Удмуртскую Республику.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8" w:name="Par437"/>
      <w:r>
        <w:rPr>
          <w:rFonts w:eastAsia="Times New Roman"/>
          <w:sz w:val="16"/>
          <w:szCs w:val="16"/>
        </w:rPr>
      </w:r>
      <w:bookmarkEnd w:id="28"/>
      <w:r>
        <w:rPr>
          <w:rFonts w:eastAsia="Times New Roman"/>
          <w:sz w:val="16"/>
          <w:szCs w:val="16"/>
        </w:rPr>
        <w:t xml:space="preserve">53. При предоставлении субсидий обязательными условиями их предоставления, включаемыми в договоры (соглашения) о предоставлении субсидий и договоры (соглашения), заключенные в целях исполнения обязательств по данным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r:id="rId42" w:history="1">
        <w:r>
          <w:rPr>
            <w:rFonts w:eastAsia="Times New Roman"/>
            <w:color w:val="0000ff"/>
            <w:sz w:val="16"/>
            <w:szCs w:val="16"/>
          </w:rPr>
          <w:t>статьями 268.1</w:t>
        </w:r>
      </w:hyperlink>
      <w:r>
        <w:rPr>
          <w:rFonts w:eastAsia="Times New Roman"/>
          <w:sz w:val="16"/>
          <w:szCs w:val="16"/>
        </w:rPr>
        <w:t xml:space="preserve"> и </w:t>
      </w:r>
      <w:hyperlink r:id="rId43" w:history="1">
        <w:r>
          <w:rPr>
            <w:rFonts w:eastAsia="Times New Roman"/>
            <w:color w:val="0000ff"/>
            <w:sz w:val="16"/>
            <w:szCs w:val="16"/>
          </w:rPr>
          <w:t>269.2</w:t>
        </w:r>
      </w:hyperlink>
      <w:r>
        <w:rPr>
          <w:rFonts w:eastAsia="Times New Roman"/>
          <w:sz w:val="16"/>
          <w:szCs w:val="16"/>
        </w:rPr>
        <w:t xml:space="preserve"> Бюджетного кодекса Российской Федерации.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53 в ред. </w:t>
      </w:r>
      <w:hyperlink r:id="rId80"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III. Требования к отчетности</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54. Получатель субсидии представляет в Министерство на бумажном носителе в срок не позднее 20 декабря текущего года следующие отчетные документы:</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w:t>
      </w:r>
      <w:hyperlink w:anchor="Par1111" w:history="1">
        <w:r>
          <w:rPr>
            <w:rFonts w:eastAsia="Times New Roman"/>
            <w:color w:val="0000ff"/>
            <w:sz w:val="16"/>
            <w:szCs w:val="16"/>
          </w:rPr>
          <w:t>отчет</w:t>
        </w:r>
      </w:hyperlink>
      <w:r>
        <w:rPr>
          <w:rFonts w:eastAsia="Times New Roman"/>
          <w:sz w:val="16"/>
          <w:szCs w:val="16"/>
        </w:rPr>
        <w:t xml:space="preserve"> о достижении значений результатов и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соглашениях, по форме согласно приложению 8 к настоящему Порядку не реже одного раза в квартал;</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1 в ред. </w:t>
      </w:r>
      <w:hyperlink r:id="rId81" w:history="1">
        <w:r>
          <w:rPr>
            <w:rFonts w:eastAsia="Times New Roman"/>
            <w:color w:val="0000ff"/>
            <w:sz w:val="16"/>
            <w:szCs w:val="16"/>
          </w:rPr>
          <w:t>постановления</w:t>
        </w:r>
      </w:hyperlink>
      <w:r>
        <w:rPr>
          <w:rFonts w:eastAsia="Times New Roman"/>
          <w:sz w:val="16"/>
          <w:szCs w:val="16"/>
        </w:rPr>
        <w:t xml:space="preserve"> Правительства УР от 12.01.2023 N 1)</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 </w:t>
      </w:r>
      <w:hyperlink w:anchor="Par1171" w:history="1">
        <w:r>
          <w:rPr>
            <w:rFonts w:eastAsia="Times New Roman"/>
            <w:color w:val="0000ff"/>
            <w:sz w:val="16"/>
            <w:szCs w:val="16"/>
          </w:rPr>
          <w:t>отчет</w:t>
        </w:r>
      </w:hyperlink>
      <w:r>
        <w:rPr>
          <w:rFonts w:eastAsia="Times New Roman"/>
          <w:sz w:val="16"/>
          <w:szCs w:val="16"/>
        </w:rPr>
        <w:t xml:space="preserve"> о расходовании целевых бюджетных средств, источником финансового обеспечения которых является субсидия, с приложением копий документов, подтверждающих целевое использование денежных средств по форме согласно приложению 9 к настоящему Порядку;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 аналитический </w:t>
      </w:r>
      <w:hyperlink w:anchor="Par1224" w:history="1">
        <w:r>
          <w:rPr>
            <w:rFonts w:eastAsia="Times New Roman"/>
            <w:color w:val="0000ff"/>
            <w:sz w:val="16"/>
            <w:szCs w:val="16"/>
          </w:rPr>
          <w:t>отчет</w:t>
        </w:r>
      </w:hyperlink>
      <w:r>
        <w:rPr>
          <w:rFonts w:eastAsia="Times New Roman"/>
          <w:sz w:val="16"/>
          <w:szCs w:val="16"/>
        </w:rPr>
        <w:t xml:space="preserve"> о реализации проекта, проведении мероприятия, участии в межрегиональном мероприятии по форме согласно приложению 10 к настоящему Порядку.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случае софинансирования расходного обязательства Удмуртской Республики по предоставлению субсидий некоммерческим организациям из федерального бюджета, представление отчетных документов получателем субсидии осуществляется на условиях, предусмотренных соглашением о предоставлении субсидии, заключенным в соответствии с типовой формой, установленной Министерством финансов Российской Федерации.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(абзац введен </w:t>
      </w:r>
      <w:hyperlink r:id="rId82" w:history="1">
        <w:r>
          <w:rPr>
            <w:rFonts w:eastAsia="Times New Roman"/>
            <w:color w:val="0000ff"/>
            <w:sz w:val="16"/>
            <w:szCs w:val="16"/>
          </w:rPr>
          <w:t>постановлением</w:t>
        </w:r>
      </w:hyperlink>
      <w:r>
        <w:rPr>
          <w:rFonts w:eastAsia="Times New Roman"/>
          <w:sz w:val="16"/>
          <w:szCs w:val="16"/>
        </w:rPr>
        <w:t xml:space="preserve"> Правительства УР от 30.07.2021 N 385)</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IV. Требования об осуществлении контроля (мониторинга)</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за соблюдением условий и порядка предоставления</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субсидии и ответственность за их нарушение</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постановлений Правительства УР от 25.07.2022 </w:t>
      </w:r>
      <w:hyperlink r:id="rId83" w:history="1">
        <w:r>
          <w:rPr>
            <w:rFonts w:eastAsia="Times New Roman"/>
            <w:color w:val="0000ff"/>
            <w:sz w:val="16"/>
            <w:szCs w:val="16"/>
          </w:rPr>
          <w:t>N 383</w:t>
        </w:r>
      </w:hyperlink>
      <w:r>
        <w:rPr>
          <w:rFonts w:eastAsia="Times New Roman"/>
          <w:sz w:val="16"/>
          <w:szCs w:val="16"/>
        </w:rPr>
        <w:t>,</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от 21.04.2023 </w:t>
      </w:r>
      <w:hyperlink r:id="rId84" w:history="1">
        <w:r>
          <w:rPr>
            <w:rFonts w:eastAsia="Times New Roman"/>
            <w:color w:val="0000ff"/>
            <w:sz w:val="16"/>
            <w:szCs w:val="16"/>
          </w:rPr>
          <w:t>N 252</w:t>
        </w:r>
      </w:hyperlink>
      <w:r>
        <w:rPr>
          <w:rFonts w:eastAsia="Times New Roman"/>
          <w:sz w:val="16"/>
          <w:szCs w:val="16"/>
        </w:rPr>
        <w:t>)</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55. Соблюдение получателем субсидии порядка и условий предоставления субсидий, в том числе в части достижения результатов предоставления субсидии, подлежат проверке Министерством, а также Министерством финансов Удмуртской Республики, Государственным контрольным комитетом Удмуртской Республики в соответствии со </w:t>
      </w:r>
      <w:hyperlink r:id="rId42" w:history="1">
        <w:r>
          <w:rPr>
            <w:rFonts w:eastAsia="Times New Roman"/>
            <w:color w:val="0000ff"/>
            <w:sz w:val="16"/>
            <w:szCs w:val="16"/>
          </w:rPr>
          <w:t>статьями 268.1</w:t>
        </w:r>
      </w:hyperlink>
      <w:r>
        <w:rPr>
          <w:rFonts w:eastAsia="Times New Roman"/>
          <w:sz w:val="16"/>
          <w:szCs w:val="16"/>
        </w:rPr>
        <w:t xml:space="preserve"> и </w:t>
      </w:r>
      <w:hyperlink r:id="rId43" w:history="1">
        <w:r>
          <w:rPr>
            <w:rFonts w:eastAsia="Times New Roman"/>
            <w:color w:val="0000ff"/>
            <w:sz w:val="16"/>
            <w:szCs w:val="16"/>
          </w:rPr>
          <w:t>269.2</w:t>
        </w:r>
      </w:hyperlink>
      <w:r>
        <w:rPr>
          <w:rFonts w:eastAsia="Times New Roman"/>
          <w:sz w:val="16"/>
          <w:szCs w:val="16"/>
        </w:rPr>
        <w:t xml:space="preserve"> Бюджетного кодекса Российской Федерации.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(абзац введен </w:t>
      </w:r>
      <w:hyperlink r:id="rId85" w:history="1">
        <w:r>
          <w:rPr>
            <w:rFonts w:eastAsia="Times New Roman"/>
            <w:color w:val="0000ff"/>
            <w:sz w:val="16"/>
            <w:szCs w:val="16"/>
          </w:rPr>
          <w:t>постановлением</w:t>
        </w:r>
      </w:hyperlink>
      <w:r>
        <w:rPr>
          <w:rFonts w:eastAsia="Times New Roman"/>
          <w:sz w:val="16"/>
          <w:szCs w:val="16"/>
        </w:rPr>
        <w:t xml:space="preserve"> Правительства УР от 21.04.2023 N 252)</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 55 в ред. </w:t>
      </w:r>
      <w:hyperlink r:id="rId86"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56. Контроль за целевым использованием субсидий осуществляет Министерство.</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9" w:name="Par461"/>
      <w:r>
        <w:rPr>
          <w:rFonts w:eastAsia="Times New Roman"/>
          <w:sz w:val="16"/>
          <w:szCs w:val="16"/>
        </w:rPr>
      </w:r>
      <w:bookmarkEnd w:id="29"/>
      <w:r>
        <w:rPr>
          <w:rFonts w:eastAsia="Times New Roman"/>
          <w:sz w:val="16"/>
          <w:szCs w:val="16"/>
        </w:rPr>
        <w:t>57. Основаниями для возврата предоставленной субсидии в бюджет Удмуртской Республики являются: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30" w:name="Par462"/>
      <w:r>
        <w:rPr>
          <w:rFonts w:eastAsia="Times New Roman"/>
          <w:sz w:val="16"/>
          <w:szCs w:val="16"/>
        </w:rPr>
      </w:r>
      <w:bookmarkEnd w:id="30"/>
      <w:r>
        <w:rPr>
          <w:rFonts w:eastAsia="Times New Roman"/>
          <w:sz w:val="16"/>
          <w:szCs w:val="16"/>
        </w:rPr>
        <w:t>1) нецелевое использование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31" w:name="Par463"/>
      <w:r>
        <w:rPr>
          <w:rFonts w:eastAsia="Times New Roman"/>
          <w:sz w:val="16"/>
          <w:szCs w:val="16"/>
        </w:rPr>
      </w:r>
      <w:bookmarkEnd w:id="31"/>
      <w:r>
        <w:rPr>
          <w:rFonts w:eastAsia="Times New Roman"/>
          <w:sz w:val="16"/>
          <w:szCs w:val="16"/>
        </w:rPr>
        <w:t>2) нарушение условий предоставления субсидии, установленных настоящим Порядком и соглашением о предоставлении субсидии, выявленное по фактам проверок, проведенных Министерством, Министерством финансов Удмуртской Республики, Государственным контрольным комитетом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недостижение значений показателей, необходимых для достижения результата предоставления субсидии.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58. Возврат субсидии осуществляется в бюджет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в случаях, установленных </w:t>
      </w:r>
      <w:hyperlink w:anchor="Par462" w:history="1">
        <w:r>
          <w:rPr>
            <w:rFonts w:eastAsia="Times New Roman"/>
            <w:color w:val="0000ff"/>
            <w:sz w:val="16"/>
            <w:szCs w:val="16"/>
          </w:rPr>
          <w:t>подпунктами 1</w:t>
        </w:r>
      </w:hyperlink>
      <w:r>
        <w:rPr>
          <w:rFonts w:eastAsia="Times New Roman"/>
          <w:sz w:val="16"/>
          <w:szCs w:val="16"/>
        </w:rPr>
        <w:t xml:space="preserve"> и </w:t>
      </w:r>
      <w:hyperlink w:anchor="Par463" w:history="1">
        <w:r>
          <w:rPr>
            <w:rFonts w:eastAsia="Times New Roman"/>
            <w:color w:val="0000ff"/>
            <w:sz w:val="16"/>
            <w:szCs w:val="16"/>
          </w:rPr>
          <w:t>2 пункта 57</w:t>
        </w:r>
      </w:hyperlink>
      <w:r>
        <w:rPr>
          <w:rFonts w:eastAsia="Times New Roman"/>
          <w:sz w:val="16"/>
          <w:szCs w:val="16"/>
        </w:rPr>
        <w:t xml:space="preserve"> настоящего Порядка, - в полном объеме;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 в случае нарушения порядка и условий предоставления субсидии, установленных настоящим Порядком и соглашением о предоставлении субсидии, выявленное по фактам проверок, проведенных Министерством, Министерством финансов Удмуртской Республики, Государственным контрольным комитетом Удмуртской Республики в соответствии со </w:t>
      </w:r>
      <w:hyperlink r:id="rId42" w:history="1">
        <w:r>
          <w:rPr>
            <w:rFonts w:eastAsia="Times New Roman"/>
            <w:color w:val="0000ff"/>
            <w:sz w:val="16"/>
            <w:szCs w:val="16"/>
          </w:rPr>
          <w:t>статьями 268.1</w:t>
        </w:r>
      </w:hyperlink>
      <w:r>
        <w:rPr>
          <w:rFonts w:eastAsia="Times New Roman"/>
          <w:sz w:val="16"/>
          <w:szCs w:val="16"/>
        </w:rPr>
        <w:t xml:space="preserve"> и </w:t>
      </w:r>
      <w:hyperlink r:id="rId43" w:history="1">
        <w:r>
          <w:rPr>
            <w:rFonts w:eastAsia="Times New Roman"/>
            <w:color w:val="0000ff"/>
            <w:sz w:val="16"/>
            <w:szCs w:val="16"/>
          </w:rPr>
          <w:t>269.2</w:t>
        </w:r>
      </w:hyperlink>
      <w:r>
        <w:rPr>
          <w:rFonts w:eastAsia="Times New Roman"/>
          <w:sz w:val="16"/>
          <w:szCs w:val="16"/>
        </w:rPr>
        <w:t xml:space="preserve"> Бюджетного кодекса Российской Федерации;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2 в ред. </w:t>
      </w:r>
      <w:hyperlink r:id="rId87" w:history="1">
        <w:r>
          <w:rPr>
            <w:rFonts w:eastAsia="Times New Roman"/>
            <w:color w:val="0000ff"/>
            <w:sz w:val="16"/>
            <w:szCs w:val="16"/>
          </w:rPr>
          <w:t>постановления</w:t>
        </w:r>
      </w:hyperlink>
      <w:r>
        <w:rPr>
          <w:rFonts w:eastAsia="Times New Roman"/>
          <w:sz w:val="16"/>
          <w:szCs w:val="16"/>
        </w:rPr>
        <w:t xml:space="preserve"> Правительства УР от 25.07.2022 N 383)</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59. При наличии оснований, предусмотренных </w:t>
      </w:r>
      <w:hyperlink w:anchor="Par461" w:history="1">
        <w:r>
          <w:rPr>
            <w:rFonts w:eastAsia="Times New Roman"/>
            <w:color w:val="0000ff"/>
            <w:sz w:val="16"/>
            <w:szCs w:val="16"/>
          </w:rPr>
          <w:t>пунктом 57</w:t>
        </w:r>
      </w:hyperlink>
      <w:r>
        <w:rPr>
          <w:rFonts w:eastAsia="Times New Roman"/>
          <w:sz w:val="16"/>
          <w:szCs w:val="16"/>
        </w:rPr>
        <w:t xml:space="preserve"> настоящего Порядка, возврат субсидии осуществляется в следующем порядке: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Министерство в течение десяти рабочих дней со дня обнаружения соответствующего факта направляет получателю субсидии письменное уведомление о возврате субсидии с указанием ее суммы и реквизитов для перечисления;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получатель субсидии в течение десяти рабочих дней со дня получения письменного уведомления обязан перечислить указанную в нем сумму субсидии в бюджет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в случае неперечисления средств в указанный срок Министерство принимает меры для принудительного их взыскания в порядке, установленном законодательством Российской Федерации.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60. В порядке, установленном Министерством финансов Удмуртской Республики, не использованные по состоянию на 1 января текущего финансового года остатки субсидии подлежат возврату в бюджет Удмуртской Республики в срок не позднее 1 апреля текущего финансового года в случае, если в отношении остатков субсидии Министерство не приняло решение об использовании их в текущем финансовом году на цели, на которые ранее они были предоставлены.</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61. Ответственность за нецелевое использование субсидий и несоблюдение условий, целей и порядка их предоставления, а также за достоверность представленных в Министерство документов и сведений возлагается на получателей субсидий.</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1</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социально ориентированным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некоммерческим организациям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мероприятий и участие</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межрегиональных мероприятиях</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3"/>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w:t>
            </w:r>
            <w:hyperlink r:id="rId88" w:history="1">
              <w:r>
                <w:rPr>
                  <w:rFonts w:eastAsia="Times New Roman"/>
                  <w:color w:val="0000ff"/>
                  <w:sz w:val="16"/>
                  <w:szCs w:val="16"/>
                </w:rPr>
                <w:t>постановления</w:t>
              </w:r>
            </w:hyperlink>
            <w:r>
              <w:rPr>
                <w:rFonts w:eastAsia="Times New Roman"/>
                <w:color w:val="392c69"/>
                <w:sz w:val="16"/>
                <w:szCs w:val="16"/>
              </w:rPr>
              <w:t xml:space="preserve"> Правительства УР от 21.04.2023 N 252)</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r>
        <w:t xml:space="preserve">            ___________________________________________________</w:t>
      </w:r>
    </w:p>
    <w:p>
      <w:pPr>
        <w:pStyle w:val="para2"/>
        <w:spacing/>
        <w:jc w:val="both"/>
      </w:pPr>
      <w:r>
        <w:t xml:space="preserve">            ___________________________________________________</w:t>
      </w:r>
    </w:p>
    <w:p>
      <w:pPr>
        <w:pStyle w:val="para2"/>
        <w:spacing/>
        <w:jc w:val="both"/>
      </w:pPr>
      <w:r>
        <w:t xml:space="preserve">                 (наименование общественного объединения)</w:t>
      </w:r>
    </w:p>
    <w:p>
      <w:pPr>
        <w:pStyle w:val="para2"/>
        <w:spacing/>
        <w:jc w:val="both"/>
      </w:pPr>
      <w:r/>
    </w:p>
    <w:p>
      <w:pPr>
        <w:pStyle w:val="para2"/>
        <w:spacing/>
        <w:jc w:val="both"/>
      </w:pPr>
      <w:bookmarkStart w:id="32" w:name="Par497"/>
      <w:r/>
      <w:bookmarkEnd w:id="32"/>
      <w:r>
        <w:t xml:space="preserve">                                  ЗАЯВКА</w:t>
      </w:r>
    </w:p>
    <w:p>
      <w:pPr>
        <w:pStyle w:val="para2"/>
        <w:spacing/>
        <w:jc w:val="both"/>
      </w:pPr>
      <w:r>
        <w:t xml:space="preserve">          на участие в конкурсе проектов в сфере государственной</w:t>
      </w:r>
    </w:p>
    <w:p>
      <w:pPr>
        <w:pStyle w:val="para2"/>
        <w:spacing/>
        <w:jc w:val="both"/>
      </w:pPr>
      <w:r>
        <w:t xml:space="preserve">                           национальной политики</w:t>
      </w:r>
    </w:p>
    <w:p>
      <w:pPr>
        <w:pStyle w:val="para2"/>
        <w:spacing/>
        <w:jc w:val="both"/>
      </w:pPr>
      <w:r/>
    </w:p>
    <w:p>
      <w:pPr>
        <w:pStyle w:val="para2"/>
        <w:spacing/>
        <w:jc w:val="both"/>
      </w:pPr>
      <w:r>
        <w:t xml:space="preserve">    Реквизиты общественного объединения:</w:t>
      </w:r>
    </w:p>
    <w:p>
      <w:pPr>
        <w:pStyle w:val="para2"/>
        <w:spacing/>
        <w:jc w:val="both"/>
      </w:pPr>
      <w:r>
        <w:t xml:space="preserve">    ИНН ___________________________________________________________________</w:t>
      </w:r>
    </w:p>
    <w:p>
      <w:pPr>
        <w:pStyle w:val="para2"/>
        <w:spacing/>
        <w:jc w:val="both"/>
      </w:pPr>
      <w:r>
        <w:t xml:space="preserve">    КПП ___________________________________________________________________</w:t>
      </w:r>
    </w:p>
    <w:p>
      <w:pPr>
        <w:pStyle w:val="para2"/>
        <w:spacing/>
        <w:jc w:val="both"/>
      </w:pPr>
      <w:r>
        <w:t xml:space="preserve">    Подтверждаю, что ______________________________________________________</w:t>
      </w:r>
    </w:p>
    <w:p>
      <w:pPr>
        <w:pStyle w:val="para2"/>
        <w:spacing/>
        <w:jc w:val="both"/>
      </w:pPr>
      <w:r>
        <w:t>___________________________________________________________________________</w:t>
      </w:r>
    </w:p>
    <w:p>
      <w:pPr>
        <w:pStyle w:val="para2"/>
        <w:spacing/>
        <w:jc w:val="both"/>
      </w:pPr>
      <w:r>
        <w:t xml:space="preserve">                 (наименование общественного объединения)</w:t>
      </w:r>
    </w:p>
    <w:p>
      <w:pPr>
        <w:pStyle w:val="para2"/>
        <w:spacing/>
        <w:jc w:val="both"/>
      </w:pPr>
      <w:r>
        <w:t>не находится в процессе реорганизации (за исключением реорганизации в форме</w:t>
      </w:r>
    </w:p>
    <w:p>
      <w:pPr>
        <w:pStyle w:val="para2"/>
        <w:spacing/>
        <w:jc w:val="both"/>
      </w:pPr>
      <w:r>
        <w:t>присоединения  к  юридическому лицу, являющемуся участником отбора, другого</w:t>
      </w:r>
    </w:p>
    <w:p>
      <w:pPr>
        <w:pStyle w:val="para2"/>
        <w:spacing/>
        <w:jc w:val="both"/>
      </w:pPr>
      <w:r>
        <w:t>юридического  лица),  ликвидации  и в отношении ее (его) не принято решение</w:t>
      </w:r>
    </w:p>
    <w:p>
      <w:pPr>
        <w:pStyle w:val="para2"/>
        <w:spacing/>
        <w:jc w:val="both"/>
      </w:pPr>
      <w:r>
        <w:t>суда  о  признании  банкротом  и  об  открытии  конкурсного производства, в</w:t>
      </w:r>
    </w:p>
    <w:p>
      <w:pPr>
        <w:pStyle w:val="para2"/>
        <w:spacing/>
        <w:jc w:val="both"/>
      </w:pPr>
      <w:r>
        <w:t xml:space="preserve">отношении  ее  (его) в порядке, установленном </w:t>
      </w:r>
      <w:hyperlink r:id="rId89" w:history="1">
        <w:r>
          <w:rPr>
            <w:color w:val="0000ff"/>
          </w:rPr>
          <w:t>Кодексом</w:t>
        </w:r>
      </w:hyperlink>
      <w:r>
        <w:t xml:space="preserve"> Российской Федерации</w:t>
      </w:r>
    </w:p>
    <w:p>
      <w:pPr>
        <w:pStyle w:val="para2"/>
        <w:spacing/>
        <w:jc w:val="both"/>
      </w:pPr>
      <w:r>
        <w:t>об  административных  правонарушениях, не принято решение о приостановлении</w:t>
      </w:r>
    </w:p>
    <w:p>
      <w:pPr>
        <w:pStyle w:val="para2"/>
        <w:spacing/>
        <w:jc w:val="both"/>
      </w:pPr>
      <w:r>
        <w:t>деятельности,  у  общественного  объединения  отсутствует  задолженность по</w:t>
      </w:r>
    </w:p>
    <w:p>
      <w:pPr>
        <w:pStyle w:val="para2"/>
        <w:spacing/>
        <w:jc w:val="both"/>
      </w:pPr>
      <w:r>
        <w:t>налоговым   и  иным  обязательным  платежам  в  бюджеты  бюджетной  системы</w:t>
      </w:r>
    </w:p>
    <w:p>
      <w:pPr>
        <w:pStyle w:val="para2"/>
        <w:spacing/>
        <w:jc w:val="both"/>
      </w:pPr>
      <w:r>
        <w:t>Российской  Федерации,  а  также  штрафам, санкциям и пеням по ним, а также</w:t>
      </w:r>
    </w:p>
    <w:p>
      <w:pPr>
        <w:pStyle w:val="para2"/>
        <w:spacing/>
        <w:jc w:val="both"/>
      </w:pPr>
      <w:r>
        <w:t>задолженности по заработной плате.</w:t>
      </w:r>
    </w:p>
    <w:p>
      <w:pPr>
        <w:pStyle w:val="para2"/>
        <w:spacing/>
        <w:jc w:val="both"/>
      </w:pPr>
      <w:r>
        <w:t xml:space="preserve">    Проект к рассмотрению _________________________________________________</w:t>
      </w:r>
    </w:p>
    <w:p>
      <w:pPr>
        <w:pStyle w:val="para2"/>
        <w:spacing/>
        <w:jc w:val="both"/>
      </w:pPr>
      <w:r>
        <w:t xml:space="preserve">                                         (название проекта)</w:t>
      </w:r>
    </w:p>
    <w:p>
      <w:pPr>
        <w:pStyle w:val="para2"/>
        <w:spacing/>
        <w:jc w:val="both"/>
      </w:pPr>
      <w:r/>
    </w:p>
    <w:p>
      <w:pPr>
        <w:pStyle w:val="para2"/>
        <w:spacing/>
        <w:jc w:val="both"/>
      </w:pPr>
      <w:r>
        <w:t>Общий бюджет проекта _________ (руб.), запрашиваемая сумма ________ (руб.),</w:t>
      </w:r>
    </w:p>
    <w:p>
      <w:pPr>
        <w:pStyle w:val="para2"/>
        <w:spacing/>
        <w:jc w:val="both"/>
      </w:pPr>
      <w:r>
        <w:t>вклад общественного объединения _______________________ (руб.).</w:t>
      </w:r>
    </w:p>
    <w:p>
      <w:pPr>
        <w:pStyle w:val="para2"/>
        <w:spacing/>
        <w:jc w:val="both"/>
      </w:pPr>
      <w:r/>
    </w:p>
    <w:p>
      <w:pPr>
        <w:pStyle w:val="para2"/>
        <w:spacing/>
        <w:jc w:val="both"/>
      </w:pPr>
      <w:r>
        <w:t xml:space="preserve">    Приложение: информационная карта проекта на участие в конкурсе проектов</w:t>
      </w:r>
    </w:p>
    <w:p>
      <w:pPr>
        <w:pStyle w:val="para2"/>
        <w:spacing/>
        <w:jc w:val="both"/>
      </w:pPr>
      <w:r>
        <w:t>в сфере государственной национальной политики.</w:t>
      </w:r>
    </w:p>
    <w:p>
      <w:pPr>
        <w:pStyle w:val="para2"/>
        <w:spacing/>
        <w:jc w:val="both"/>
      </w:pPr>
      <w:r/>
    </w:p>
    <w:p>
      <w:pPr>
        <w:pStyle w:val="para2"/>
        <w:spacing/>
        <w:jc w:val="both"/>
      </w:pPr>
      <w:r>
        <w:t xml:space="preserve">    Руководитель общественного объединения ____________________ ___________</w:t>
      </w:r>
    </w:p>
    <w:p>
      <w:pPr>
        <w:pStyle w:val="para2"/>
        <w:spacing/>
        <w:jc w:val="both"/>
      </w:pPr>
      <w:r>
        <w:t xml:space="preserve">                                                 (Ф.И.О.)        (подпись)</w:t>
      </w:r>
    </w:p>
    <w:p>
      <w:pPr>
        <w:pStyle w:val="para2"/>
        <w:spacing/>
        <w:jc w:val="both"/>
      </w:pPr>
      <w:r>
        <w:t>"__" _______________ 20__ года</w:t>
      </w:r>
    </w:p>
    <w:p>
      <w:pPr>
        <w:pStyle w:val="para2"/>
        <w:spacing/>
        <w:jc w:val="both"/>
      </w:pPr>
      <w:r/>
    </w:p>
    <w:p>
      <w:pPr>
        <w:pStyle w:val="para2"/>
        <w:spacing/>
        <w:jc w:val="both"/>
      </w:pPr>
      <w:r>
        <w:t xml:space="preserve">    Регистрация  заявки  лицом,  уполномоченным  Министерством национальной</w:t>
      </w:r>
    </w:p>
    <w:p>
      <w:pPr>
        <w:pStyle w:val="para2"/>
        <w:spacing/>
        <w:jc w:val="both"/>
      </w:pPr>
      <w:r>
        <w:t>политики Удмуртской Республики на прием документов:</w:t>
      </w:r>
    </w:p>
    <w:p>
      <w:pPr>
        <w:pStyle w:val="para2"/>
        <w:spacing/>
        <w:jc w:val="both"/>
      </w:pPr>
      <w:r>
        <w:t xml:space="preserve">    N заявки _____________________ от "__" ______________________ 20__ года</w:t>
      </w:r>
    </w:p>
    <w:p>
      <w:pPr>
        <w:pStyle w:val="para2"/>
        <w:spacing/>
        <w:jc w:val="both"/>
      </w:pPr>
      <w:r>
        <w:t>_____________________ ________________________________ ____________________</w:t>
      </w:r>
    </w:p>
    <w:p>
      <w:pPr>
        <w:pStyle w:val="para2"/>
        <w:spacing/>
        <w:jc w:val="both"/>
      </w:pPr>
      <w:r>
        <w:t xml:space="preserve">     (должность)                   (Ф.И.О.)                  (подпись)</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2</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социально ориентированным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некоммерческим организациям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мероприятий и участие</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межрегиональных мероприятиях</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4"/>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w:t>
            </w:r>
            <w:hyperlink r:id="rId90" w:history="1">
              <w:r>
                <w:rPr>
                  <w:rFonts w:eastAsia="Times New Roman"/>
                  <w:color w:val="0000ff"/>
                  <w:sz w:val="16"/>
                  <w:szCs w:val="16"/>
                </w:rPr>
                <w:t>постановления</w:t>
              </w:r>
            </w:hyperlink>
            <w:r>
              <w:rPr>
                <w:rFonts w:eastAsia="Times New Roman"/>
                <w:color w:val="392c69"/>
                <w:sz w:val="16"/>
                <w:szCs w:val="16"/>
              </w:rPr>
              <w:t xml:space="preserve"> Правительства УР от 21.04.2023 N 252)</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5"/>
        <w:tabOrder w:val="0"/>
        <w:jc w:val="left"/>
        <w:tblInd w:w="0" w:type="dxa"/>
        <w:tblW w:w="9064" w:type="dxa"/>
        <w:pPr>
          <w:widowControl/>
          <w:rPr>
            <w:rFonts w:eastAsia="Times New Roman"/>
            <w:sz w:val="16"/>
            <w:szCs w:val="16"/>
          </w:rPr>
        </w:pPr>
      </w:tblPr>
      <w:tblGrid>
        <w:gridCol w:w="1524"/>
        <w:gridCol w:w="3231"/>
        <w:gridCol w:w="340"/>
        <w:gridCol w:w="3969"/>
      </w:tblGrid>
      <w:tr>
        <w:trPr>
          <w:tblHeader w:val="0"/>
          <w:cantSplit w:val="0"/>
          <w:trHeight w:val="0" w:hRule="auto"/>
        </w:trPr>
        <w:tc>
          <w:tcPr>
            <w:tcW w:w="4755"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УТВЕРЖДАЮ</w:t>
            </w:r>
          </w:p>
        </w:tc>
        <w:tc>
          <w:tcPr>
            <w:tcW w:w="34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969"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СОГЛАСОВАНО</w:t>
            </w:r>
          </w:p>
        </w:tc>
      </w:tr>
      <w:tr>
        <w:trPr>
          <w:tblHeader w:val="0"/>
          <w:cantSplit w:val="0"/>
          <w:trHeight w:val="0" w:hRule="auto"/>
        </w:trPr>
        <w:tc>
          <w:tcPr>
            <w:tcW w:w="152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Председатель</w:t>
            </w:r>
          </w:p>
        </w:tc>
        <w:tc>
          <w:tcPr>
            <w:tcW w:w="3231"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____________________</w:t>
            </w:r>
          </w:p>
        </w:tc>
        <w:tc>
          <w:tcPr>
            <w:tcW w:w="340"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969"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Министр национальной политики Удмуртской Республики</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 Э.С. Петров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 _______________ 20__ года</w:t>
            </w:r>
          </w:p>
        </w:tc>
      </w:tr>
      <w:tr>
        <w:trPr>
          <w:tblHeader w:val="0"/>
          <w:cantSplit w:val="0"/>
          <w:trHeight w:val="0" w:hRule="auto"/>
        </w:trPr>
        <w:tc>
          <w:tcPr>
            <w:tcW w:w="152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231"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(название организации)</w:t>
            </w:r>
          </w:p>
        </w:tc>
        <w:tc>
          <w:tcPr>
            <w:tcW w:w="340"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3969"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r>
      <w:tr>
        <w:trPr>
          <w:tblHeader w:val="0"/>
          <w:cantSplit w:val="0"/>
          <w:trHeight w:val="0" w:hRule="auto"/>
        </w:trPr>
        <w:tc>
          <w:tcPr>
            <w:tcW w:w="4755"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____________________ Ф.И.О.</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 ____________ 20__ года</w:t>
            </w:r>
          </w:p>
        </w:tc>
        <w:tc>
          <w:tcPr>
            <w:tcW w:w="340"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3969"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33" w:name="Par567"/>
      <w:r>
        <w:rPr>
          <w:rFonts w:eastAsia="Times New Roman"/>
          <w:sz w:val="16"/>
          <w:szCs w:val="16"/>
        </w:rPr>
      </w:r>
      <w:bookmarkEnd w:id="33"/>
      <w:r>
        <w:rPr>
          <w:rFonts w:eastAsia="Times New Roman"/>
          <w:sz w:val="16"/>
          <w:szCs w:val="16"/>
        </w:rPr>
        <w:t>ИНФОРМАЦИОННАЯ КАРТА ПРОЕКТА</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для участия в конкурсе проектов в сфере государственной</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2"/>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Организация-заявитель</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6"/>
        <w:tabOrder w:val="0"/>
        <w:jc w:val="left"/>
        <w:tblInd w:w="0" w:type="dxa"/>
        <w:tblW w:w="9071" w:type="dxa"/>
        <w:pPr>
          <w:widowControl/>
          <w:rPr>
            <w:rFonts w:eastAsia="Times New Roman"/>
            <w:sz w:val="16"/>
            <w:szCs w:val="16"/>
          </w:rPr>
        </w:pPr>
      </w:tblPr>
      <w:tblGrid>
        <w:gridCol w:w="4252"/>
        <w:gridCol w:w="4819"/>
      </w:tblGrid>
      <w:tr>
        <w:trPr>
          <w:tblHeader w:val="0"/>
          <w:cantSplit w:val="0"/>
          <w:trHeight w:val="0" w:hRule="auto"/>
        </w:trPr>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Полное наименование организации</w:t>
            </w:r>
          </w:p>
        </w:tc>
        <w:tc>
          <w:tcPr>
            <w:tcW w:w="48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Сокращенное наименование организации</w:t>
            </w:r>
          </w:p>
        </w:tc>
        <w:tc>
          <w:tcPr>
            <w:tcW w:w="48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ОГРН</w:t>
            </w:r>
          </w:p>
        </w:tc>
        <w:tc>
          <w:tcPr>
            <w:tcW w:w="48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ИНН</w:t>
            </w:r>
          </w:p>
        </w:tc>
        <w:tc>
          <w:tcPr>
            <w:tcW w:w="48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 КПП</w:t>
            </w:r>
          </w:p>
        </w:tc>
        <w:tc>
          <w:tcPr>
            <w:tcW w:w="48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 Ссылка на официальный сайт и (или) страницу (группу) в социальных сетях</w:t>
            </w:r>
          </w:p>
        </w:tc>
        <w:tc>
          <w:tcPr>
            <w:tcW w:w="48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Наличие информации о деятельности некоммерческой организации в социальных сетях - один из критериев оценки документов конкурсной комиссией</w:t>
            </w:r>
          </w:p>
        </w:tc>
      </w:tr>
      <w:tr>
        <w:trPr>
          <w:tblHeader w:val="0"/>
          <w:cantSplit w:val="0"/>
          <w:trHeight w:val="0" w:hRule="auto"/>
        </w:trPr>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7. Юридический (почтовый) адрес</w:t>
            </w:r>
          </w:p>
        </w:tc>
        <w:tc>
          <w:tcPr>
            <w:tcW w:w="48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8. Фактический (почтовый) адрес</w:t>
            </w:r>
          </w:p>
        </w:tc>
        <w:tc>
          <w:tcPr>
            <w:tcW w:w="48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9. Контактные телефоны, факс</w:t>
            </w:r>
          </w:p>
        </w:tc>
        <w:tc>
          <w:tcPr>
            <w:tcW w:w="48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10. Адрес электронной почты</w:t>
            </w:r>
          </w:p>
        </w:tc>
        <w:tc>
          <w:tcPr>
            <w:tcW w:w="48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2"/>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О проекте</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7"/>
        <w:tabOrder w:val="0"/>
        <w:jc w:val="left"/>
        <w:tblInd w:w="0" w:type="dxa"/>
        <w:tblW w:w="9070" w:type="dxa"/>
        <w:pPr>
          <w:widowControl/>
          <w:rPr>
            <w:rFonts w:eastAsia="Times New Roman"/>
            <w:sz w:val="16"/>
            <w:szCs w:val="16"/>
          </w:rPr>
        </w:pPr>
      </w:tblPr>
      <w:tblGrid>
        <w:gridCol w:w="4252"/>
        <w:gridCol w:w="2494"/>
        <w:gridCol w:w="2324"/>
      </w:tblGrid>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Направление, которому преимущественно соответствует планируемая деятельность по проекту</w:t>
            </w: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Выбрать одно из 5 направлений:</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сохранение и развитие этнокультурного многообразия народов России;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укрепление межнационального и межконфессионального согласия;</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сохранение и развитие языков народов Удмуртской Республики;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социальная и культурная адаптация и интеграция мигрантов;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 сохранение самобытной культуры коренных малочисленных народов Российской Федерации</w:t>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Название проекта, на реализацию которого запрашивается субсидия</w:t>
            </w: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Описание проекта</w:t>
            </w: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Внимание! По сути, это текстовая презентация проекта, отражающая основную идею проекта и его содержание (объем не менее 500 и не более 1500 тыс. слов)</w:t>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Место проведения/реализации проекта</w:t>
            </w: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Следует указать территорию реализации проекта (вся страна, регионы Российской Федерации, Удмуртская Республика, муниципальные образования в Удмуртской Республике), а также обозначить наименование и предположительное количество районов/регионов</w:t>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 Сроки реализации проекта</w:t>
            </w: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Следует указать определенный период начала и завершения проекта</w:t>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 Обоснование соответствия целей проекта целям государственной национальной политики &lt;*&gt;</w:t>
            </w: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Необходимо обосновать соответствие целей и задач проекта целям государственной </w:t>
            </w:r>
            <w:hyperlink r:id="rId22" w:history="1">
              <w:r>
                <w:rPr>
                  <w:rFonts w:eastAsia="Times New Roman"/>
                  <w:color w:val="0000ff"/>
                  <w:sz w:val="16"/>
                  <w:szCs w:val="16"/>
                </w:rPr>
                <w:t>программы</w:t>
              </w:r>
            </w:hyperlink>
            <w:r>
              <w:rPr>
                <w:rFonts w:eastAsia="Times New Roman"/>
                <w:sz w:val="16"/>
                <w:szCs w:val="16"/>
              </w:rPr>
              <w:t xml:space="preserve"> Удмуртской Республики "Этносоциальное развитие и гармонизация межэтнических отношений", государственной </w:t>
            </w:r>
            <w:hyperlink r:id="rId23" w:history="1">
              <w:r>
                <w:rPr>
                  <w:rFonts w:eastAsia="Times New Roman"/>
                  <w:color w:val="0000ff"/>
                  <w:sz w:val="16"/>
                  <w:szCs w:val="16"/>
                </w:rPr>
                <w:t>программы</w:t>
              </w:r>
            </w:hyperlink>
            <w:r>
              <w:rPr>
                <w:rFonts w:eastAsia="Times New Roman"/>
                <w:sz w:val="16"/>
                <w:szCs w:val="16"/>
              </w:rPr>
              <w:t xml:space="preserve"> "Сохранение, изучение и развитие государственных языков Удмуртской Республики и иных языков народов Удмуртской Республики" (пример: содействие сохранению этнокультурного многообразия народов России, в т.ч. посредством развития необходимых условий для обеспечения права граждан на сохранение, изучение и самобытное развитие языка своей национальности)</w:t>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4818"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&lt;*&gt; Оценка соответствия целей проекта целям государственной национальной политики осуществляется комиссией следующим образом:</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цели и задачи проекта признаются соответствующими целям и задачам государственной программы Удмуртской Республики в полном объеме, если все цели и задачи проекта взаимосвязаны с целями и задачами государственной программы Удмуртской Республики,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цели и задачи проекта признаются соответствующими целям и задачам государственной программы Удмуртской Республики не в полном объеме, если более половины целей и задач проекта взаимосвязаны с целями и задачами государственной программы Удмуртской Республики,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цели и задачи проекта признаются не соответствующими целям и задачам государственной программы Удмуртской Республики, если половина или менее половины целей и задач проекта не взаимосвязаны с целями и задачами государственной программы Удмуртской Республики, - 0 баллов.</w:t>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7. Целевые группы проекта и предполагаемое количество участников &lt;*&gt;</w:t>
            </w: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Необходимо прописать целевые группы проекта и основных участников. При представлении отчетности по реализации мероприятия/расходованию финансовых средств будет необходимо подтвердить количество участников предоставленными списками или любым другим способом</w:t>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4818"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&lt;*&gt; Оценка соотношения количества участников, целевой группы, задействованных в реализации проекта, осуществляется комиссией следующим образом:</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свыше 700 человек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201 до 700 человек - 4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51 до 200 человек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до 50 человек - 2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 человек - 0 баллов.</w:t>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8. Цели проекта</w:t>
            </w: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Внимание! Цель есть то, чего Вы хотите достичь в ходе реализации проекта (пример: создать многонациональную площадку для взаимодействия и обмена мнениями в г. Ижевске с целью гармонизации межнациональных отношений)</w:t>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9. Задачи проекта</w:t>
            </w: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Внимание! При формировании календарного плана мероприятия формируются в привязке к этим задачам</w:t>
            </w:r>
          </w:p>
        </w:tc>
      </w:tr>
      <w:tr>
        <w:trPr>
          <w:tblHeader w:val="0"/>
          <w:cantSplit w:val="0"/>
          <w:trHeight w:val="0" w:hRule="auto"/>
        </w:trPr>
        <w:tc>
          <w:tcPr>
            <w:tcW w:w="4252"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10. Партнеры проекта &lt;*&gt;</w:t>
            </w:r>
          </w:p>
        </w:tc>
        <w:tc>
          <w:tcPr>
            <w:tcW w:w="24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Партнер</w:t>
            </w:r>
          </w:p>
        </w:tc>
        <w:tc>
          <w:tcPr>
            <w:tcW w:w="232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Вид поддержки</w:t>
            </w:r>
          </w:p>
        </w:tc>
      </w:tr>
      <w:tr>
        <w:trPr>
          <w:tblHeader w:val="0"/>
          <w:cantSplit w:val="0"/>
          <w:trHeight w:val="0" w:hRule="auto"/>
        </w:trPr>
        <w:tc>
          <w:tcPr>
            <w:tcW w:w="4252"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tc>
        <w:tc>
          <w:tcPr>
            <w:tcW w:w="24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32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4818" w:type="dxa"/>
            <w:gridSpan w:val="2"/>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&lt;*&gt; Заполняется по желанию заявителя.</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trPr>
          <w:tblHeader w:val="0"/>
          <w:cantSplit w:val="0"/>
          <w:trHeight w:val="0" w:hRule="auto"/>
        </w:trPr>
        <w:tc>
          <w:tcPr>
            <w:tcW w:w="4252"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11. Показатели, необходимые для достижения результата предоставления субсидии</w:t>
            </w:r>
          </w:p>
        </w:tc>
        <w:tc>
          <w:tcPr>
            <w:tcW w:w="24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Показатель</w:t>
            </w:r>
          </w:p>
        </w:tc>
        <w:tc>
          <w:tcPr>
            <w:tcW w:w="232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Плановое значение показателя</w:t>
            </w:r>
          </w:p>
        </w:tc>
      </w:tr>
      <w:tr>
        <w:trPr>
          <w:tblHeader w:val="0"/>
          <w:cantSplit w:val="0"/>
          <w:trHeight w:val="0" w:hRule="auto"/>
        </w:trPr>
        <w:tc>
          <w:tcPr>
            <w:tcW w:w="4252"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24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участников, принявших участие в мероприятиях проекта</w:t>
            </w:r>
          </w:p>
        </w:tc>
        <w:tc>
          <w:tcPr>
            <w:tcW w:w="232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24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уникальных размещений (публикаций в средствах массовой информации и социальных сетях)</w:t>
            </w:r>
          </w:p>
        </w:tc>
        <w:tc>
          <w:tcPr>
            <w:tcW w:w="232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252"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4818" w:type="dxa"/>
            <w:gridSpan w:val="2"/>
            <w:shd w:val="none"/>
            <w:tcMar>
              <w:top w:w="102" w:type="dxa"/>
              <w:left w:w="62" w:type="dxa"/>
              <w:bottom w:w="102" w:type="dxa"/>
              <w:right w:w="62" w:type="dxa"/>
            </w:tcMar>
            <w:tcBorders>
              <w:top w:val="single" w:sz="4" w:space="0" w:color="000000" tmln="1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Можно сформулировать и добавить свои конкретные, измеримые в числовых либо процентных значениях, результаты, которые планируется достичь за период реализации проекта.</w:t>
            </w:r>
          </w:p>
        </w:tc>
      </w:tr>
      <w:tr>
        <w:trPr>
          <w:tblHeader w:val="0"/>
          <w:cantSplit w:val="0"/>
          <w:trHeight w:val="0" w:hRule="auto"/>
        </w:trPr>
        <w:tc>
          <w:tcPr>
            <w:tcW w:w="4252"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4818"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&lt;*&gt; Оценка предполагаемого информационного освещения проекта в СМИ, информационно-телекоммуникационной сети "Интернет" осуществляется комиссией следующим образом:</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более 20 уникальных размещений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10 до 20 уникальных размещений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менее 10 уникальных размещений или отсутствие информационного освещения проекта - 0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Внимание! Все указанные показатели необходимо будет подтвердить документально.</w:t>
            </w:r>
          </w:p>
        </w:tc>
      </w:tr>
      <w:tr>
        <w:trPr>
          <w:tblHeader w:val="0"/>
          <w:cantSplit w:val="0"/>
          <w:trHeight w:val="0" w:hRule="auto"/>
        </w:trPr>
        <w:tc>
          <w:tcPr>
            <w:tcW w:w="4252"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12. Информация о признании социально ориентированной некоммерческой организации исполнителем общественно полезных услуг (в соответствии с </w:t>
            </w:r>
            <w:hyperlink r:id="rId91" w:history="1">
              <w:r>
                <w:rPr>
                  <w:rFonts w:eastAsia="Times New Roman"/>
                  <w:color w:val="0000ff"/>
                  <w:sz w:val="16"/>
                  <w:szCs w:val="16"/>
                </w:rPr>
                <w:t>постановлением</w:t>
              </w:r>
            </w:hyperlink>
            <w:r>
              <w:rPr>
                <w:rFonts w:eastAsia="Times New Roman"/>
                <w:sz w:val="16"/>
                <w:szCs w:val="16"/>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&lt;*&gt;)</w:t>
            </w: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Необходимо указать включение/невключение общественной организации в реестр некоммерческих организаций - исполнителей общественно полезных услуг.</w:t>
            </w:r>
          </w:p>
        </w:tc>
      </w:tr>
      <w:tr>
        <w:trPr>
          <w:tblHeader w:val="0"/>
          <w:cantSplit w:val="0"/>
          <w:trHeight w:val="0" w:hRule="auto"/>
        </w:trPr>
        <w:tc>
          <w:tcPr>
            <w:tcW w:w="4252"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4399" protected="0"/>
          </w:tcPr>
          <w:p/>
        </w:tc>
        <w:tc>
          <w:tcPr>
            <w:tcW w:w="4818" w:type="dxa"/>
            <w:gridSpan w:val="2"/>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&lt;*&gt; Оценка включения общественной организации в реестр некоммерческих организаций - исполнителей общественно полезных услуг осуществляется следующим образом:</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включена в реестр некоммерческих организаций - исполнителей общественно полезных услуг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 включена в реестр некоммерческих организаций - исполнителей общественно полезных услуг - 0 баллов.</w:t>
            </w: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2"/>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Календарный план реализации проекта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8"/>
        <w:tabOrder w:val="0"/>
        <w:jc w:val="left"/>
        <w:tblInd w:w="0" w:type="dxa"/>
        <w:tblW w:w="9060" w:type="dxa"/>
        <w:pPr>
          <w:widowControl/>
          <w:rPr>
            <w:rFonts w:eastAsia="Times New Roman"/>
            <w:sz w:val="16"/>
            <w:szCs w:val="16"/>
          </w:rPr>
        </w:pPr>
      </w:tblPr>
      <w:tblGrid>
        <w:gridCol w:w="567"/>
        <w:gridCol w:w="1361"/>
        <w:gridCol w:w="1814"/>
        <w:gridCol w:w="1485"/>
        <w:gridCol w:w="1814"/>
        <w:gridCol w:w="2019"/>
      </w:tblGrid>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Задача &lt;*&gt;</w:t>
            </w:r>
          </w:p>
        </w:tc>
        <w:tc>
          <w:tcPr>
            <w:tcW w:w="181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Мероприятие</w:t>
            </w:r>
          </w:p>
        </w:tc>
        <w:tc>
          <w:tcPr>
            <w:tcW w:w="148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Дата начала</w:t>
            </w:r>
          </w:p>
        </w:tc>
        <w:tc>
          <w:tcPr>
            <w:tcW w:w="181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Дата завершения</w:t>
            </w:r>
          </w:p>
        </w:tc>
        <w:tc>
          <w:tcPr>
            <w:tcW w:w="20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Ожидаемые итоги</w:t>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81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8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81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0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81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85"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81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01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9060" w:type="dxa"/>
            <w:gridSpan w:val="6"/>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&lt;*&gt; Задачи переносятся из раздела "О проекте". Указание в календарном плане иных задач, помимо указанных ранее в разделе "О проекте", не допускается</w:t>
            </w: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r>
        <w:t>Руководитель</w:t>
      </w:r>
    </w:p>
    <w:p>
      <w:pPr>
        <w:pStyle w:val="para2"/>
        <w:spacing/>
        <w:jc w:val="both"/>
      </w:pPr>
      <w:r>
        <w:t>общественного объединения ______________________ _______________ __________</w:t>
      </w:r>
    </w:p>
    <w:p>
      <w:pPr>
        <w:pStyle w:val="para2"/>
        <w:spacing/>
        <w:jc w:val="both"/>
      </w:pPr>
      <w:r>
        <w:t xml:space="preserve">                          (название объединения)    (Ф.И.О.)     (подпись)</w:t>
      </w:r>
    </w:p>
    <w:p>
      <w:pPr>
        <w:pStyle w:val="para2"/>
        <w:spacing/>
        <w:jc w:val="both"/>
      </w:pPr>
      <w:r>
        <w:t xml:space="preserve">                                                        М.П.</w:t>
      </w:r>
    </w:p>
    <w:p>
      <w:pPr>
        <w:pStyle w:val="para2"/>
        <w:spacing/>
        <w:jc w:val="both"/>
      </w:pPr>
      <w:r>
        <w:t>"__" __________ 20__ года.</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3</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социально ориентированным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некоммерческим организациям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мероприятий и участие</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межрегиональных мероприятиях</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9"/>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w:t>
            </w:r>
            <w:hyperlink r:id="rId92" w:history="1">
              <w:r>
                <w:rPr>
                  <w:rFonts w:eastAsia="Times New Roman"/>
                  <w:color w:val="0000ff"/>
                  <w:sz w:val="16"/>
                  <w:szCs w:val="16"/>
                </w:rPr>
                <w:t>постановления</w:t>
              </w:r>
            </w:hyperlink>
            <w:r>
              <w:rPr>
                <w:rFonts w:eastAsia="Times New Roman"/>
                <w:color w:val="392c69"/>
                <w:sz w:val="16"/>
                <w:szCs w:val="16"/>
              </w:rPr>
              <w:t xml:space="preserve"> Правительства УР от 21.04.2023 N 252)</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10"/>
        <w:tabOrder w:val="0"/>
        <w:jc w:val="left"/>
        <w:tblInd w:w="0" w:type="dxa"/>
        <w:tblW w:w="9064" w:type="dxa"/>
        <w:pPr>
          <w:widowControl/>
          <w:rPr>
            <w:rFonts w:eastAsia="Times New Roman"/>
            <w:sz w:val="16"/>
            <w:szCs w:val="16"/>
          </w:rPr>
        </w:pPr>
      </w:tblPr>
      <w:tblGrid>
        <w:gridCol w:w="1524"/>
        <w:gridCol w:w="3231"/>
        <w:gridCol w:w="340"/>
        <w:gridCol w:w="3969"/>
      </w:tblGrid>
      <w:tr>
        <w:trPr>
          <w:tblHeader w:val="0"/>
          <w:cantSplit w:val="0"/>
          <w:trHeight w:val="0" w:hRule="auto"/>
        </w:trPr>
        <w:tc>
          <w:tcPr>
            <w:tcW w:w="4755"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УТВЕРЖДАЮ</w:t>
            </w:r>
          </w:p>
        </w:tc>
        <w:tc>
          <w:tcPr>
            <w:tcW w:w="34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969"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СОГЛАСОВАНО</w:t>
            </w:r>
          </w:p>
        </w:tc>
      </w:tr>
      <w:tr>
        <w:trPr>
          <w:tblHeader w:val="0"/>
          <w:cantSplit w:val="0"/>
          <w:trHeight w:val="0" w:hRule="auto"/>
        </w:trPr>
        <w:tc>
          <w:tcPr>
            <w:tcW w:w="152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Председатель</w:t>
            </w:r>
          </w:p>
        </w:tc>
        <w:tc>
          <w:tcPr>
            <w:tcW w:w="3231"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____________________</w:t>
            </w:r>
          </w:p>
        </w:tc>
        <w:tc>
          <w:tcPr>
            <w:tcW w:w="340"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969"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Министр национальной политики Удмуртской Республики</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 Э.С. Петров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 _______________ 20__ года</w:t>
            </w:r>
          </w:p>
        </w:tc>
      </w:tr>
      <w:tr>
        <w:trPr>
          <w:tblHeader w:val="0"/>
          <w:cantSplit w:val="0"/>
          <w:trHeight w:val="0" w:hRule="auto"/>
        </w:trPr>
        <w:tc>
          <w:tcPr>
            <w:tcW w:w="152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231"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(название организации)</w:t>
            </w:r>
          </w:p>
        </w:tc>
        <w:tc>
          <w:tcPr>
            <w:tcW w:w="340"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3969"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r>
      <w:tr>
        <w:trPr>
          <w:tblHeader w:val="0"/>
          <w:cantSplit w:val="0"/>
          <w:trHeight w:val="0" w:hRule="auto"/>
        </w:trPr>
        <w:tc>
          <w:tcPr>
            <w:tcW w:w="4755"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____________________ Ф.И.О.</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 ____________ 20__ года</w:t>
            </w:r>
          </w:p>
        </w:tc>
        <w:tc>
          <w:tcPr>
            <w:tcW w:w="340"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3969"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34" w:name="Par717"/>
      <w:r>
        <w:rPr>
          <w:rFonts w:eastAsia="Times New Roman"/>
          <w:sz w:val="16"/>
          <w:szCs w:val="16"/>
        </w:rPr>
      </w:r>
      <w:bookmarkEnd w:id="34"/>
      <w:r>
        <w:rPr>
          <w:rFonts w:eastAsia="Times New Roman"/>
          <w:sz w:val="16"/>
          <w:szCs w:val="16"/>
        </w:rPr>
        <w:t>ФИНАНСОВО-ЭКОНОМИЧЕСКОЕ ОБОСНОВАНИЕ ПРОЕКТА</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для участия в конкурсе проектов в сфере государственной</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проекта: _________________________________</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11"/>
        <w:tabOrder w:val="0"/>
        <w:jc w:val="left"/>
        <w:tblInd w:w="0" w:type="dxa"/>
        <w:tblW w:w="9070" w:type="dxa"/>
        <w:pPr>
          <w:widowControl/>
          <w:rPr>
            <w:rFonts w:eastAsia="Times New Roman"/>
            <w:sz w:val="16"/>
            <w:szCs w:val="16"/>
          </w:rPr>
        </w:pPr>
      </w:tblPr>
      <w:tblGrid>
        <w:gridCol w:w="510"/>
        <w:gridCol w:w="1701"/>
        <w:gridCol w:w="1417"/>
        <w:gridCol w:w="1417"/>
        <w:gridCol w:w="1474"/>
        <w:gridCol w:w="2551"/>
      </w:tblGrid>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расходов</w:t>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(единиц)</w:t>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Стоимость одной единицы (руб.)</w:t>
            </w:r>
          </w:p>
        </w:tc>
        <w:tc>
          <w:tcPr>
            <w:tcW w:w="14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Бюджетные средства (субсидия), сумма (руб.)</w:t>
            </w:r>
          </w:p>
        </w:tc>
        <w:tc>
          <w:tcPr>
            <w:tcW w:w="25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Внебюджетные, в том числе собственные, средства организации (руб.)</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w:t>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5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w:t>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5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w:t>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5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Всего</w:t>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5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r>
        <w:t>Руководитель</w:t>
      </w:r>
    </w:p>
    <w:p>
      <w:pPr>
        <w:pStyle w:val="para2"/>
        <w:spacing/>
        <w:jc w:val="both"/>
      </w:pPr>
      <w:r>
        <w:t>общественного объединения ______________________ _______________ __________</w:t>
      </w:r>
    </w:p>
    <w:p>
      <w:pPr>
        <w:pStyle w:val="para2"/>
        <w:spacing/>
        <w:jc w:val="both"/>
      </w:pPr>
      <w:r>
        <w:t xml:space="preserve">                          (название объединения)    (Ф.И.О.)     (подпись)</w:t>
      </w:r>
    </w:p>
    <w:p>
      <w:pPr>
        <w:pStyle w:val="para2"/>
        <w:spacing/>
        <w:jc w:val="both"/>
      </w:pPr>
      <w:r>
        <w:t xml:space="preserve">                                                        М.П.</w:t>
      </w:r>
    </w:p>
    <w:p>
      <w:pPr>
        <w:pStyle w:val="para2"/>
        <w:spacing/>
        <w:jc w:val="both"/>
      </w:pPr>
      <w:r>
        <w:t>"__" __________ 20__ года.</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4</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социально ориентированным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некоммерческим организациям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мероприятий и участие</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межрегиональных мероприятиях</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12"/>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постановлений Правительства УР от 12.01.2023 </w:t>
            </w:r>
            <w:hyperlink r:id="rId93" w:history="1">
              <w:r>
                <w:rPr>
                  <w:rFonts w:eastAsia="Times New Roman"/>
                  <w:color w:val="0000ff"/>
                  <w:sz w:val="16"/>
                  <w:szCs w:val="16"/>
                </w:rPr>
                <w:t>N 1</w:t>
              </w:r>
            </w:hyperlink>
            <w:r>
              <w:rPr>
                <w:rFonts w:eastAsia="Times New Roman"/>
                <w:color w:val="392c69"/>
                <w:sz w:val="16"/>
                <w:szCs w:val="16"/>
              </w:rPr>
              <w:t>,</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от 21.04.2023 </w:t>
            </w:r>
            <w:hyperlink r:id="rId94" w:history="1">
              <w:r>
                <w:rPr>
                  <w:rFonts w:eastAsia="Times New Roman"/>
                  <w:color w:val="0000ff"/>
                  <w:sz w:val="16"/>
                  <w:szCs w:val="16"/>
                </w:rPr>
                <w:t>N 252</w:t>
              </w:r>
            </w:hyperlink>
            <w:r>
              <w:rPr>
                <w:rFonts w:eastAsia="Times New Roman"/>
                <w:color w:val="392c69"/>
                <w:sz w:val="16"/>
                <w:szCs w:val="16"/>
              </w:rPr>
              <w:t>)</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r>
        <w:t xml:space="preserve">                        ___________________________________________________</w:t>
      </w:r>
    </w:p>
    <w:p>
      <w:pPr>
        <w:pStyle w:val="para2"/>
        <w:spacing/>
        <w:jc w:val="both"/>
      </w:pPr>
      <w:r>
        <w:t xml:space="preserve">                        ___________________________________________________</w:t>
      </w:r>
    </w:p>
    <w:p>
      <w:pPr>
        <w:pStyle w:val="para2"/>
        <w:spacing/>
        <w:jc w:val="both"/>
      </w:pPr>
      <w:r>
        <w:t xml:space="preserve">                              (наименование общественного объединения)</w:t>
      </w:r>
    </w:p>
    <w:p>
      <w:pPr>
        <w:pStyle w:val="para2"/>
        <w:spacing/>
        <w:jc w:val="both"/>
      </w:pPr>
      <w:r/>
    </w:p>
    <w:p>
      <w:pPr>
        <w:pStyle w:val="para2"/>
        <w:spacing/>
        <w:jc w:val="both"/>
      </w:pPr>
      <w:bookmarkStart w:id="35" w:name="Par783"/>
      <w:r/>
      <w:bookmarkEnd w:id="35"/>
      <w:r>
        <w:t xml:space="preserve">                                  ЗАЯВКА</w:t>
      </w:r>
    </w:p>
    <w:p>
      <w:pPr>
        <w:pStyle w:val="para2"/>
        <w:spacing/>
        <w:jc w:val="both"/>
      </w:pPr>
      <w:r>
        <w:t xml:space="preserve">            на предоставление субсидии на проведение отдельного</w:t>
      </w:r>
    </w:p>
    <w:p>
      <w:pPr>
        <w:pStyle w:val="para2"/>
        <w:spacing/>
        <w:jc w:val="both"/>
      </w:pPr>
      <w:r>
        <w:t xml:space="preserve">         мероприятия в сфере государственной национальной политики</w:t>
      </w:r>
    </w:p>
    <w:p>
      <w:pPr>
        <w:pStyle w:val="para2"/>
        <w:spacing/>
        <w:jc w:val="both"/>
      </w:pPr>
      <w:r/>
    </w:p>
    <w:p>
      <w:pPr>
        <w:pStyle w:val="para2"/>
        <w:spacing/>
        <w:jc w:val="both"/>
      </w:pPr>
      <w:r>
        <w:t xml:space="preserve">    Прошу  предоставить  субсидию  на  проведение  отдельного мероприятия в</w:t>
      </w:r>
    </w:p>
    <w:p>
      <w:pPr>
        <w:pStyle w:val="para2"/>
        <w:spacing/>
        <w:jc w:val="both"/>
      </w:pPr>
      <w:r>
        <w:t>сфере государственной национальной политики, а именно:</w:t>
      </w:r>
    </w:p>
    <w:p>
      <w:pPr>
        <w:pStyle w:val="para2"/>
        <w:spacing/>
        <w:jc w:val="both"/>
      </w:pPr>
      <w:r>
        <w:t>___________________________________________________________________________</w:t>
      </w:r>
    </w:p>
    <w:p>
      <w:pPr>
        <w:pStyle w:val="para2"/>
        <w:spacing/>
        <w:jc w:val="both"/>
      </w:pPr>
      <w:r>
        <w:t xml:space="preserve">              (название мероприятия, место и дата проведения)</w:t>
      </w:r>
    </w:p>
    <w:p>
      <w:pPr>
        <w:pStyle w:val="para2"/>
        <w:spacing/>
        <w:jc w:val="both"/>
      </w:pPr>
      <w:r/>
    </w:p>
    <w:p>
      <w:pPr>
        <w:pStyle w:val="para2"/>
        <w:spacing/>
        <w:jc w:val="both"/>
      </w:pPr>
      <w:r>
        <w:t xml:space="preserve">    Реквизиты общественного объединения:</w:t>
      </w:r>
    </w:p>
    <w:p>
      <w:pPr>
        <w:pStyle w:val="para2"/>
        <w:spacing/>
        <w:jc w:val="both"/>
      </w:pPr>
      <w:r>
        <w:t xml:space="preserve">    ИНН ___________________________________________________________________</w:t>
      </w:r>
    </w:p>
    <w:p>
      <w:pPr>
        <w:pStyle w:val="para2"/>
        <w:spacing/>
        <w:jc w:val="both"/>
      </w:pPr>
      <w:r>
        <w:t xml:space="preserve">    КПП ___________________________________________________________________</w:t>
      </w:r>
    </w:p>
    <w:p>
      <w:pPr>
        <w:pStyle w:val="para2"/>
        <w:spacing/>
        <w:jc w:val="both"/>
      </w:pPr>
      <w:r>
        <w:t xml:space="preserve">    Подтверждаю, что ______________________________________________________</w:t>
      </w:r>
    </w:p>
    <w:p>
      <w:pPr>
        <w:pStyle w:val="para2"/>
        <w:spacing/>
        <w:jc w:val="both"/>
      </w:pPr>
      <w:r>
        <w:t>___________________________________________________________________________</w:t>
      </w:r>
    </w:p>
    <w:p>
      <w:pPr>
        <w:pStyle w:val="para2"/>
        <w:spacing/>
        <w:jc w:val="both"/>
      </w:pPr>
      <w:r>
        <w:t xml:space="preserve">                 (наименование общественного объединения)</w:t>
      </w:r>
    </w:p>
    <w:p>
      <w:pPr>
        <w:pStyle w:val="para2"/>
        <w:spacing/>
        <w:jc w:val="both"/>
      </w:pPr>
      <w:r>
        <w:t>не находится в процессе реорганизации (за исключением реорганизации в форме</w:t>
      </w:r>
    </w:p>
    <w:p>
      <w:pPr>
        <w:pStyle w:val="para2"/>
        <w:spacing/>
        <w:jc w:val="both"/>
      </w:pPr>
      <w:r>
        <w:t>присоединения  к  юридическому лицу, являющемуся участником отбора, другого</w:t>
      </w:r>
    </w:p>
    <w:p>
      <w:pPr>
        <w:pStyle w:val="para2"/>
        <w:spacing/>
        <w:jc w:val="both"/>
      </w:pPr>
      <w:r>
        <w:t>юридического  лица),  ликвидации  и в отношении ее (его) не принято решение</w:t>
      </w:r>
    </w:p>
    <w:p>
      <w:pPr>
        <w:pStyle w:val="para2"/>
        <w:spacing/>
        <w:jc w:val="both"/>
      </w:pPr>
      <w:r>
        <w:t>суда  о  признании  банкротом  и  об  открытии  конкурсного производства, в</w:t>
      </w:r>
    </w:p>
    <w:p>
      <w:pPr>
        <w:pStyle w:val="para2"/>
        <w:spacing/>
        <w:jc w:val="both"/>
      </w:pPr>
      <w:r>
        <w:t xml:space="preserve">отношении  ее  (его) в порядке, установленном </w:t>
      </w:r>
      <w:hyperlink r:id="rId89" w:history="1">
        <w:r>
          <w:rPr>
            <w:color w:val="0000ff"/>
          </w:rPr>
          <w:t>Кодексом</w:t>
        </w:r>
      </w:hyperlink>
      <w:r>
        <w:t xml:space="preserve"> Российской Федерации</w:t>
      </w:r>
    </w:p>
    <w:p>
      <w:pPr>
        <w:pStyle w:val="para2"/>
        <w:spacing/>
        <w:jc w:val="both"/>
      </w:pPr>
      <w:r>
        <w:t>об  административных  правонарушениях, не принято решение о приостановлении</w:t>
      </w:r>
    </w:p>
    <w:p>
      <w:pPr>
        <w:pStyle w:val="para2"/>
        <w:spacing/>
        <w:jc w:val="both"/>
      </w:pPr>
      <w:r>
        <w:t>деятельности,  у  общественного  объединения  отсутствует  задолженность по</w:t>
      </w:r>
    </w:p>
    <w:p>
      <w:pPr>
        <w:pStyle w:val="para2"/>
        <w:spacing/>
        <w:jc w:val="both"/>
      </w:pPr>
      <w:r>
        <w:t>налоговым   и  иным  обязательным  платежам  в  бюджеты  бюджетной  системы</w:t>
      </w:r>
    </w:p>
    <w:p>
      <w:pPr>
        <w:pStyle w:val="para2"/>
        <w:spacing/>
        <w:jc w:val="both"/>
      </w:pPr>
      <w:r>
        <w:t>Российской  Федерации,  а  также  штрафам, санкциям и пеням по ним, а также</w:t>
      </w:r>
    </w:p>
    <w:p>
      <w:pPr>
        <w:pStyle w:val="para2"/>
        <w:spacing/>
        <w:jc w:val="both"/>
      </w:pPr>
      <w:r>
        <w:t>задолженности по заработной плате.</w:t>
      </w:r>
    </w:p>
    <w:p>
      <w:pPr>
        <w:pStyle w:val="para2"/>
        <w:spacing/>
        <w:jc w:val="both"/>
      </w:pPr>
      <w:r>
        <w:t xml:space="preserve">    Общий   бюджет   мероприятия   ________   (руб.),  запрашиваемая  сумма</w:t>
      </w:r>
    </w:p>
    <w:p>
      <w:pPr>
        <w:pStyle w:val="para2"/>
        <w:spacing/>
        <w:jc w:val="both"/>
      </w:pPr>
      <w:r>
        <w:t>________ (руб.), вклад общественного объединения ____________ (руб.).</w:t>
      </w:r>
    </w:p>
    <w:p>
      <w:pPr>
        <w:pStyle w:val="para2"/>
        <w:spacing/>
        <w:jc w:val="both"/>
      </w:pPr>
      <w:r/>
    </w:p>
    <w:p>
      <w:pPr>
        <w:pStyle w:val="para2"/>
        <w:spacing/>
        <w:jc w:val="both"/>
      </w:pPr>
      <w:r>
        <w:t xml:space="preserve">    Приложение: финансово-экономическое обоснование.</w:t>
      </w:r>
    </w:p>
    <w:p>
      <w:pPr>
        <w:pStyle w:val="para2"/>
        <w:spacing/>
        <w:jc w:val="both"/>
      </w:pPr>
      <w:r/>
    </w:p>
    <w:p>
      <w:pPr>
        <w:pStyle w:val="para2"/>
        <w:spacing/>
        <w:jc w:val="both"/>
      </w:pPr>
      <w:r>
        <w:t>Руководитель</w:t>
      </w:r>
    </w:p>
    <w:p>
      <w:pPr>
        <w:pStyle w:val="para2"/>
        <w:spacing/>
        <w:jc w:val="both"/>
      </w:pPr>
      <w:r>
        <w:t>общественного объединения _____________________________ ___________________</w:t>
      </w:r>
    </w:p>
    <w:p>
      <w:pPr>
        <w:pStyle w:val="para2"/>
        <w:spacing/>
        <w:jc w:val="both"/>
      </w:pPr>
      <w:r>
        <w:t xml:space="preserve">                                     (Ф.И.О.)                 (подпись)</w:t>
      </w:r>
    </w:p>
    <w:p>
      <w:pPr>
        <w:pStyle w:val="para2"/>
        <w:spacing/>
        <w:jc w:val="both"/>
      </w:pPr>
      <w:r/>
    </w:p>
    <w:p>
      <w:pPr>
        <w:pStyle w:val="para2"/>
        <w:spacing/>
        <w:jc w:val="both"/>
      </w:pPr>
      <w:r>
        <w:t xml:space="preserve">    Регистрация  заявки  лицом,  уполномоченным  Министерством национальной</w:t>
      </w:r>
    </w:p>
    <w:p>
      <w:pPr>
        <w:pStyle w:val="para2"/>
        <w:spacing/>
        <w:jc w:val="both"/>
      </w:pPr>
      <w:r>
        <w:t>политики Удмуртской Республики на прием документов:</w:t>
      </w:r>
    </w:p>
    <w:p>
      <w:pPr>
        <w:pStyle w:val="para2"/>
        <w:spacing/>
        <w:jc w:val="both"/>
      </w:pPr>
      <w:r>
        <w:t xml:space="preserve">        N заявки _____________________ от "__" __________________ 20__ года</w:t>
      </w:r>
    </w:p>
    <w:p>
      <w:pPr>
        <w:pStyle w:val="para2"/>
        <w:spacing/>
        <w:jc w:val="both"/>
      </w:pPr>
      <w:r>
        <w:t>_____________________ ____________________________ ________________________</w:t>
      </w:r>
    </w:p>
    <w:p>
      <w:pPr>
        <w:pStyle w:val="para2"/>
        <w:spacing/>
        <w:jc w:val="both"/>
      </w:pPr>
      <w:r>
        <w:t xml:space="preserve">     (должность)                (Ф.И.О.)                  (подпись).</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5</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социально ориентированным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некоммерческим организациям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мероприятий и участие</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межрегиональных мероприятиях</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13"/>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w:t>
            </w:r>
            <w:hyperlink r:id="rId95" w:history="1">
              <w:r>
                <w:rPr>
                  <w:rFonts w:eastAsia="Times New Roman"/>
                  <w:color w:val="0000ff"/>
                  <w:sz w:val="16"/>
                  <w:szCs w:val="16"/>
                </w:rPr>
                <w:t>постановления</w:t>
              </w:r>
            </w:hyperlink>
            <w:r>
              <w:rPr>
                <w:rFonts w:eastAsia="Times New Roman"/>
                <w:color w:val="392c69"/>
                <w:sz w:val="16"/>
                <w:szCs w:val="16"/>
              </w:rPr>
              <w:t xml:space="preserve"> Правительства УР от 21.04.2023 N 252)</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14"/>
        <w:tabOrder w:val="0"/>
        <w:jc w:val="left"/>
        <w:tblInd w:w="0" w:type="dxa"/>
        <w:tblW w:w="9064" w:type="dxa"/>
        <w:pPr>
          <w:widowControl/>
          <w:rPr>
            <w:rFonts w:eastAsia="Times New Roman"/>
            <w:sz w:val="16"/>
            <w:szCs w:val="16"/>
          </w:rPr>
        </w:pPr>
      </w:tblPr>
      <w:tblGrid>
        <w:gridCol w:w="1524"/>
        <w:gridCol w:w="3231"/>
        <w:gridCol w:w="340"/>
        <w:gridCol w:w="3969"/>
      </w:tblGrid>
      <w:tr>
        <w:trPr>
          <w:tblHeader w:val="0"/>
          <w:cantSplit w:val="0"/>
          <w:trHeight w:val="0" w:hRule="auto"/>
        </w:trPr>
        <w:tc>
          <w:tcPr>
            <w:tcW w:w="4755"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УТВЕРЖДАЮ</w:t>
            </w:r>
          </w:p>
        </w:tc>
        <w:tc>
          <w:tcPr>
            <w:tcW w:w="34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969"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СОГЛАСОВАНО</w:t>
            </w:r>
          </w:p>
        </w:tc>
      </w:tr>
      <w:tr>
        <w:trPr>
          <w:tblHeader w:val="0"/>
          <w:cantSplit w:val="0"/>
          <w:trHeight w:val="0" w:hRule="auto"/>
        </w:trPr>
        <w:tc>
          <w:tcPr>
            <w:tcW w:w="152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Председатель</w:t>
            </w:r>
          </w:p>
        </w:tc>
        <w:tc>
          <w:tcPr>
            <w:tcW w:w="3231"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____________________</w:t>
            </w:r>
          </w:p>
        </w:tc>
        <w:tc>
          <w:tcPr>
            <w:tcW w:w="340"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969"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Министр национальной политики Удмуртской Республики</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 Э.С. Петров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 _______________ 20__ года</w:t>
            </w:r>
          </w:p>
        </w:tc>
      </w:tr>
      <w:tr>
        <w:trPr>
          <w:tblHeader w:val="0"/>
          <w:cantSplit w:val="0"/>
          <w:trHeight w:val="0" w:hRule="auto"/>
        </w:trPr>
        <w:tc>
          <w:tcPr>
            <w:tcW w:w="152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231"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(название организации)</w:t>
            </w:r>
          </w:p>
        </w:tc>
        <w:tc>
          <w:tcPr>
            <w:tcW w:w="340"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3969"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r>
      <w:tr>
        <w:trPr>
          <w:tblHeader w:val="0"/>
          <w:cantSplit w:val="0"/>
          <w:trHeight w:val="0" w:hRule="auto"/>
        </w:trPr>
        <w:tc>
          <w:tcPr>
            <w:tcW w:w="4755"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____________________ Ф.И.О.</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 ____________ 20__ года</w:t>
            </w:r>
          </w:p>
        </w:tc>
        <w:tc>
          <w:tcPr>
            <w:tcW w:w="340"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3969"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bookmarkStart w:id="36" w:name="Par854"/>
      <w:r/>
      <w:bookmarkEnd w:id="36"/>
      <w:r>
        <w:t xml:space="preserve">         ФИНАНСОВО-ЭКОНОМИЧЕСКОЕ ОБОСНОВАНИЕ ЗАТРАТ НА ПРОВЕДЕНИЕ</w:t>
      </w:r>
    </w:p>
    <w:p>
      <w:pPr>
        <w:pStyle w:val="para2"/>
        <w:spacing/>
        <w:jc w:val="both"/>
      </w:pPr>
      <w:r/>
    </w:p>
    <w:p>
      <w:pPr>
        <w:pStyle w:val="para2"/>
        <w:spacing/>
        <w:jc w:val="both"/>
      </w:pPr>
      <w:r>
        <w:t>___________________________________________________________________________</w:t>
      </w:r>
    </w:p>
    <w:p>
      <w:pPr>
        <w:pStyle w:val="para2"/>
        <w:spacing/>
        <w:jc w:val="both"/>
      </w:pPr>
      <w:r>
        <w:t xml:space="preserve">                          (название мероприятия)</w:t>
      </w:r>
    </w:p>
    <w:p>
      <w:pPr>
        <w:pStyle w:val="para2"/>
        <w:spacing/>
        <w:jc w:val="both"/>
      </w:pPr>
      <w:r/>
    </w:p>
    <w:p>
      <w:pPr>
        <w:pStyle w:val="para2"/>
        <w:spacing/>
        <w:jc w:val="both"/>
      </w:pPr>
      <w:r>
        <w:t xml:space="preserve">    В  преамбуле необходимо прописать взаимосвязь мероприятия с реализацией</w:t>
      </w:r>
    </w:p>
    <w:p>
      <w:pPr>
        <w:pStyle w:val="para2"/>
        <w:spacing/>
        <w:jc w:val="both"/>
      </w:pPr>
      <w:r>
        <w:t>государственной    национальной   политики,   важность   и   направленность</w:t>
      </w:r>
    </w:p>
    <w:p>
      <w:pPr>
        <w:pStyle w:val="para2"/>
        <w:spacing/>
        <w:jc w:val="both"/>
      </w:pPr>
      <w:r>
        <w:t>мероприятия,    масштаб    мероприятия   (межрегиональный,   всероссийский,</w:t>
      </w:r>
    </w:p>
    <w:p>
      <w:pPr>
        <w:pStyle w:val="para2"/>
        <w:spacing/>
        <w:jc w:val="both"/>
      </w:pPr>
      <w:r>
        <w:t>региональный и т.д.</w:t>
      </w:r>
    </w:p>
    <w:p>
      <w:pPr>
        <w:pStyle w:val="para2"/>
        <w:spacing/>
        <w:jc w:val="both"/>
      </w:pPr>
      <w:r/>
    </w:p>
    <w:p>
      <w:pPr>
        <w:pStyle w:val="para2"/>
        <w:spacing/>
        <w:jc w:val="both"/>
      </w:pPr>
      <w:r>
        <w:t>Учредители: _______________________________________________________________</w:t>
      </w:r>
    </w:p>
    <w:p>
      <w:pPr>
        <w:pStyle w:val="para2"/>
        <w:spacing/>
        <w:jc w:val="both"/>
      </w:pPr>
      <w:r>
        <w:t>Организаторы: _____________________________________________________________</w:t>
      </w:r>
    </w:p>
    <w:p>
      <w:pPr>
        <w:pStyle w:val="para2"/>
        <w:spacing/>
        <w:jc w:val="both"/>
      </w:pPr>
      <w:r>
        <w:t>Цели и задачи: ____________________________________________________________</w:t>
      </w:r>
    </w:p>
    <w:p>
      <w:pPr>
        <w:pStyle w:val="para2"/>
        <w:spacing/>
        <w:jc w:val="both"/>
      </w:pPr>
      <w:r>
        <w:t>Участники: ________________________________________________________________</w:t>
      </w:r>
    </w:p>
    <w:p>
      <w:pPr>
        <w:pStyle w:val="para2"/>
        <w:spacing/>
        <w:jc w:val="both"/>
      </w:pPr>
      <w:r>
        <w:t xml:space="preserve">                (категории участников, общее предполагаемое количество</w:t>
      </w:r>
    </w:p>
    <w:p>
      <w:pPr>
        <w:pStyle w:val="para2"/>
        <w:spacing/>
        <w:jc w:val="both"/>
      </w:pPr>
      <w:r>
        <w:t xml:space="preserve">                                    участников)</w:t>
      </w:r>
    </w:p>
    <w:p>
      <w:pPr>
        <w:pStyle w:val="para2"/>
        <w:spacing/>
        <w:jc w:val="both"/>
      </w:pPr>
      <w:r>
        <w:t>Место и время проведения: _________________________________________________</w:t>
      </w:r>
    </w:p>
    <w:p>
      <w:pPr>
        <w:pStyle w:val="para2"/>
        <w:spacing/>
        <w:jc w:val="both"/>
      </w:pPr>
      <w:r>
        <w:t>Программа: ________________________________________________________________</w:t>
      </w:r>
    </w:p>
    <w:p>
      <w:pPr>
        <w:pStyle w:val="para2"/>
        <w:spacing/>
        <w:jc w:val="both"/>
      </w:pPr>
      <w:r>
        <w:t>Условия участия: __________________________________________________________</w:t>
      </w:r>
    </w:p>
    <w:p>
      <w:pPr>
        <w:pStyle w:val="para2"/>
        <w:spacing/>
        <w:jc w:val="both"/>
      </w:pPr>
      <w:r>
        <w:t>Дополнительная информация: ________________________________________________</w:t>
      </w:r>
    </w:p>
    <w:p>
      <w:pPr>
        <w:pStyle w:val="para2"/>
        <w:spacing/>
        <w:jc w:val="both"/>
      </w:pPr>
      <w:r>
        <w:t xml:space="preserve">                                              (контакты)</w:t>
      </w:r>
    </w:p>
    <w:p>
      <w:pPr>
        <w:pStyle w:val="para2"/>
        <w:spacing/>
        <w:jc w:val="both"/>
      </w:pPr>
      <w:r>
        <w:t xml:space="preserve">    Информация   о   признании   социально  ориентированной  некоммерческой</w:t>
      </w:r>
    </w:p>
    <w:p>
      <w:pPr>
        <w:pStyle w:val="para2"/>
        <w:spacing/>
        <w:jc w:val="both"/>
      </w:pPr>
      <w:r>
        <w:t>организации  исполнителем  общественно  полезных  услуг  (в  соответствии с</w:t>
      </w:r>
    </w:p>
    <w:p>
      <w:pPr>
        <w:pStyle w:val="para2"/>
        <w:spacing/>
        <w:jc w:val="both"/>
      </w:pPr>
      <w:hyperlink r:id="rId91" w:history="1">
        <w:r>
          <w:rPr>
            <w:color w:val="0000ff"/>
          </w:rPr>
          <w:t>постановлением</w:t>
        </w:r>
      </w:hyperlink>
      <w:r>
        <w:t xml:space="preserve">  Правительства  Российской  Федерации от 26 января 2017 года</w:t>
      </w:r>
    </w:p>
    <w:p>
      <w:pPr>
        <w:pStyle w:val="para2"/>
        <w:spacing/>
        <w:jc w:val="both"/>
      </w:pPr>
      <w:r>
        <w:t>N  89  "О  реестре  некоммерческих  организаций  - исполнителей общественно</w:t>
      </w:r>
    </w:p>
    <w:p>
      <w:pPr>
        <w:pStyle w:val="para2"/>
        <w:spacing/>
        <w:jc w:val="both"/>
      </w:pPr>
      <w:r>
        <w:t>полезных услуг"):__________________________________________________________</w:t>
      </w:r>
    </w:p>
    <w:p>
      <w:pPr>
        <w:pStyle w:val="para2"/>
        <w:spacing/>
        <w:jc w:val="both"/>
      </w:pPr>
      <w:r>
        <w:t xml:space="preserve">                    (является исполнителем общественно полезных услуг/</w:t>
      </w:r>
    </w:p>
    <w:p>
      <w:pPr>
        <w:pStyle w:val="para2"/>
        <w:spacing/>
        <w:jc w:val="both"/>
      </w:pPr>
      <w:r>
        <w:t xml:space="preserve">                    не является исполнителем общественно полезных услуг)</w:t>
      </w:r>
    </w:p>
    <w:p>
      <w:pPr>
        <w:pStyle w:val="para2"/>
        <w:spacing/>
        <w:jc w:val="both"/>
      </w:pPr>
      <w:r>
        <w:t>Финансовое обоснование:</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15"/>
        <w:tabOrder w:val="0"/>
        <w:jc w:val="left"/>
        <w:tblInd w:w="0" w:type="dxa"/>
        <w:tblW w:w="9071" w:type="dxa"/>
        <w:pPr>
          <w:widowControl/>
          <w:rPr>
            <w:rFonts w:eastAsia="Times New Roman"/>
            <w:sz w:val="16"/>
            <w:szCs w:val="16"/>
          </w:rPr>
        </w:pPr>
      </w:tblPr>
      <w:tblGrid>
        <w:gridCol w:w="454"/>
        <w:gridCol w:w="1757"/>
        <w:gridCol w:w="1417"/>
        <w:gridCol w:w="1361"/>
        <w:gridCol w:w="1644"/>
        <w:gridCol w:w="2438"/>
      </w:tblGrid>
      <w:tr>
        <w:trPr>
          <w:tblHeader w:val="0"/>
          <w:cantSplit w:val="0"/>
          <w:trHeight w:val="0" w:hRule="auto"/>
        </w:trPr>
        <w:tc>
          <w:tcPr>
            <w:tcW w:w="4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расходов</w:t>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(единиц)</w:t>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Стоимость одной единицы (руб.)</w:t>
            </w:r>
          </w:p>
        </w:tc>
        <w:tc>
          <w:tcPr>
            <w:tcW w:w="164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Бюджетные средства (субсидия), всего сумма (руб.)</w:t>
            </w:r>
          </w:p>
        </w:tc>
        <w:tc>
          <w:tcPr>
            <w:tcW w:w="243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Внебюджетные, в том числе собственные, средства организации (руб.)</w:t>
            </w:r>
          </w:p>
        </w:tc>
      </w:tr>
      <w:tr>
        <w:trPr>
          <w:tblHeader w:val="0"/>
          <w:cantSplit w:val="0"/>
          <w:trHeight w:val="0" w:hRule="auto"/>
        </w:trPr>
        <w:tc>
          <w:tcPr>
            <w:tcW w:w="4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w:t>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w:t>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w:t>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w:t>
            </w:r>
          </w:p>
        </w:tc>
        <w:tc>
          <w:tcPr>
            <w:tcW w:w="164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w:t>
            </w:r>
          </w:p>
        </w:tc>
        <w:tc>
          <w:tcPr>
            <w:tcW w:w="243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w:t>
            </w:r>
          </w:p>
        </w:tc>
      </w:tr>
      <w:tr>
        <w:trPr>
          <w:tblHeader w:val="0"/>
          <w:cantSplit w:val="0"/>
          <w:trHeight w:val="0" w:hRule="auto"/>
        </w:trPr>
        <w:tc>
          <w:tcPr>
            <w:tcW w:w="9071" w:type="dxa"/>
            <w:gridSpan w:val="6"/>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64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43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64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43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4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Всего</w:t>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64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43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Внимание! Показатели, необходимые для достижения результата предоставления субсидии, обязательно должны быть заполнены с учетом возможности их подтверждения!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Показатели, необходимые для достижения результата предоставления субсидии: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16"/>
        <w:tabOrder w:val="0"/>
        <w:jc w:val="left"/>
        <w:tblInd w:w="0" w:type="dxa"/>
        <w:tblW w:w="9071" w:type="dxa"/>
        <w:pPr>
          <w:widowControl/>
          <w:rPr>
            <w:rFonts w:eastAsia="Times New Roman"/>
            <w:sz w:val="16"/>
            <w:szCs w:val="16"/>
          </w:rPr>
        </w:pPr>
      </w:tblPr>
      <w:tblGrid>
        <w:gridCol w:w="6690"/>
        <w:gridCol w:w="2381"/>
      </w:tblGrid>
      <w:tr>
        <w:trPr>
          <w:tblHeader w:val="0"/>
          <w:cantSplit w:val="0"/>
          <w:trHeight w:val="0" w:hRule="auto"/>
        </w:trPr>
        <w:tc>
          <w:tcPr>
            <w:tcW w:w="669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показателя</w:t>
            </w:r>
          </w:p>
        </w:tc>
        <w:tc>
          <w:tcPr>
            <w:tcW w:w="238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Плановое значение показателя</w:t>
            </w:r>
          </w:p>
        </w:tc>
      </w:tr>
      <w:tr>
        <w:trPr>
          <w:tblHeader w:val="0"/>
          <w:cantSplit w:val="0"/>
          <w:trHeight w:val="0" w:hRule="auto"/>
        </w:trPr>
        <w:tc>
          <w:tcPr>
            <w:tcW w:w="669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участников, принявших участие в мероприятии</w:t>
            </w:r>
          </w:p>
        </w:tc>
        <w:tc>
          <w:tcPr>
            <w:tcW w:w="238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669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уникальных размещений (публикаций в средствах массовой информации и социальных сетях)</w:t>
            </w:r>
          </w:p>
        </w:tc>
        <w:tc>
          <w:tcPr>
            <w:tcW w:w="238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6</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социально ориентированным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некоммерческим организациям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мероприятий и участие</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межрегиональных мероприятиях</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17"/>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постановлений Правительства УР от 12.01.2023 </w:t>
            </w:r>
            <w:hyperlink r:id="rId96" w:history="1">
              <w:r>
                <w:rPr>
                  <w:rFonts w:eastAsia="Times New Roman"/>
                  <w:color w:val="0000ff"/>
                  <w:sz w:val="16"/>
                  <w:szCs w:val="16"/>
                </w:rPr>
                <w:t>N 1</w:t>
              </w:r>
            </w:hyperlink>
            <w:r>
              <w:rPr>
                <w:rFonts w:eastAsia="Times New Roman"/>
                <w:color w:val="392c69"/>
                <w:sz w:val="16"/>
                <w:szCs w:val="16"/>
              </w:rPr>
              <w:t>,</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от 21.04.2023 </w:t>
            </w:r>
            <w:hyperlink r:id="rId97" w:history="1">
              <w:r>
                <w:rPr>
                  <w:rFonts w:eastAsia="Times New Roman"/>
                  <w:color w:val="0000ff"/>
                  <w:sz w:val="16"/>
                  <w:szCs w:val="16"/>
                </w:rPr>
                <w:t>N 252</w:t>
              </w:r>
            </w:hyperlink>
            <w:r>
              <w:rPr>
                <w:rFonts w:eastAsia="Times New Roman"/>
                <w:color w:val="392c69"/>
                <w:sz w:val="16"/>
                <w:szCs w:val="16"/>
              </w:rPr>
              <w:t>)</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r>
        <w:t xml:space="preserve">                            _______________________________________________</w:t>
      </w:r>
    </w:p>
    <w:p>
      <w:pPr>
        <w:pStyle w:val="para2"/>
        <w:spacing/>
        <w:jc w:val="both"/>
      </w:pPr>
      <w:r>
        <w:t xml:space="preserve">                            _______________________________________________</w:t>
      </w:r>
    </w:p>
    <w:p>
      <w:pPr>
        <w:pStyle w:val="para2"/>
        <w:spacing/>
        <w:jc w:val="both"/>
      </w:pPr>
      <w:r>
        <w:t xml:space="preserve">                                (наименование общественного объединения)</w:t>
      </w:r>
    </w:p>
    <w:p>
      <w:pPr>
        <w:pStyle w:val="para2"/>
        <w:spacing/>
        <w:jc w:val="both"/>
      </w:pPr>
      <w:r/>
    </w:p>
    <w:p>
      <w:pPr>
        <w:pStyle w:val="para2"/>
        <w:spacing/>
        <w:jc w:val="both"/>
      </w:pPr>
      <w:bookmarkStart w:id="37" w:name="Par948"/>
      <w:r/>
      <w:bookmarkEnd w:id="37"/>
      <w:r>
        <w:t xml:space="preserve">                                  ЗАЯВКА</w:t>
      </w:r>
    </w:p>
    <w:p>
      <w:pPr>
        <w:pStyle w:val="para2"/>
        <w:spacing/>
        <w:jc w:val="both"/>
      </w:pPr>
      <w:r>
        <w:t xml:space="preserve">          на предоставление субсидии на участие в межрегиональных</w:t>
      </w:r>
    </w:p>
    <w:p>
      <w:pPr>
        <w:pStyle w:val="para2"/>
        <w:spacing/>
        <w:jc w:val="both"/>
      </w:pPr>
      <w:r>
        <w:t xml:space="preserve">        мероприятиях в сфере государственной национальной политики</w:t>
      </w:r>
    </w:p>
    <w:p>
      <w:pPr>
        <w:pStyle w:val="para2"/>
        <w:spacing/>
        <w:jc w:val="both"/>
      </w:pPr>
      <w:r/>
    </w:p>
    <w:p>
      <w:pPr>
        <w:pStyle w:val="para2"/>
        <w:spacing/>
        <w:jc w:val="both"/>
      </w:pPr>
      <w:r>
        <w:t xml:space="preserve">    Прошу  предоставить  субсидию  на  обеспечение  участия  представителей</w:t>
      </w:r>
    </w:p>
    <w:p>
      <w:pPr>
        <w:pStyle w:val="para2"/>
        <w:spacing/>
        <w:jc w:val="both"/>
      </w:pPr>
      <w:r>
        <w:t>Удмуртской Республики в межрегиональном мероприятии в сфере государственной</w:t>
      </w:r>
    </w:p>
    <w:p>
      <w:pPr>
        <w:pStyle w:val="para2"/>
        <w:spacing/>
        <w:jc w:val="both"/>
      </w:pPr>
      <w:r>
        <w:t>национальной политики, а именно:</w:t>
      </w:r>
    </w:p>
    <w:p>
      <w:pPr>
        <w:pStyle w:val="para2"/>
        <w:spacing/>
        <w:jc w:val="both"/>
      </w:pPr>
      <w:r>
        <w:t>___________________________________________________________________________</w:t>
      </w:r>
    </w:p>
    <w:p>
      <w:pPr>
        <w:pStyle w:val="para2"/>
        <w:spacing/>
        <w:jc w:val="both"/>
      </w:pPr>
      <w:r>
        <w:t xml:space="preserve">            (наименование мероприятия, место и дата проведения)</w:t>
      </w:r>
    </w:p>
    <w:p>
      <w:pPr>
        <w:pStyle w:val="para2"/>
        <w:spacing/>
        <w:jc w:val="both"/>
      </w:pPr>
      <w:r/>
    </w:p>
    <w:p>
      <w:pPr>
        <w:pStyle w:val="para2"/>
        <w:spacing/>
        <w:jc w:val="both"/>
      </w:pPr>
      <w:r>
        <w:t xml:space="preserve">    Реквизиты общественного объединения:</w:t>
      </w:r>
    </w:p>
    <w:p>
      <w:pPr>
        <w:pStyle w:val="para2"/>
        <w:spacing/>
        <w:jc w:val="both"/>
      </w:pPr>
      <w:r>
        <w:t xml:space="preserve">    ИНН ___________________________________________________________________</w:t>
      </w:r>
    </w:p>
    <w:p>
      <w:pPr>
        <w:pStyle w:val="para2"/>
        <w:spacing/>
        <w:jc w:val="both"/>
      </w:pPr>
      <w:r>
        <w:t xml:space="preserve">    КПП ___________________________________________________________________</w:t>
      </w:r>
    </w:p>
    <w:p>
      <w:pPr>
        <w:pStyle w:val="para2"/>
        <w:spacing/>
        <w:jc w:val="both"/>
      </w:pPr>
      <w:r>
        <w:t xml:space="preserve">    Подтверждаю, что ______________________________________________________</w:t>
      </w:r>
    </w:p>
    <w:p>
      <w:pPr>
        <w:pStyle w:val="para2"/>
        <w:spacing/>
        <w:jc w:val="both"/>
      </w:pPr>
      <w:r>
        <w:t>___________________________________________________________________________</w:t>
      </w:r>
    </w:p>
    <w:p>
      <w:pPr>
        <w:pStyle w:val="para2"/>
        <w:spacing/>
        <w:jc w:val="both"/>
      </w:pPr>
      <w:r>
        <w:t xml:space="preserve">                 (наименование общественного объединения)</w:t>
      </w:r>
    </w:p>
    <w:p>
      <w:pPr>
        <w:pStyle w:val="para2"/>
        <w:spacing/>
        <w:jc w:val="both"/>
      </w:pPr>
      <w:r>
        <w:t>не находится в процессе реорганизации (за исключением реорганизации в форме</w:t>
      </w:r>
    </w:p>
    <w:p>
      <w:pPr>
        <w:pStyle w:val="para2"/>
        <w:spacing/>
        <w:jc w:val="both"/>
      </w:pPr>
      <w:r>
        <w:t>присоединения  к  юридическому лицу, являющемуся участником отбора, другого</w:t>
      </w:r>
    </w:p>
    <w:p>
      <w:pPr>
        <w:pStyle w:val="para2"/>
        <w:spacing/>
        <w:jc w:val="both"/>
      </w:pPr>
      <w:r>
        <w:t>юридического  лица),  ликвидации  и в отношении ее (его) не принято решение</w:t>
      </w:r>
    </w:p>
    <w:p>
      <w:pPr>
        <w:pStyle w:val="para2"/>
        <w:spacing/>
        <w:jc w:val="both"/>
      </w:pPr>
      <w:r>
        <w:t>суда  о  признании  банкротом  и  об  открытии  конкурсного производства, в</w:t>
      </w:r>
    </w:p>
    <w:p>
      <w:pPr>
        <w:pStyle w:val="para2"/>
        <w:spacing/>
        <w:jc w:val="both"/>
      </w:pPr>
      <w:r>
        <w:t xml:space="preserve">отношении  ее  (его) в порядке, установленном </w:t>
      </w:r>
      <w:hyperlink r:id="rId89" w:history="1">
        <w:r>
          <w:rPr>
            <w:color w:val="0000ff"/>
          </w:rPr>
          <w:t>Кодексом</w:t>
        </w:r>
      </w:hyperlink>
      <w:r>
        <w:t xml:space="preserve"> Российской Федерации</w:t>
      </w:r>
    </w:p>
    <w:p>
      <w:pPr>
        <w:pStyle w:val="para2"/>
        <w:spacing/>
        <w:jc w:val="both"/>
      </w:pPr>
      <w:r>
        <w:t>об  административных  правонарушениях, не принято решение о приостановлении</w:t>
      </w:r>
    </w:p>
    <w:p>
      <w:pPr>
        <w:pStyle w:val="para2"/>
        <w:spacing/>
        <w:jc w:val="both"/>
      </w:pPr>
      <w:r>
        <w:t>деятельности,  у  общественного  объединения  отсутствует  задолженность по</w:t>
      </w:r>
    </w:p>
    <w:p>
      <w:pPr>
        <w:pStyle w:val="para2"/>
        <w:spacing/>
        <w:jc w:val="both"/>
      </w:pPr>
      <w:r>
        <w:t>налоговым   и  иным  обязательным  платежам  в  бюджеты  бюджетной  системы</w:t>
      </w:r>
    </w:p>
    <w:p>
      <w:pPr>
        <w:pStyle w:val="para2"/>
        <w:spacing/>
        <w:jc w:val="both"/>
      </w:pPr>
      <w:r>
        <w:t>Российской  Федерации,  а  также  штрафам, санкциям и пеням по ним, а также</w:t>
      </w:r>
    </w:p>
    <w:p>
      <w:pPr>
        <w:pStyle w:val="para2"/>
        <w:spacing/>
        <w:jc w:val="both"/>
      </w:pPr>
      <w:r>
        <w:t>задолженности по заработной плате.</w:t>
      </w:r>
    </w:p>
    <w:p>
      <w:pPr>
        <w:pStyle w:val="para2"/>
        <w:spacing/>
        <w:jc w:val="both"/>
      </w:pPr>
      <w:r>
        <w:t xml:space="preserve">    Общий   бюджет   мероприятия   ________   (руб.),  запрашиваемая  сумма</w:t>
      </w:r>
    </w:p>
    <w:p>
      <w:pPr>
        <w:pStyle w:val="para2"/>
        <w:spacing/>
        <w:jc w:val="both"/>
      </w:pPr>
      <w:r>
        <w:t>________ (руб.), вклад общественного объединения ____________ (руб.).</w:t>
      </w:r>
    </w:p>
    <w:p>
      <w:pPr>
        <w:pStyle w:val="para2"/>
        <w:spacing/>
        <w:jc w:val="both"/>
      </w:pPr>
      <w:r/>
    </w:p>
    <w:p>
      <w:pPr>
        <w:pStyle w:val="para2"/>
        <w:spacing/>
        <w:jc w:val="both"/>
      </w:pPr>
      <w:r>
        <w:t>Руководитель</w:t>
      </w:r>
    </w:p>
    <w:p>
      <w:pPr>
        <w:pStyle w:val="para2"/>
        <w:spacing/>
        <w:jc w:val="both"/>
      </w:pPr>
      <w:r>
        <w:t>общественного объединения _____________________________ ___________________</w:t>
      </w:r>
    </w:p>
    <w:p>
      <w:pPr>
        <w:pStyle w:val="para2"/>
        <w:spacing/>
        <w:jc w:val="both"/>
      </w:pPr>
      <w:r>
        <w:t xml:space="preserve">                                     (Ф.И.О.)                 (подпись)</w:t>
      </w:r>
    </w:p>
    <w:p>
      <w:pPr>
        <w:pStyle w:val="para2"/>
        <w:spacing/>
        <w:jc w:val="both"/>
      </w:pPr>
      <w:r>
        <w:t>"__" _______________ 20__ года</w:t>
      </w:r>
    </w:p>
    <w:p>
      <w:pPr>
        <w:pStyle w:val="para2"/>
        <w:spacing/>
        <w:jc w:val="both"/>
      </w:pPr>
      <w:r/>
    </w:p>
    <w:p>
      <w:pPr>
        <w:pStyle w:val="para2"/>
        <w:spacing/>
        <w:jc w:val="both"/>
      </w:pPr>
      <w:r>
        <w:t xml:space="preserve">    Регистрация  заявки  лицом,  уполномоченным  Министерством национальной</w:t>
      </w:r>
    </w:p>
    <w:p>
      <w:pPr>
        <w:pStyle w:val="para2"/>
        <w:spacing/>
        <w:jc w:val="both"/>
      </w:pPr>
      <w:r>
        <w:t>политики Удмуртской Республики на прием документов:</w:t>
      </w:r>
    </w:p>
    <w:p>
      <w:pPr>
        <w:pStyle w:val="para2"/>
        <w:spacing/>
        <w:jc w:val="both"/>
      </w:pPr>
      <w:r>
        <w:t xml:space="preserve">        N заявки _____________________ от "__" __________________ 20__ года</w:t>
      </w:r>
    </w:p>
    <w:p>
      <w:pPr>
        <w:pStyle w:val="para2"/>
        <w:spacing/>
        <w:jc w:val="both"/>
      </w:pPr>
      <w:r>
        <w:t>_____________________ ____________________________ ________________________</w:t>
      </w:r>
    </w:p>
    <w:p>
      <w:pPr>
        <w:pStyle w:val="para2"/>
        <w:spacing/>
        <w:jc w:val="both"/>
      </w:pPr>
      <w:r>
        <w:t xml:space="preserve">     (должность)                (Ф.И.О.)                  (подпись).</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7</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социально ориентированным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некоммерческим организациям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мероприятий и участие</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межрегиональных мероприятиях</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18"/>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w:t>
            </w:r>
            <w:hyperlink r:id="rId98" w:history="1">
              <w:r>
                <w:rPr>
                  <w:rFonts w:eastAsia="Times New Roman"/>
                  <w:color w:val="0000ff"/>
                  <w:sz w:val="16"/>
                  <w:szCs w:val="16"/>
                </w:rPr>
                <w:t>постановления</w:t>
              </w:r>
            </w:hyperlink>
            <w:r>
              <w:rPr>
                <w:rFonts w:eastAsia="Times New Roman"/>
                <w:color w:val="392c69"/>
                <w:sz w:val="16"/>
                <w:szCs w:val="16"/>
              </w:rPr>
              <w:t xml:space="preserve"> Правительства УР от 21.04.2023 N 252)</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19"/>
        <w:tabOrder w:val="0"/>
        <w:jc w:val="left"/>
        <w:tblInd w:w="0" w:type="dxa"/>
        <w:tblW w:w="9064" w:type="dxa"/>
        <w:pPr>
          <w:widowControl/>
          <w:rPr>
            <w:rFonts w:eastAsia="Times New Roman"/>
            <w:sz w:val="16"/>
            <w:szCs w:val="16"/>
          </w:rPr>
        </w:pPr>
      </w:tblPr>
      <w:tblGrid>
        <w:gridCol w:w="1524"/>
        <w:gridCol w:w="3231"/>
        <w:gridCol w:w="340"/>
        <w:gridCol w:w="3969"/>
      </w:tblGrid>
      <w:tr>
        <w:trPr>
          <w:tblHeader w:val="0"/>
          <w:cantSplit w:val="0"/>
          <w:trHeight w:val="0" w:hRule="auto"/>
        </w:trPr>
        <w:tc>
          <w:tcPr>
            <w:tcW w:w="4755"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УТВЕРЖДАЮ</w:t>
            </w:r>
          </w:p>
        </w:tc>
        <w:tc>
          <w:tcPr>
            <w:tcW w:w="34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969"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СОГЛАСОВАНО</w:t>
            </w:r>
          </w:p>
        </w:tc>
      </w:tr>
      <w:tr>
        <w:trPr>
          <w:tblHeader w:val="0"/>
          <w:cantSplit w:val="0"/>
          <w:trHeight w:val="0" w:hRule="auto"/>
        </w:trPr>
        <w:tc>
          <w:tcPr>
            <w:tcW w:w="152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Председатель</w:t>
            </w:r>
          </w:p>
        </w:tc>
        <w:tc>
          <w:tcPr>
            <w:tcW w:w="3231"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____________________</w:t>
            </w:r>
          </w:p>
        </w:tc>
        <w:tc>
          <w:tcPr>
            <w:tcW w:w="340"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969" w:type="dxa"/>
            <w:vMerge w:val="restart"/>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Министр национальной политики Удмуртской Республики</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 Э.С. Петров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 _______________ 20__ года</w:t>
            </w:r>
          </w:p>
        </w:tc>
      </w:tr>
      <w:tr>
        <w:trPr>
          <w:tblHeader w:val="0"/>
          <w:cantSplit w:val="0"/>
          <w:trHeight w:val="0" w:hRule="auto"/>
        </w:trPr>
        <w:tc>
          <w:tcPr>
            <w:tcW w:w="152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3231"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(название организации)</w:t>
            </w:r>
          </w:p>
        </w:tc>
        <w:tc>
          <w:tcPr>
            <w:tcW w:w="340"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3969"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r>
      <w:tr>
        <w:trPr>
          <w:tblHeader w:val="0"/>
          <w:cantSplit w:val="0"/>
          <w:trHeight w:val="0" w:hRule="auto"/>
        </w:trPr>
        <w:tc>
          <w:tcPr>
            <w:tcW w:w="4755" w:type="dxa"/>
            <w:gridSpan w:val="2"/>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____________________ Ф.И.О.</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"__" ____________ 20__ года</w:t>
            </w:r>
          </w:p>
        </w:tc>
        <w:tc>
          <w:tcPr>
            <w:tcW w:w="340"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c>
          <w:tcPr>
            <w:tcW w:w="3969" w:type="dxa"/>
            <w:vMerge/>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bookmarkStart w:id="38" w:name="Par1019"/>
      <w:r/>
      <w:bookmarkEnd w:id="38"/>
      <w:r>
        <w:t xml:space="preserve">                ФИНАНСОВО-ЭКОНОМИЧЕСКОЕ ОБОСНОВАНИЕ ЗАТРАТ</w:t>
      </w:r>
    </w:p>
    <w:p>
      <w:pPr>
        <w:pStyle w:val="para2"/>
        <w:spacing/>
        <w:jc w:val="both"/>
      </w:pPr>
      <w:r>
        <w:t xml:space="preserve">        на обеспечение участия представителей Удмуртской Республики</w:t>
      </w:r>
    </w:p>
    <w:p>
      <w:pPr>
        <w:pStyle w:val="para2"/>
        <w:spacing/>
        <w:jc w:val="both"/>
      </w:pPr>
      <w:r/>
    </w:p>
    <w:p>
      <w:pPr>
        <w:pStyle w:val="para2"/>
        <w:spacing/>
        <w:jc w:val="both"/>
      </w:pPr>
      <w:r>
        <w:t>в _________________________________________________________________________</w:t>
      </w:r>
    </w:p>
    <w:p>
      <w:pPr>
        <w:pStyle w:val="para2"/>
        <w:spacing/>
        <w:jc w:val="both"/>
      </w:pPr>
      <w:r>
        <w:t xml:space="preserve">                        (наименование мероприятия)</w:t>
      </w:r>
    </w:p>
    <w:p>
      <w:pPr>
        <w:pStyle w:val="para2"/>
        <w:spacing/>
        <w:jc w:val="both"/>
      </w:pPr>
      <w:r/>
    </w:p>
    <w:p>
      <w:pPr>
        <w:pStyle w:val="para2"/>
        <w:spacing/>
        <w:jc w:val="both"/>
      </w:pPr>
      <w:r>
        <w:t xml:space="preserve">    В  преамбуле необходимо прописать взаимосвязь мероприятия с реализацией</w:t>
      </w:r>
    </w:p>
    <w:p>
      <w:pPr>
        <w:pStyle w:val="para2"/>
        <w:spacing/>
        <w:jc w:val="both"/>
      </w:pPr>
      <w:r>
        <w:t>государственной    национальной   политики,   важность   и   направленность</w:t>
      </w:r>
    </w:p>
    <w:p>
      <w:pPr>
        <w:pStyle w:val="para2"/>
        <w:spacing/>
        <w:jc w:val="both"/>
      </w:pPr>
      <w:r>
        <w:t>мероприятия,    масштаб    мероприятия   (межрегиональный,   всероссийский,</w:t>
      </w:r>
    </w:p>
    <w:p>
      <w:pPr>
        <w:pStyle w:val="para2"/>
        <w:spacing/>
        <w:jc w:val="both"/>
      </w:pPr>
      <w:r>
        <w:t>региональный   и   т.д.),   а   также   обосновать   необходимость  участия</w:t>
      </w:r>
    </w:p>
    <w:p>
      <w:pPr>
        <w:pStyle w:val="para2"/>
        <w:spacing/>
        <w:jc w:val="both"/>
      </w:pPr>
      <w:r>
        <w:t>представителей Удмуртской Республики в данном мероприятии.</w:t>
      </w:r>
    </w:p>
    <w:p>
      <w:pPr>
        <w:pStyle w:val="para2"/>
        <w:spacing/>
        <w:jc w:val="both"/>
      </w:pPr>
      <w:r/>
    </w:p>
    <w:p>
      <w:pPr>
        <w:pStyle w:val="para2"/>
        <w:spacing/>
        <w:jc w:val="both"/>
      </w:pPr>
      <w:r>
        <w:t>Учредители: _______________________________________________________________</w:t>
      </w:r>
    </w:p>
    <w:p>
      <w:pPr>
        <w:pStyle w:val="para2"/>
        <w:spacing/>
        <w:jc w:val="both"/>
      </w:pPr>
      <w:r>
        <w:t>Организаторы: _____________________________________________________________</w:t>
      </w:r>
    </w:p>
    <w:p>
      <w:pPr>
        <w:pStyle w:val="para2"/>
        <w:spacing/>
        <w:jc w:val="both"/>
      </w:pPr>
      <w:r>
        <w:t>Цели и задачи: ____________________________________________________________</w:t>
      </w:r>
    </w:p>
    <w:p>
      <w:pPr>
        <w:pStyle w:val="para2"/>
        <w:spacing/>
        <w:jc w:val="both"/>
      </w:pPr>
      <w:r>
        <w:t>Участники: ________________________________________________________________</w:t>
      </w:r>
    </w:p>
    <w:p>
      <w:pPr>
        <w:pStyle w:val="para2"/>
        <w:spacing/>
        <w:jc w:val="both"/>
      </w:pPr>
      <w:r>
        <w:t xml:space="preserve">                (категории участников, общее предполагаемое количество</w:t>
      </w:r>
    </w:p>
    <w:p>
      <w:pPr>
        <w:pStyle w:val="para2"/>
        <w:spacing/>
        <w:jc w:val="both"/>
      </w:pPr>
      <w:r>
        <w:t xml:space="preserve">                участников, количество регионов РФ, принимающих участие</w:t>
      </w:r>
    </w:p>
    <w:p>
      <w:pPr>
        <w:pStyle w:val="para2"/>
        <w:spacing/>
        <w:jc w:val="both"/>
      </w:pPr>
      <w:r>
        <w:t xml:space="preserve">                           в межрегиональном мероприятии)</w:t>
      </w:r>
    </w:p>
    <w:p>
      <w:pPr>
        <w:pStyle w:val="para2"/>
        <w:spacing/>
        <w:jc w:val="both"/>
      </w:pPr>
      <w:r>
        <w:t>Место и время проведения: _________________________________________________</w:t>
      </w:r>
    </w:p>
    <w:p>
      <w:pPr>
        <w:pStyle w:val="para2"/>
        <w:spacing/>
        <w:jc w:val="both"/>
      </w:pPr>
      <w:r>
        <w:t>Программа: ________________________________________________________________</w:t>
      </w:r>
    </w:p>
    <w:p>
      <w:pPr>
        <w:pStyle w:val="para2"/>
        <w:spacing/>
        <w:jc w:val="both"/>
      </w:pPr>
      <w:r>
        <w:t xml:space="preserve">                          (последовательность мероприятий)</w:t>
      </w:r>
    </w:p>
    <w:p>
      <w:pPr>
        <w:pStyle w:val="para2"/>
        <w:spacing/>
        <w:jc w:val="both"/>
      </w:pPr>
      <w:r>
        <w:t>Условия участия: __________________________________________________________</w:t>
      </w:r>
    </w:p>
    <w:p>
      <w:pPr>
        <w:pStyle w:val="para2"/>
        <w:spacing/>
        <w:jc w:val="both"/>
      </w:pPr>
      <w:r>
        <w:t>Дополнительная информация: ________________________________________________</w:t>
      </w:r>
    </w:p>
    <w:p>
      <w:pPr>
        <w:pStyle w:val="para2"/>
        <w:spacing/>
        <w:jc w:val="both"/>
      </w:pPr>
      <w:r>
        <w:t xml:space="preserve">                                              (контакты)</w:t>
      </w:r>
    </w:p>
    <w:p>
      <w:pPr>
        <w:pStyle w:val="para2"/>
        <w:spacing/>
        <w:jc w:val="both"/>
      </w:pPr>
      <w:r>
        <w:t xml:space="preserve">    Информация   о   признании   социально  ориентированной  некоммерческой</w:t>
      </w:r>
    </w:p>
    <w:p>
      <w:pPr>
        <w:pStyle w:val="para2"/>
        <w:spacing/>
        <w:jc w:val="both"/>
      </w:pPr>
      <w:r>
        <w:t>организации  исполнителем  общественно  полезных  услуг  (в  соответствии с</w:t>
      </w:r>
    </w:p>
    <w:p>
      <w:pPr>
        <w:pStyle w:val="para2"/>
        <w:spacing/>
        <w:jc w:val="both"/>
      </w:pPr>
      <w:hyperlink r:id="rId91" w:history="1">
        <w:r>
          <w:rPr>
            <w:color w:val="0000ff"/>
          </w:rPr>
          <w:t>постановлением</w:t>
        </w:r>
      </w:hyperlink>
      <w:r>
        <w:t xml:space="preserve">  Правительства  Российской  Федерации от 26 января 2017 года</w:t>
      </w:r>
    </w:p>
    <w:p>
      <w:pPr>
        <w:pStyle w:val="para2"/>
        <w:spacing/>
        <w:jc w:val="both"/>
      </w:pPr>
      <w:r>
        <w:t>N  89  "О  реестре  некоммерческих  организаций  - исполнителей общественно</w:t>
      </w:r>
    </w:p>
    <w:p>
      <w:pPr>
        <w:pStyle w:val="para2"/>
        <w:spacing/>
        <w:jc w:val="both"/>
      </w:pPr>
      <w:r>
        <w:t>полезных услуг"):__________________________________________________________</w:t>
      </w:r>
    </w:p>
    <w:p>
      <w:pPr>
        <w:pStyle w:val="para2"/>
        <w:spacing/>
        <w:jc w:val="both"/>
      </w:pPr>
      <w:r>
        <w:t xml:space="preserve">                    (является исполнителем общественно полезных услуг/</w:t>
      </w:r>
    </w:p>
    <w:p>
      <w:pPr>
        <w:pStyle w:val="para2"/>
        <w:spacing/>
        <w:jc w:val="both"/>
      </w:pPr>
      <w:r>
        <w:t xml:space="preserve">                    не является исполнителем общественно полезных услуг)</w:t>
      </w:r>
    </w:p>
    <w:p>
      <w:pPr>
        <w:pStyle w:val="para2"/>
        <w:spacing/>
        <w:jc w:val="both"/>
      </w:pPr>
      <w:r/>
    </w:p>
    <w:p>
      <w:pPr>
        <w:pStyle w:val="para2"/>
        <w:spacing/>
        <w:jc w:val="both"/>
      </w:pPr>
      <w:r>
        <w:t>Финансовое обоснование:</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20"/>
        <w:tabOrder w:val="0"/>
        <w:jc w:val="left"/>
        <w:tblInd w:w="0" w:type="dxa"/>
        <w:tblW w:w="9070" w:type="dxa"/>
        <w:pPr>
          <w:widowControl/>
          <w:rPr>
            <w:rFonts w:eastAsia="Times New Roman"/>
            <w:sz w:val="16"/>
            <w:szCs w:val="16"/>
          </w:rPr>
        </w:pPr>
      </w:tblPr>
      <w:tblGrid>
        <w:gridCol w:w="510"/>
        <w:gridCol w:w="1701"/>
        <w:gridCol w:w="1531"/>
        <w:gridCol w:w="1417"/>
        <w:gridCol w:w="1757"/>
        <w:gridCol w:w="2154"/>
      </w:tblGrid>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расходов</w:t>
            </w:r>
          </w:p>
        </w:tc>
        <w:tc>
          <w:tcPr>
            <w:tcW w:w="153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(единиц)</w:t>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Стоимость одной единицы (руб.)</w:t>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Бюджетные средства (субсидия), всего сумма (руб.)</w:t>
            </w:r>
          </w:p>
        </w:tc>
        <w:tc>
          <w:tcPr>
            <w:tcW w:w="2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Внебюджетные, в том числе собственные, средства организации (руб.)</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w:t>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w:t>
            </w:r>
          </w:p>
        </w:tc>
        <w:tc>
          <w:tcPr>
            <w:tcW w:w="153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w:t>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w:t>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w:t>
            </w:r>
          </w:p>
        </w:tc>
        <w:tc>
          <w:tcPr>
            <w:tcW w:w="2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w:t>
            </w:r>
          </w:p>
        </w:tc>
      </w:tr>
      <w:tr>
        <w:trPr>
          <w:tblHeader w:val="0"/>
          <w:cantSplit w:val="0"/>
          <w:trHeight w:val="0" w:hRule="auto"/>
        </w:trPr>
        <w:tc>
          <w:tcPr>
            <w:tcW w:w="9070" w:type="dxa"/>
            <w:gridSpan w:val="6"/>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53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53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Всего</w:t>
            </w:r>
          </w:p>
        </w:tc>
        <w:tc>
          <w:tcPr>
            <w:tcW w:w="153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Внимание! Показатели, необходимые для достижения результата предоставления субсидии, обязательно должны быть заполнены с учетом возможности их подтверждения!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Показатель, необходимый для достижения результата предоставления субсидии:</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21"/>
        <w:tabOrder w:val="0"/>
        <w:jc w:val="left"/>
        <w:tblInd w:w="0" w:type="dxa"/>
        <w:tblW w:w="9071" w:type="dxa"/>
        <w:pPr>
          <w:widowControl/>
          <w:rPr>
            <w:rFonts w:eastAsia="Times New Roman"/>
            <w:sz w:val="16"/>
            <w:szCs w:val="16"/>
          </w:rPr>
        </w:pPr>
      </w:tblPr>
      <w:tblGrid>
        <w:gridCol w:w="6917"/>
        <w:gridCol w:w="2154"/>
      </w:tblGrid>
      <w:tr>
        <w:trPr>
          <w:tblHeader w:val="0"/>
          <w:cantSplit w:val="0"/>
          <w:trHeight w:val="0" w:hRule="auto"/>
        </w:trPr>
        <w:tc>
          <w:tcPr>
            <w:tcW w:w="69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показателя</w:t>
            </w:r>
          </w:p>
        </w:tc>
        <w:tc>
          <w:tcPr>
            <w:tcW w:w="2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Плановое значение показателя</w:t>
            </w:r>
          </w:p>
        </w:tc>
      </w:tr>
      <w:tr>
        <w:trPr>
          <w:tblHeader w:val="0"/>
          <w:cantSplit w:val="0"/>
          <w:trHeight w:val="0" w:hRule="auto"/>
        </w:trPr>
        <w:tc>
          <w:tcPr>
            <w:tcW w:w="69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участников, представляющих Удмуртскую Республику</w:t>
            </w:r>
          </w:p>
        </w:tc>
        <w:tc>
          <w:tcPr>
            <w:tcW w:w="2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8</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социально ориентированным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некоммерческим организациям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мероприятий и участие</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межрегиональных мероприятиях</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22"/>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w:t>
            </w:r>
            <w:hyperlink r:id="rId99" w:history="1">
              <w:r>
                <w:rPr>
                  <w:rFonts w:eastAsia="Times New Roman"/>
                  <w:color w:val="0000ff"/>
                  <w:sz w:val="16"/>
                  <w:szCs w:val="16"/>
                </w:rPr>
                <w:t>постановления</w:t>
              </w:r>
            </w:hyperlink>
            <w:r>
              <w:rPr>
                <w:rFonts w:eastAsia="Times New Roman"/>
                <w:color w:val="392c69"/>
                <w:sz w:val="16"/>
                <w:szCs w:val="16"/>
              </w:rPr>
              <w:t xml:space="preserve"> Правительства УР от 12.01.2023 N 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bookmarkStart w:id="39" w:name="Par1111"/>
      <w:r/>
      <w:bookmarkEnd w:id="39"/>
      <w:r>
        <w:t xml:space="preserve">                                   ОТЧЕТ</w:t>
      </w:r>
    </w:p>
    <w:p>
      <w:pPr>
        <w:pStyle w:val="para2"/>
        <w:spacing/>
        <w:jc w:val="both"/>
      </w:pPr>
      <w:r>
        <w:t xml:space="preserve">       о достижении значений результатов и показателей, необходимых</w:t>
      </w:r>
    </w:p>
    <w:p>
      <w:pPr>
        <w:pStyle w:val="para2"/>
        <w:spacing/>
        <w:jc w:val="both"/>
      </w:pPr>
      <w:r>
        <w:t xml:space="preserve">        для достижения результатов предоставления субсидии, включая</w:t>
      </w:r>
    </w:p>
    <w:p>
      <w:pPr>
        <w:pStyle w:val="para2"/>
        <w:spacing/>
        <w:jc w:val="both"/>
      </w:pPr>
      <w:r>
        <w:t xml:space="preserve">         показатели в части материальных и нематериальных объектов</w:t>
      </w:r>
    </w:p>
    <w:p>
      <w:pPr>
        <w:pStyle w:val="para2"/>
        <w:spacing/>
        <w:jc w:val="both"/>
      </w:pPr>
      <w:r>
        <w:t xml:space="preserve">           и (или) услуг, планируемых к получению при достижении</w:t>
      </w:r>
    </w:p>
    <w:p>
      <w:pPr>
        <w:pStyle w:val="para2"/>
        <w:spacing/>
        <w:jc w:val="both"/>
      </w:pPr>
      <w:r>
        <w:t xml:space="preserve">        результатов предоставления субсидии (при возможности такой</w:t>
      </w:r>
    </w:p>
    <w:p>
      <w:pPr>
        <w:pStyle w:val="para2"/>
        <w:spacing/>
        <w:jc w:val="both"/>
      </w:pPr>
      <w:r>
        <w:t xml:space="preserve">              детализации), значения которых устанавливаются</w:t>
      </w:r>
    </w:p>
    <w:p>
      <w:pPr>
        <w:pStyle w:val="para2"/>
        <w:spacing/>
        <w:jc w:val="both"/>
      </w:pPr>
      <w:r>
        <w:t xml:space="preserve">                  в соглашениях, выделенной по соглашению</w:t>
      </w:r>
    </w:p>
    <w:p>
      <w:pPr>
        <w:pStyle w:val="para2"/>
        <w:spacing/>
        <w:jc w:val="both"/>
      </w:pPr>
      <w:r>
        <w:t xml:space="preserve">                  от "__" ____________ 20__ года N ______</w:t>
      </w:r>
    </w:p>
    <w:p>
      <w:pPr>
        <w:pStyle w:val="para2"/>
        <w:spacing/>
        <w:jc w:val="both"/>
      </w:pPr>
      <w:r>
        <w:t xml:space="preserve">           _____________________________ для реализации/участия</w:t>
      </w:r>
    </w:p>
    <w:p>
      <w:pPr>
        <w:pStyle w:val="para2"/>
        <w:spacing/>
        <w:jc w:val="both"/>
      </w:pPr>
      <w:r>
        <w:t xml:space="preserve">              (название организации)</w:t>
      </w:r>
    </w:p>
    <w:p>
      <w:pPr>
        <w:pStyle w:val="para2"/>
        <w:spacing/>
        <w:jc w:val="both"/>
      </w:pPr>
      <w:r/>
    </w:p>
    <w:p>
      <w:pPr>
        <w:pStyle w:val="para2"/>
        <w:spacing/>
        <w:jc w:val="both"/>
      </w:pPr>
      <w:r>
        <w:t xml:space="preserve">    в _____________________________________________________________________</w:t>
      </w:r>
    </w:p>
    <w:p>
      <w:pPr>
        <w:pStyle w:val="para2"/>
        <w:spacing/>
        <w:jc w:val="both"/>
      </w:pPr>
      <w:r>
        <w:t xml:space="preserve">        (наименование проекта, отдельного мероприятия, межрегионального</w:t>
      </w:r>
    </w:p>
    <w:p>
      <w:pPr>
        <w:pStyle w:val="para2"/>
        <w:spacing/>
        <w:jc w:val="both"/>
      </w:pPr>
      <w:r>
        <w:t xml:space="preserve">                                мероприятия)</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23"/>
        <w:tabOrder w:val="0"/>
        <w:jc w:val="left"/>
        <w:tblInd w:w="0" w:type="dxa"/>
        <w:tblW w:w="9072" w:type="dxa"/>
        <w:pPr>
          <w:widowControl/>
          <w:rPr>
            <w:rFonts w:eastAsia="Times New Roman"/>
            <w:sz w:val="16"/>
            <w:szCs w:val="16"/>
          </w:rPr>
        </w:pPr>
      </w:tblPr>
      <w:tblGrid>
        <w:gridCol w:w="3969"/>
        <w:gridCol w:w="3969"/>
        <w:gridCol w:w="1134"/>
      </w:tblGrid>
      <w:tr>
        <w:trPr>
          <w:tblHeader w:val="0"/>
          <w:cantSplit w:val="0"/>
          <w:trHeight w:val="0" w:hRule="auto"/>
        </w:trPr>
        <w:tc>
          <w:tcPr>
            <w:tcW w:w="396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Результат предоставления субсидии</w:t>
            </w:r>
          </w:p>
        </w:tc>
        <w:tc>
          <w:tcPr>
            <w:tcW w:w="5103" w:type="dxa"/>
            <w:gridSpan w:val="2"/>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Фактически достигнутый результат предоставления субсидии</w:t>
            </w:r>
          </w:p>
        </w:tc>
      </w:tr>
      <w:tr>
        <w:trPr>
          <w:tblHeader w:val="0"/>
          <w:cantSplit w:val="0"/>
          <w:trHeight w:val="0" w:hRule="auto"/>
        </w:trPr>
        <w:tc>
          <w:tcPr>
            <w:tcW w:w="3969" w:type="dxa"/>
            <w:vMerge w:val="restart"/>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Реализация некоммерческой организацией проекта (1), проведение некоммерческой организацией мероприятия (2), участие в межрегиональном мероприятии (3) в сфере государственной национальной политики с расходованием средств субсидии, выделенной Министерством.</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Внимание! Необходимо выбрать и указать только один соответствующий результат предоставления субсидии</w:t>
            </w:r>
          </w:p>
        </w:tc>
        <w:tc>
          <w:tcPr>
            <w:tcW w:w="396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проекта/отдельного мероприятия/межрегионального мероприятия</w:t>
            </w:r>
          </w:p>
        </w:tc>
        <w:tc>
          <w:tcPr>
            <w:tcW w:w="113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3969" w:type="dxa"/>
            <w:vMerge/>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tc>
        <w:tc>
          <w:tcPr>
            <w:tcW w:w="396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объем субсидии, предоставленной Министерством, на реализацию проекта/отдельного мероприятия/участие в межрегиональном мероприятии, руб.</w:t>
            </w:r>
          </w:p>
        </w:tc>
        <w:tc>
          <w:tcPr>
            <w:tcW w:w="113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3969" w:type="dxa"/>
            <w:vMerge/>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tc>
        <w:tc>
          <w:tcPr>
            <w:tcW w:w="396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фактический объем субсидии, израсходованный в рамках реализации проекта/отдельного мероприятия/участия в межрегиональном мероприятии, руб.</w:t>
            </w:r>
          </w:p>
        </w:tc>
        <w:tc>
          <w:tcPr>
            <w:tcW w:w="113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24"/>
        <w:tabOrder w:val="0"/>
        <w:jc w:val="left"/>
        <w:tblInd w:w="0" w:type="dxa"/>
        <w:tblW w:w="9071" w:type="dxa"/>
        <w:pPr>
          <w:widowControl/>
          <w:rPr>
            <w:rFonts w:eastAsia="Times New Roman"/>
            <w:sz w:val="16"/>
            <w:szCs w:val="16"/>
          </w:rPr>
        </w:pPr>
      </w:tblPr>
      <w:tblGrid>
        <w:gridCol w:w="3118"/>
        <w:gridCol w:w="1701"/>
        <w:gridCol w:w="1701"/>
        <w:gridCol w:w="2551"/>
      </w:tblGrid>
      <w:tr>
        <w:trPr>
          <w:tblHeader w:val="0"/>
          <w:cantSplit w:val="0"/>
          <w:trHeight w:val="0" w:hRule="auto"/>
        </w:trPr>
        <w:tc>
          <w:tcPr>
            <w:tcW w:w="311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показателя, необходимого для достижения результата предоставления субсидии</w:t>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Единица измерения</w:t>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Плановое значение показателя</w:t>
            </w:r>
          </w:p>
        </w:tc>
        <w:tc>
          <w:tcPr>
            <w:tcW w:w="25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Фактическое значение показателя</w:t>
            </w:r>
          </w:p>
        </w:tc>
      </w:tr>
      <w:tr>
        <w:trPr>
          <w:tblHeader w:val="0"/>
          <w:cantSplit w:val="0"/>
          <w:trHeight w:val="0" w:hRule="auto"/>
        </w:trPr>
        <w:tc>
          <w:tcPr>
            <w:tcW w:w="311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70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5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r>
        <w:t>Руководитель __________________ _________ __________ "__" _______ 20__ года</w:t>
      </w:r>
    </w:p>
    <w:p>
      <w:pPr>
        <w:pStyle w:val="para2"/>
        <w:spacing/>
        <w:jc w:val="both"/>
      </w:pPr>
      <w:r>
        <w:t xml:space="preserve">             (наименование НКО) (подпись)  (Ф.И.О.)</w:t>
      </w:r>
    </w:p>
    <w:p>
      <w:pPr>
        <w:pStyle w:val="para2"/>
        <w:spacing/>
        <w:jc w:val="both"/>
      </w:pPr>
      <w:r/>
    </w:p>
    <w:p>
      <w:pPr>
        <w:pStyle w:val="para2"/>
        <w:spacing/>
        <w:jc w:val="both"/>
      </w:pPr>
      <w:r>
        <w:t>Проверил:</w:t>
      </w:r>
    </w:p>
    <w:p>
      <w:pPr>
        <w:pStyle w:val="para2"/>
        <w:spacing/>
        <w:jc w:val="both"/>
      </w:pPr>
      <w:r>
        <w:t>Министерство национальной политики Удмуртской Республики</w:t>
      </w:r>
    </w:p>
    <w:p>
      <w:pPr>
        <w:pStyle w:val="para2"/>
        <w:spacing/>
        <w:jc w:val="both"/>
      </w:pPr>
      <w:r>
        <w:t>Ведущий специалист-эксперт: ______________ (______________________________)</w:t>
      </w:r>
    </w:p>
    <w:p>
      <w:pPr>
        <w:pStyle w:val="para2"/>
        <w:spacing/>
        <w:jc w:val="both"/>
      </w:pPr>
      <w:r>
        <w:t xml:space="preserve">                               (подпись)               (Ф.И.О.)</w:t>
      </w:r>
    </w:p>
    <w:p>
      <w:pPr>
        <w:pStyle w:val="para2"/>
        <w:spacing/>
        <w:jc w:val="both"/>
      </w:pPr>
      <w:r>
        <w:t>"__" _____________ 20__ года.</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9</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социально ориентированным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некоммерческим организациям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мероприятий и участие</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межрегиональных мероприятиях</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bookmarkStart w:id="40" w:name="Par1171"/>
      <w:r/>
      <w:bookmarkEnd w:id="40"/>
      <w:r>
        <w:t xml:space="preserve">                                   ОТЧЕТ</w:t>
      </w:r>
    </w:p>
    <w:p>
      <w:pPr>
        <w:pStyle w:val="para2"/>
        <w:spacing/>
        <w:jc w:val="both"/>
      </w:pPr>
      <w:r>
        <w:t xml:space="preserve">            о расходовании целевых бюджетных денежных средств,</w:t>
      </w:r>
    </w:p>
    <w:p>
      <w:pPr>
        <w:pStyle w:val="para2"/>
        <w:spacing/>
        <w:jc w:val="both"/>
      </w:pPr>
      <w:r>
        <w:t xml:space="preserve">        выделенных по соглашению от "__" ________ 20__ года N ____</w:t>
      </w:r>
    </w:p>
    <w:p>
      <w:pPr>
        <w:pStyle w:val="para2"/>
        <w:spacing/>
        <w:jc w:val="both"/>
      </w:pPr>
      <w:r>
        <w:t xml:space="preserve">          _______________________________ для реализации/участия</w:t>
      </w:r>
    </w:p>
    <w:p>
      <w:pPr>
        <w:pStyle w:val="para2"/>
        <w:spacing/>
        <w:jc w:val="both"/>
      </w:pPr>
      <w:r>
        <w:t xml:space="preserve">              (название организации)</w:t>
      </w:r>
    </w:p>
    <w:p>
      <w:pPr>
        <w:pStyle w:val="para2"/>
        <w:spacing/>
        <w:jc w:val="both"/>
      </w:pPr>
      <w:r>
        <w:t xml:space="preserve">              в ______________________________________________</w:t>
      </w:r>
    </w:p>
    <w:p>
      <w:pPr>
        <w:pStyle w:val="para2"/>
        <w:spacing/>
        <w:jc w:val="both"/>
      </w:pPr>
      <w:r>
        <w:t xml:space="preserve">                (наименование проекта, отдельного мероприятия,</w:t>
      </w:r>
    </w:p>
    <w:p>
      <w:pPr>
        <w:pStyle w:val="para2"/>
        <w:spacing/>
        <w:jc w:val="both"/>
      </w:pPr>
      <w:r>
        <w:t xml:space="preserve">                         межрегионального мероприятия)</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25"/>
        <w:tabOrder w:val="0"/>
        <w:jc w:val="left"/>
        <w:tblInd w:w="0" w:type="dxa"/>
        <w:tblW w:w="9071" w:type="dxa"/>
        <w:pPr>
          <w:widowControl/>
          <w:rPr>
            <w:rFonts w:eastAsia="Times New Roman"/>
            <w:sz w:val="16"/>
            <w:szCs w:val="16"/>
          </w:rPr>
        </w:pPr>
      </w:tblPr>
      <w:tblGrid>
        <w:gridCol w:w="794"/>
        <w:gridCol w:w="1757"/>
        <w:gridCol w:w="1191"/>
        <w:gridCol w:w="2098"/>
        <w:gridCol w:w="1417"/>
        <w:gridCol w:w="1814"/>
      </w:tblGrid>
      <w:tr>
        <w:trPr>
          <w:tblHeader w:val="0"/>
          <w:cantSplit w:val="0"/>
          <w:trHeight w:val="0" w:hRule="auto"/>
        </w:trPr>
        <w:tc>
          <w:tcPr>
            <w:tcW w:w="794" w:type="dxa"/>
            <w:vMerge w:val="restart"/>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1757" w:type="dxa"/>
            <w:vMerge w:val="restart"/>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статей затрат по смете</w:t>
            </w:r>
          </w:p>
        </w:tc>
        <w:tc>
          <w:tcPr>
            <w:tcW w:w="3289" w:type="dxa"/>
            <w:gridSpan w:val="2"/>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Источники финансирования</w:t>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Израсходованная сумма (руб.)</w:t>
            </w:r>
          </w:p>
        </w:tc>
        <w:tc>
          <w:tcPr>
            <w:tcW w:w="181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Подтверждающие документы (реквизиты)</w:t>
            </w:r>
          </w:p>
        </w:tc>
      </w:tr>
      <w:tr>
        <w:trPr>
          <w:tblHeader w:val="0"/>
          <w:cantSplit w:val="0"/>
          <w:trHeight w:val="0" w:hRule="auto"/>
        </w:trPr>
        <w:tc>
          <w:tcPr>
            <w:tcW w:w="794" w:type="dxa"/>
            <w:vMerge/>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tc>
        <w:tc>
          <w:tcPr>
            <w:tcW w:w="1757" w:type="dxa"/>
            <w:vMerge/>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tc>
        <w:tc>
          <w:tcPr>
            <w:tcW w:w="11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средства субсидии (руб.)</w:t>
            </w:r>
          </w:p>
        </w:tc>
        <w:tc>
          <w:tcPr>
            <w:tcW w:w="20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собственные средства некоммерческой организации (руб.)</w:t>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81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7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w:t>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1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0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81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7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Итого</w:t>
            </w:r>
          </w:p>
        </w:tc>
        <w:tc>
          <w:tcPr>
            <w:tcW w:w="17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1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0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1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81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r>
        <w:t>Руководитель __________________ _________ __________ "__" _______ 20__ года</w:t>
      </w:r>
    </w:p>
    <w:p>
      <w:pPr>
        <w:pStyle w:val="para2"/>
        <w:spacing/>
        <w:jc w:val="both"/>
      </w:pPr>
      <w:r>
        <w:t xml:space="preserve">             (наименование НКО) (подпись)  (Ф.И.О.)</w:t>
      </w:r>
    </w:p>
    <w:p>
      <w:pPr>
        <w:pStyle w:val="para2"/>
        <w:spacing/>
        <w:jc w:val="both"/>
      </w:pPr>
      <w:r>
        <w:t>ПРОВЕРИЛ:</w:t>
      </w:r>
    </w:p>
    <w:p>
      <w:pPr>
        <w:pStyle w:val="para2"/>
        <w:spacing/>
        <w:jc w:val="both"/>
      </w:pPr>
      <w:r>
        <w:t>Министерство национальной политики Удмуртской Республики</w:t>
      </w:r>
    </w:p>
    <w:p>
      <w:pPr>
        <w:pStyle w:val="para2"/>
        <w:spacing/>
        <w:jc w:val="both"/>
      </w:pPr>
      <w:r>
        <w:t>Ведущий специалист-эксперт: _________ (_____________) "__" _______ 20_ года</w:t>
      </w:r>
    </w:p>
    <w:p>
      <w:pPr>
        <w:pStyle w:val="para2"/>
        <w:spacing/>
        <w:jc w:val="both"/>
      </w:pPr>
      <w:r>
        <w:t xml:space="preserve">                            (подпись)    (Ф.И.О.)</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10</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социально ориентированным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некоммерческим организациям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мероприятий и участие</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межрегиональных мероприятиях</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bookmarkStart w:id="41" w:name="Par1224"/>
      <w:r/>
      <w:bookmarkEnd w:id="41"/>
      <w:r>
        <w:t xml:space="preserve">                            АНАЛИТИЧЕСКИЙ ОТЧЕТ</w:t>
      </w:r>
    </w:p>
    <w:p>
      <w:pPr>
        <w:pStyle w:val="para2"/>
        <w:spacing/>
        <w:jc w:val="both"/>
      </w:pPr>
      <w:r>
        <w:t xml:space="preserve">        о реализации _____________________________________________</w:t>
      </w:r>
    </w:p>
    <w:p>
      <w:pPr>
        <w:pStyle w:val="para2"/>
        <w:spacing/>
        <w:jc w:val="both"/>
      </w:pPr>
      <w:r>
        <w:t xml:space="preserve">                          (наименование проекта, мероприятия,</w:t>
      </w:r>
    </w:p>
    <w:p>
      <w:pPr>
        <w:pStyle w:val="para2"/>
        <w:spacing/>
        <w:jc w:val="both"/>
      </w:pPr>
      <w:r>
        <w:t xml:space="preserve">                             межрегионального мероприятия)</w:t>
      </w:r>
    </w:p>
    <w:p>
      <w:pPr>
        <w:pStyle w:val="para2"/>
        <w:spacing/>
        <w:jc w:val="both"/>
      </w:pPr>
      <w:r>
        <w:t xml:space="preserve">           с использованием целевых бюджетных денежных средств,</w:t>
      </w:r>
    </w:p>
    <w:p>
      <w:pPr>
        <w:pStyle w:val="para2"/>
        <w:spacing/>
        <w:jc w:val="both"/>
      </w:pPr>
      <w:r>
        <w:t xml:space="preserve">        выделенных _______________________________________________</w:t>
      </w:r>
    </w:p>
    <w:p>
      <w:pPr>
        <w:pStyle w:val="para2"/>
        <w:spacing/>
        <w:jc w:val="both"/>
      </w:pPr>
      <w:r>
        <w:t xml:space="preserve">                                (наименование НКО)</w:t>
      </w:r>
    </w:p>
    <w:p>
      <w:pPr>
        <w:pStyle w:val="para2"/>
        <w:spacing/>
        <w:jc w:val="both"/>
      </w:pPr>
      <w:r>
        <w:t xml:space="preserve">          по соглашению от "__" _______________ 20__ года N _____</w:t>
      </w:r>
    </w:p>
    <w:p>
      <w:pPr>
        <w:pStyle w:val="para2"/>
        <w:spacing/>
        <w:jc w:val="both"/>
      </w:pPr>
      <w:r/>
    </w:p>
    <w:p>
      <w:pPr>
        <w:pStyle w:val="para2"/>
        <w:spacing/>
        <w:jc w:val="both"/>
      </w:pPr>
      <w:r>
        <w:t xml:space="preserve">    В  аналитический  отчет  должны быть включены сведения о сроках и месте</w:t>
      </w:r>
    </w:p>
    <w:p>
      <w:pPr>
        <w:pStyle w:val="para2"/>
        <w:spacing/>
        <w:jc w:val="both"/>
      </w:pPr>
      <w:r>
        <w:t>реализации  проекта  (проведения  мероприятия,  участия  в  межрегиональном</w:t>
      </w:r>
    </w:p>
    <w:p>
      <w:pPr>
        <w:pStyle w:val="para2"/>
        <w:spacing/>
        <w:jc w:val="both"/>
      </w:pPr>
      <w:r>
        <w:t>мероприятии),  его  участниках,  целях,  итогах и достигнутых результатах с</w:t>
      </w:r>
    </w:p>
    <w:p>
      <w:pPr>
        <w:pStyle w:val="para2"/>
        <w:spacing/>
        <w:jc w:val="both"/>
      </w:pPr>
      <w:r>
        <w:t>подтверждением   показателей,   необходимых   для   достижения   результата</w:t>
      </w:r>
    </w:p>
    <w:p>
      <w:pPr>
        <w:pStyle w:val="para2"/>
        <w:spacing/>
        <w:jc w:val="both"/>
      </w:pPr>
      <w:r>
        <w:t>предоставления субсидии.</w:t>
      </w:r>
    </w:p>
    <w:p>
      <w:pPr>
        <w:pStyle w:val="para2"/>
        <w:spacing/>
        <w:jc w:val="both"/>
      </w:pPr>
      <w:r/>
    </w:p>
    <w:p>
      <w:pPr>
        <w:pStyle w:val="para2"/>
        <w:spacing/>
        <w:jc w:val="both"/>
      </w:pPr>
      <w:r>
        <w:t xml:space="preserve">    Аналитический    отчет   является   неотъемлемой   частью   отчета   об</w:t>
      </w:r>
    </w:p>
    <w:p>
      <w:pPr>
        <w:pStyle w:val="para2"/>
        <w:spacing/>
        <w:jc w:val="both"/>
      </w:pPr>
      <w:r>
        <w:t>использовании   целевых   бюджетных   средств   и   должен   быть  подписан</w:t>
      </w:r>
    </w:p>
    <w:p>
      <w:pPr>
        <w:pStyle w:val="para2"/>
        <w:spacing/>
        <w:jc w:val="both"/>
      </w:pPr>
      <w:r>
        <w:t>руководителем  общественной организации. Объем аналитического отчета должен</w:t>
      </w:r>
    </w:p>
    <w:p>
      <w:pPr>
        <w:pStyle w:val="para2"/>
        <w:spacing/>
        <w:jc w:val="both"/>
      </w:pPr>
      <w:r>
        <w:t>составлять не менее 1,5 страницы шрифтом Times New Roman, размер 14.</w:t>
      </w:r>
    </w:p>
    <w:p>
      <w:pPr>
        <w:pStyle w:val="para2"/>
        <w:spacing/>
        <w:jc w:val="both"/>
      </w:pPr>
      <w:r/>
    </w:p>
    <w:p>
      <w:pPr>
        <w:pStyle w:val="para2"/>
        <w:spacing/>
        <w:jc w:val="both"/>
      </w:pPr>
      <w:r>
        <w:t>Руководитель __________________ _________ __________ "__" _______ 20__ года</w:t>
      </w:r>
    </w:p>
    <w:p>
      <w:pPr>
        <w:pStyle w:val="para2"/>
        <w:spacing/>
        <w:jc w:val="both"/>
      </w:pPr>
      <w:r>
        <w:t xml:space="preserve">             (наименование НКО) (подпись)  (Ф.И.О.)</w:t>
      </w:r>
    </w:p>
    <w:p>
      <w:pPr>
        <w:pStyle w:val="para2"/>
        <w:spacing/>
        <w:jc w:val="both"/>
      </w:pPr>
      <w:r>
        <w:t>ПРОВЕРИЛ:</w:t>
      </w:r>
    </w:p>
    <w:p>
      <w:pPr>
        <w:pStyle w:val="para2"/>
        <w:spacing/>
        <w:jc w:val="both"/>
      </w:pPr>
      <w:r>
        <w:t>Министерство национальной политики Удмуртской Республики</w:t>
      </w:r>
    </w:p>
    <w:p>
      <w:pPr>
        <w:pStyle w:val="para2"/>
        <w:spacing/>
        <w:jc w:val="both"/>
      </w:pPr>
      <w:r>
        <w:t>Ведущий специалист-эксперт: _________ (_____________) "__" _______ 20_ года</w:t>
      </w:r>
    </w:p>
    <w:p>
      <w:pPr>
        <w:pStyle w:val="para2"/>
        <w:spacing/>
        <w:jc w:val="both"/>
      </w:pPr>
      <w:r>
        <w:t xml:space="preserve">                            (подпись)    (Ф.И.О.)</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before="100" w:after="100"/>
        <w:jc w:val="both"/>
        <w:widowControl/>
        <w:pBdr>
          <w:top w:val="single" w:sz="4" w:space="0" w:color="000000" tmln="1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ff"/>
        </w:rPr>
      </w:pPr>
      <w:hyperlink r:id="rId7" w:history="1">
        <w:r>
          <w:rPr>
            <w:rFonts w:eastAsia="Times New Roman"/>
            <w:color w:val="0000ff"/>
          </w:rPr>
        </w:r>
      </w:hyperlink>
    </w:p>
    <w:sectPr>
      <w:footnotePr>
        <w:pos w:val="pageBottom"/>
        <w:numFmt w:val="decimal"/>
        <w:numStart w:val="1"/>
        <w:numRestart w:val="continuous"/>
      </w:footnotePr>
      <w:endnotePr>
        <w:pos w:val="docEnd"/>
        <w:numFmt w:val="lowerRoman"/>
        <w:numStart w:val="1"/>
        <w:numRestart w:val="continuous"/>
      </w:endnotePr>
      <w:type w:val="nextPage"/>
      <w:pgSz w:h="16838" w:w="11906"/>
      <w:pgMar w:left="1133" w:top="1440" w:right="566" w:bottom="144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505751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10"/>
      <w:tmLastPosIdx w:val="0"/>
    </w:tmLastPosCaret>
    <w:tmLastPosAnchor>
      <w:tmLastPosPgfIdx w:val="14"/>
      <w:tmLastPosIdx w:val="37"/>
    </w:tmLastPosAnchor>
    <w:tmLastPosTblRect w:left="0" w:top="0" w:right="0" w:bottom="0"/>
  </w:tmLastPos>
  <w:tmAppRevision w:date="14399"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customStyle="1">
    <w:name w:val="ConsPlusNorma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2" w:customStyle="1">
    <w:name w:val="ConsPlusNonforma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paragraph" w:styleId="para3" w:customStyle="1">
    <w:name w:val="ConsPlusTitl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b/>
      <w:bCs/>
      <w:kern w:val="1"/>
      <w:sz w:val="16"/>
      <w:szCs w:val="16"/>
    </w:rPr>
  </w:style>
  <w:style w:type="paragraph" w:styleId="para4" w:customStyle="1">
    <w:name w:val="ConsPlusCel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paragraph" w:styleId="para5" w:customStyle="1">
    <w:name w:val="ConsPlusDoc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6" w:customStyle="1">
    <w:name w:val="ConsPlusTitlePag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7" w:customStyle="1">
    <w:name w:val="ConsPlusJurTerm"/>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26"/>
      <w:szCs w:val="26"/>
    </w:rPr>
  </w:style>
  <w:style w:type="paragraph" w:styleId="para8" w:customStyle="1">
    <w:name w:val="ConsPlusText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customStyle="1">
    <w:name w:val="ConsPlusNorma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2" w:customStyle="1">
    <w:name w:val="ConsPlusNonforma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paragraph" w:styleId="para3" w:customStyle="1">
    <w:name w:val="ConsPlusTitl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b/>
      <w:bCs/>
      <w:kern w:val="1"/>
      <w:sz w:val="16"/>
      <w:szCs w:val="16"/>
    </w:rPr>
  </w:style>
  <w:style w:type="paragraph" w:styleId="para4" w:customStyle="1">
    <w:name w:val="ConsPlusCel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paragraph" w:styleId="para5" w:customStyle="1">
    <w:name w:val="ConsPlusDoc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6" w:customStyle="1">
    <w:name w:val="ConsPlusTitlePag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7" w:customStyle="1">
    <w:name w:val="ConsPlusJurTerm"/>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26"/>
      <w:szCs w:val="26"/>
    </w:rPr>
  </w:style>
  <w:style w:type="paragraph" w:styleId="para8" w:customStyle="1">
    <w:name w:val="ConsPlusText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www.consultant.ru" TargetMode="External"/><Relationship Id="rId8" Type="http://schemas.openxmlformats.org/officeDocument/2006/relationships/hyperlink" Target="consultantplus://offline/ref=5AAA83137C1394D86EB89543935ED09F8F6C8417BF9E378AF7E2906B0910583C4EA1D06D80252123017D342ACD7DE28277C124A13B29C72966E0626BjAJ5K" TargetMode="External"/><Relationship Id="rId9" Type="http://schemas.openxmlformats.org/officeDocument/2006/relationships/hyperlink" Target="consultantplus://offline/ref=5AAA83137C1394D86EB89543935ED09F8F6C8417BF9D3588F5E2906B0910583C4EA1D06D80252123017D342ACD7DE28277C124A13B29C72966E0626BjAJ5K" TargetMode="External"/><Relationship Id="rId10" Type="http://schemas.openxmlformats.org/officeDocument/2006/relationships/hyperlink" Target="consultantplus://offline/ref=5AAA83137C1394D86EB89543935ED09F8F6C8417BF9C378DF1E3906B0910583C4EA1D06D80252123017D342ACD7DE28277C124A13B29C72966E0626BjAJ5K" TargetMode="External"/><Relationship Id="rId11" Type="http://schemas.openxmlformats.org/officeDocument/2006/relationships/hyperlink" Target="consultantplus://offline/ref=5AAA83137C1394D86EB89543935ED09F8F6C8417BF9C3F8BF4E7906B0910583C4EA1D06D80252123017D342ACD7DE28277C124A13B29C72966E0626BjAJ5K" TargetMode="External"/><Relationship Id="rId12" Type="http://schemas.openxmlformats.org/officeDocument/2006/relationships/hyperlink" Target="consultantplus://offline/ref=5AAA83137C1394D86EB89543935ED09F8F6C8417BF9B328DF7E5906B0910583C4EA1D06D80252123017D342ACD7DE28277C124A13B29C72966E0626BjAJ5K" TargetMode="External"/><Relationship Id="rId13" Type="http://schemas.openxmlformats.org/officeDocument/2006/relationships/hyperlink" Target="consultantplus://offline/ref=5AAA83137C1394D86EB89543935ED09F8F6C8417BF9B3085F8E5906B0910583C4EA1D06D80252123017D342ACD7DE28277C124A13B29C72966E0626BjAJ5K" TargetMode="External"/><Relationship Id="rId14" Type="http://schemas.openxmlformats.org/officeDocument/2006/relationships/hyperlink" Target="consultantplus://offline/ref=5AAA83137C1394D86EB8955590328E978861DB1AB69A3DDBADB5963C56405E690EE1D638C36228220676607B8C23BBD1358A28A12335C629j7JBK" TargetMode="External"/><Relationship Id="rId15" Type="http://schemas.openxmlformats.org/officeDocument/2006/relationships/hyperlink" Target="consultantplus://offline/ref=5AAA83137C1394D86EB89543935ED09F8F6C8417BF9D3588F5E2906B0910583C4EA1D06D80252123017D342ACE7DE28277C124A13B29C72966E0626BjAJ5K" TargetMode="External"/><Relationship Id="rId16" Type="http://schemas.openxmlformats.org/officeDocument/2006/relationships/hyperlink" Target="consultantplus://offline/ref=5AAA83137C1394D86EB89543935ED09F8F6C8417B6963F8AF5EACD610149543E49AE8F688734212007633528D674B6D1j3J0K" TargetMode="External"/><Relationship Id="rId17" Type="http://schemas.openxmlformats.org/officeDocument/2006/relationships/hyperlink" Target="consultantplus://offline/ref=5AAA83137C1394D86EB89543935ED09F8F6C8417B996378BF2EACD610149543E49AE8F688734212007633528D674B6D1j3J0K" TargetMode="External"/><Relationship Id="rId18" Type="http://schemas.openxmlformats.org/officeDocument/2006/relationships/hyperlink" Target="consultantplus://offline/ref=5AAA83137C1394D86EB89543935ED09F8F6C8417B6993189F1EACD610149543E49AE8F688734212007633528D674B6D1j3J0K" TargetMode="External"/><Relationship Id="rId19" Type="http://schemas.openxmlformats.org/officeDocument/2006/relationships/hyperlink" Target="consultantplus://offline/ref=5AAA83137C1394D86EB89543935ED09F8F6C8417B6963E85F2EACD610149543E49AE8F688734212007633528D674B6D1j3J0K" TargetMode="External"/><Relationship Id="rId20" Type="http://schemas.openxmlformats.org/officeDocument/2006/relationships/hyperlink" Target="consultantplus://offline/ref=5AAA83137C1394D86EB89543935ED09F8F6C8417BF9D3588F5E2906B0910583C4EA1D06D80252123017D342ACF7DE28277C124A13B29C72966E0626BjAJ5K" TargetMode="External"/><Relationship Id="rId21" Type="http://schemas.openxmlformats.org/officeDocument/2006/relationships/hyperlink" Target="consultantplus://offline/ref=5AAA83137C1394D86EB89543935ED09F8F6C8417BF9B3085F8E5906B0910583C4EA1D06D80252123017D342ACE7DE28277C124A13B29C72966E0626BjAJ5K" TargetMode="External"/><Relationship Id="rId22" Type="http://schemas.openxmlformats.org/officeDocument/2006/relationships/hyperlink" Target="consultantplus://offline/ref=5AAA83137C1394D86EB89543935ED09F8F6C8417BF9B3285F7E2906B0910583C4EA1D06D80252123017E342EC97DE28277C124A13B29C72966E0626BjAJ5K" TargetMode="External"/><Relationship Id="rId23" Type="http://schemas.openxmlformats.org/officeDocument/2006/relationships/hyperlink" Target="consultantplus://offline/ref=5AAA83137C1394D86EB89543935ED09F8F6C8417BF9A3789F5E3906B0910583C4EA1D06D80252123017D342BC87DE28277C124A13B29C72966E0626BjAJ5K" TargetMode="External"/><Relationship Id="rId24" Type="http://schemas.openxmlformats.org/officeDocument/2006/relationships/hyperlink" Target="consultantplus://offline/ref=5AAA83137C1394D86EB89543935ED09F8F6C8417BF9B3085F8E5906B0910583C4EA1D06D80252123017D342ACF7DE28277C124A13B29C72966E0626BjAJ5K" TargetMode="External"/><Relationship Id="rId25" Type="http://schemas.openxmlformats.org/officeDocument/2006/relationships/hyperlink" Target="consultantplus://offline/ref=5AAA83137C1394D86EB89543935ED09F8F6C8417BF9B3085F8E5906B0910583C4EA1D06D80252123017D342AC17DE28277C124A13B29C72966E0626BjAJ5K" TargetMode="External"/><Relationship Id="rId26" Type="http://schemas.openxmlformats.org/officeDocument/2006/relationships/hyperlink" Target="consultantplus://offline/ref=5AAA83137C1394D86EB8955590328E978862D919BF993DDBADB5963C56405E690EE1D638C165277650396127CA70A8D2318A2BA33Fj3J4K" TargetMode="External"/><Relationship Id="rId27" Type="http://schemas.openxmlformats.org/officeDocument/2006/relationships/hyperlink" Target="consultantplus://offline/ref=5AAA83137C1394D86EB8955590328E978862D919BF993DDBADB5963C56405E690EE1D638C065277650396127CA70A8D2318A2BA33Fj3J4K" TargetMode="External"/><Relationship Id="rId28" Type="http://schemas.openxmlformats.org/officeDocument/2006/relationships/hyperlink" Target="consultantplus://offline/ref=5AAA83137C1394D86EB89543935ED09F8F6C8417BF9C378DF1E3906B0910583C4EA1D06D80252123017D342AC17DE28277C124A13B29C72966E0626BjAJ5K" TargetMode="External"/><Relationship Id="rId29" Type="http://schemas.openxmlformats.org/officeDocument/2006/relationships/hyperlink" Target="consultantplus://offline/ref=5AAA83137C1394D86EB89543935ED09F8F6C8417BF9C378DF1E3906B0910583C4EA1D06D80252123017D342BC87DE28277C124A13B29C72966E0626BjAJ5K" TargetMode="External"/><Relationship Id="rId30" Type="http://schemas.openxmlformats.org/officeDocument/2006/relationships/hyperlink" Target="consultantplus://offline/ref=5AAA83137C1394D86EB89543935ED09F8F6C8417BF9C378DF1E3906B0910583C4EA1D06D80252123017D342BC97DE28277C124A13B29C72966E0626BjAJ5K" TargetMode="External"/><Relationship Id="rId31" Type="http://schemas.openxmlformats.org/officeDocument/2006/relationships/hyperlink" Target="consultantplus://offline/ref=5AAA83137C1394D86EB89543935ED09F8F6C8417BF9B3085F8E5906B0910583C4EA1D06D80252123017D342BC97DE28277C124A13B29C72966E0626BjAJ5K" TargetMode="External"/><Relationship Id="rId32" Type="http://schemas.openxmlformats.org/officeDocument/2006/relationships/hyperlink" Target="consultantplus://offline/ref=5AAA83137C1394D86EB89543935ED09F8F6C8417BF9C3F8BF4E7906B0910583C4EA1D06D80252123017D342AC07DE28277C124A13B29C72966E0626BjAJ5K" TargetMode="External"/><Relationship Id="rId33" Type="http://schemas.openxmlformats.org/officeDocument/2006/relationships/hyperlink" Target="consultantplus://offline/ref=5AAA83137C1394D86EB89543935ED09F8F6C8417BF9C378DF1E3906B0910583C4EA1D06D80252123017D342BCA7DE28277C124A13B29C72966E0626BjAJ5K" TargetMode="External"/><Relationship Id="rId34" Type="http://schemas.openxmlformats.org/officeDocument/2006/relationships/hyperlink" Target="consultantplus://offline/ref=5AAA83137C1394D86EB89543935ED09F8F6C8417BF9B3085F8E5906B0910583C4EA1D06D80252123017D342BCB7DE28277C124A13B29C72966E0626BjAJ5K" TargetMode="External"/><Relationship Id="rId35" Type="http://schemas.openxmlformats.org/officeDocument/2006/relationships/hyperlink" Target="consultantplus://offline/ref=5AAA83137C1394D86EB89543935ED09F8F6C8417BF9B328DF7E5906B0910583C4EA1D06D80252123017D342AC17DE28277C124A13B29C72966E0626BjAJ5K" TargetMode="External"/><Relationship Id="rId36" Type="http://schemas.openxmlformats.org/officeDocument/2006/relationships/hyperlink" Target="consultantplus://offline/ref=5AAA83137C1394D86EB89543935ED09F8F6C8417BF9C378DF1E3906B0910583C4EA1D06D80252123017D342BCF7DE28277C124A13B29C72966E0626BjAJ5K" TargetMode="External"/><Relationship Id="rId37" Type="http://schemas.openxmlformats.org/officeDocument/2006/relationships/hyperlink" Target="consultantplus://offline/ref=5AAA83137C1394D86EB89543935ED09F8F6C8417BF9C3F8BF4E7906B0910583C4EA1D06D80252123017D342AC17DE28277C124A13B29C72966E0626BjAJ5K" TargetMode="External"/><Relationship Id="rId38" Type="http://schemas.openxmlformats.org/officeDocument/2006/relationships/hyperlink" Target="consultantplus://offline/ref=5AAA83137C1394D86EB89543935ED09F8F6C8417BF9C378DF1E3906B0910583C4EA1D06D80252123017D342BC07DE28277C124A13B29C72966E0626BjAJ5K" TargetMode="External"/><Relationship Id="rId39" Type="http://schemas.openxmlformats.org/officeDocument/2006/relationships/hyperlink" Target="consultantplus://offline/ref=5AAA83137C1394D86EB89543935ED09F8F6C8417BF9C3F8BF4E7906B0910583C4EA1D06D80252123017D342BC97DE28277C124A13B29C72966E0626BjAJ5K" TargetMode="External"/><Relationship Id="rId40" Type="http://schemas.openxmlformats.org/officeDocument/2006/relationships/hyperlink" Target="consultantplus://offline/ref=5AAA83137C1394D86EB89543935ED09F8F6C8417BF9C378DF1E3906B0910583C4EA1D06D80252123017D342BC17DE28277C124A13B29C72966E0626BjAJ5K" TargetMode="External"/><Relationship Id="rId41" Type="http://schemas.openxmlformats.org/officeDocument/2006/relationships/hyperlink" Target="consultantplus://offline/ref=5AAA83137C1394D86EB89543935ED09F8F6C8417BF9C378DF1E3906B0910583C4EA1D06D80252123017D3428CB7DE28277C124A13B29C72966E0626BjAJ5K" TargetMode="External"/><Relationship Id="rId42" Type="http://schemas.openxmlformats.org/officeDocument/2006/relationships/hyperlink" Target="consultantplus://offline/ref=5AAA83137C1394D86EB8955590328E978861DB1AB69A3DDBADB5963C56405E690EE1D63AC4612829552C707FC574B0CD329637A13D35jCJ5K" TargetMode="External"/><Relationship Id="rId43" Type="http://schemas.openxmlformats.org/officeDocument/2006/relationships/hyperlink" Target="consultantplus://offline/ref=5AAA83137C1394D86EB8955590328E978861DB1AB69A3DDBADB5963C56405E690EE1D63AC4632E29552C707FC574B0CD329637A13D35jCJ5K" TargetMode="External"/><Relationship Id="rId44" Type="http://schemas.openxmlformats.org/officeDocument/2006/relationships/hyperlink" Target="consultantplus://offline/ref=5AAA83137C1394D86EB89543935ED09F8F6C8417BF9C3F8BF4E7906B0910583C4EA1D06D80252123017D342BCC7DE28277C124A13B29C72966E0626BjAJ5K" TargetMode="External"/><Relationship Id="rId45" Type="http://schemas.openxmlformats.org/officeDocument/2006/relationships/hyperlink" Target="consultantplus://offline/ref=5AAA83137C1394D86EB89543935ED09F8F6C8417BF9C3F8BF4E7906B0910583C4EA1D06D80252123017D342BCE7DE28277C124A13B29C72966E0626BjAJ5K" TargetMode="External"/><Relationship Id="rId46" Type="http://schemas.openxmlformats.org/officeDocument/2006/relationships/hyperlink" Target="consultantplus://offline/ref=5AAA83137C1394D86EB89543935ED09F8F6C8417BF9C378DF1E3906B0910583C4EA1D06D80252123017D3428CD7DE28277C124A13B29C72966E0626BjAJ5K" TargetMode="External"/><Relationship Id="rId47" Type="http://schemas.openxmlformats.org/officeDocument/2006/relationships/hyperlink" Target="consultantplus://offline/ref=5AAA83137C1394D86EB89543935ED09F8F6C8417BF9B328DF7E5906B0910583C4EA1D06D80252123017D342BC97DE28277C124A13B29C72966E0626BjAJ5K" TargetMode="External"/><Relationship Id="rId48" Type="http://schemas.openxmlformats.org/officeDocument/2006/relationships/hyperlink" Target="consultantplus://offline/ref=5AAA83137C1394D86EB89543935ED09F8F6C8417BF9B3085F8E5906B0910583C4EA1D06D80252123017D342BCD7DE28277C124A13B29C72966E0626BjAJ5K" TargetMode="External"/><Relationship Id="rId49" Type="http://schemas.openxmlformats.org/officeDocument/2006/relationships/hyperlink" Target="consultantplus://offline/ref=5AAA83137C1394D86EB89543935ED09F8F6C8417BF9C3F8BF4E7906B0910583C4EA1D06D80252123017D342BC07DE28277C124A13B29C72966E0626BjAJ5K" TargetMode="External"/><Relationship Id="rId50" Type="http://schemas.openxmlformats.org/officeDocument/2006/relationships/hyperlink" Target="consultantplus://offline/ref=5AAA83137C1394D86EB89543935ED09F8F6C8417BF9B328DF7E5906B0910583C4EA1D06D80252123017D342BCB7DE28277C124A13B29C72966E0626BjAJ5K" TargetMode="External"/><Relationship Id="rId51" Type="http://schemas.openxmlformats.org/officeDocument/2006/relationships/hyperlink" Target="consultantplus://offline/ref=5AAA83137C1394D86EB89543935ED09F8F6C8417BF9C378DF1E3906B0910583C4EA1D06D80252123017D3428CF7DE28277C124A13B29C72966E0626BjAJ5K" TargetMode="External"/><Relationship Id="rId52" Type="http://schemas.openxmlformats.org/officeDocument/2006/relationships/hyperlink" Target="consultantplus://offline/ref=5AAA83137C1394D86EB89543935ED09F8F6C8417BF9C378DF1E3906B0910583C4EA1D06D80252123017D3429CA7DE28277C124A13B29C72966E0626BjAJ5K" TargetMode="External"/><Relationship Id="rId53" Type="http://schemas.openxmlformats.org/officeDocument/2006/relationships/hyperlink" Target="consultantplus://offline/ref=5AAA83137C1394D86EB89543935ED09F8F6C8417BF9C378DF1E3906B0910583C4EA1D06D80252123017D3429CC7DE28277C124A13B29C72966E0626BjAJ5K" TargetMode="External"/><Relationship Id="rId54" Type="http://schemas.openxmlformats.org/officeDocument/2006/relationships/hyperlink" Target="consultantplus://offline/ref=5AAA83137C1394D86EB89543935ED09F8F6C8417BF9C378DF1E3906B0910583C4EA1D06D80252123017D3429CE7DE28277C124A13B29C72966E0626BjAJ5K" TargetMode="External"/><Relationship Id="rId55" Type="http://schemas.openxmlformats.org/officeDocument/2006/relationships/hyperlink" Target="consultantplus://offline/ref=5AAA83137C1394D86EB89543935ED09F8F6C8417BF9B3085F8E5906B0910583C4EA1D06D80252123017D342BCF7DE28277C124A13B29C72966E0626BjAJ5K" TargetMode="External"/><Relationship Id="rId56" Type="http://schemas.openxmlformats.org/officeDocument/2006/relationships/hyperlink" Target="consultantplus://offline/ref=5AAA83137C1394D86EB89543935ED09F8F6C8417BF9C378DF1E3906B0910583C4EA1D06D80252123017D342EC87DE28277C124A13B29C72966E0626BjAJ5K" TargetMode="External"/><Relationship Id="rId57" Type="http://schemas.openxmlformats.org/officeDocument/2006/relationships/hyperlink" Target="consultantplus://offline/ref=5AAA83137C1394D86EB89543935ED09F8F6C8417BF9C3F8BF4E7906B0910583C4EA1D06D80252123017D3428C87DE28277C124A13B29C72966E0626BjAJ5K" TargetMode="External"/><Relationship Id="rId58" Type="http://schemas.openxmlformats.org/officeDocument/2006/relationships/hyperlink" Target="consultantplus://offline/ref=5AAA83137C1394D86EB89543935ED09F8F6C8417BF9C378DF1E3906B0910583C4EA1D06D80252123017D342ECA7DE28277C124A13B29C72966E0626BjAJ5K" TargetMode="External"/><Relationship Id="rId59" Type="http://schemas.openxmlformats.org/officeDocument/2006/relationships/hyperlink" Target="consultantplus://offline/ref=5AAA83137C1394D86EB89543935ED09F8F6C8417BF9C378DF1E3906B0910583C4EA1D06D80252123017D342ECC7DE28277C124A13B29C72966E0626BjAJ5K" TargetMode="External"/><Relationship Id="rId60" Type="http://schemas.openxmlformats.org/officeDocument/2006/relationships/hyperlink" Target="consultantplus://offline/ref=5AAA83137C1394D86EB89543935ED09F8F6C8417BF9C3F8BF4E7906B0910583C4EA1D06D80252123017D3428CB7DE28277C124A13B29C72966E0626BjAJ5K" TargetMode="External"/><Relationship Id="rId61" Type="http://schemas.openxmlformats.org/officeDocument/2006/relationships/hyperlink" Target="consultantplus://offline/ref=5AAA83137C1394D86EB89543935ED09F8F6C8417BF9C3F8BF4E7906B0910583C4EA1D06D80252123017D3428CD7DE28277C124A13B29C72966E0626BjAJ5K" TargetMode="External"/><Relationship Id="rId62" Type="http://schemas.openxmlformats.org/officeDocument/2006/relationships/hyperlink" Target="consultantplus://offline/ref=5AAA83137C1394D86EB89543935ED09F8F6C8417BF9C3F8BF4E7906B0910583C4EA1D06D80252123017D3428CF7DE28277C124A13B29C72966E0626BjAJ5K" TargetMode="External"/><Relationship Id="rId63" Type="http://schemas.openxmlformats.org/officeDocument/2006/relationships/hyperlink" Target="consultantplus://offline/ref=5AAA83137C1394D86EB89543935ED09F8F6C8417BF9C378DF1E3906B0910583C4EA1D06D80252123017D342ECE7DE28277C124A13B29C72966E0626BjAJ5K" TargetMode="External"/><Relationship Id="rId64" Type="http://schemas.openxmlformats.org/officeDocument/2006/relationships/hyperlink" Target="consultantplus://offline/ref=5AAA83137C1394D86EB89543935ED09F8F6C8417BF9C378DF1E3906B0910583C4EA1D06D80252123017D342CC87DE28277C124A13B29C72966E0626BjAJ5K" TargetMode="External"/><Relationship Id="rId65" Type="http://schemas.openxmlformats.org/officeDocument/2006/relationships/hyperlink" Target="consultantplus://offline/ref=5AAA83137C1394D86EB89543935ED09F8F6C8417BF9E348DF8E6906B0910583C4EA1D06D80252123017D352CC97DE28277C124A13B29C72966E0626BjAJ5K" TargetMode="External"/><Relationship Id="rId66" Type="http://schemas.openxmlformats.org/officeDocument/2006/relationships/hyperlink" Target="consultantplus://offline/ref=5AAA83137C1394D86EB89543935ED09F8F6C8417BF9B3085F8E5906B0910583C4EA1D06D80252123017D342BC17DE28277C124A13B29C72966E0626BjAJ5K" TargetMode="External"/><Relationship Id="rId67" Type="http://schemas.openxmlformats.org/officeDocument/2006/relationships/image" Target="media/image1.wmf"/><Relationship Id="rId68" Type="http://schemas.openxmlformats.org/officeDocument/2006/relationships/image" Target="media/image2.wmf"/><Relationship Id="rId69" Type="http://schemas.openxmlformats.org/officeDocument/2006/relationships/hyperlink" Target="consultantplus://offline/ref=5AAA83137C1394D86EB89543935ED09F8F6C8417BF9C3F8BF4E7906B0910583C4EA1D06D80252123017D3429C87DE28277C124A13B29C72966E0626BjAJ5K" TargetMode="External"/><Relationship Id="rId70" Type="http://schemas.openxmlformats.org/officeDocument/2006/relationships/hyperlink" Target="consultantplus://offline/ref=5AAA83137C1394D86EB89543935ED09F8F6C8417BF9C3F8BF4E7906B0910583C4EA1D06D80252123017D3429CA7DE28277C124A13B29C72966E0626BjAJ5K" TargetMode="External"/><Relationship Id="rId71" Type="http://schemas.openxmlformats.org/officeDocument/2006/relationships/hyperlink" Target="consultantplus://offline/ref=5AAA83137C1394D86EB89543935ED09F8F6C8417BF9C3F8BF4E7906B0910583C4EA1D06D80252123017D3429CC7DE28277C124A13B29C72966E0626BjAJ5K" TargetMode="External"/><Relationship Id="rId72" Type="http://schemas.openxmlformats.org/officeDocument/2006/relationships/hyperlink" Target="consultantplus://offline/ref=5AAA83137C1394D86EB89543935ED09F8F6C8417BF9C378DF1E3906B0910583C4EA1D06D80252123017D342CCA7DE28277C124A13B29C72966E0626BjAJ5K" TargetMode="External"/><Relationship Id="rId73" Type="http://schemas.openxmlformats.org/officeDocument/2006/relationships/hyperlink" Target="consultantplus://offline/ref=5AAA83137C1394D86EB89543935ED09F8F6C8417BF9C378DF1E3906B0910583C4EA1D06D80252123017D342DCE7DE28277C124A13B29C72966E0626BjAJ5K" TargetMode="External"/><Relationship Id="rId74" Type="http://schemas.openxmlformats.org/officeDocument/2006/relationships/hyperlink" Target="consultantplus://offline/ref=5AAA83137C1394D86EB89543935ED09F8F6C8417BF9B3085F8E5906B0910583C4EA1D06D80252123017D3428CD7DE28277C124A13B29C72966E0626BjAJ5K" TargetMode="External"/><Relationship Id="rId75" Type="http://schemas.openxmlformats.org/officeDocument/2006/relationships/image" Target="media/image3.wmf"/><Relationship Id="rId76" Type="http://schemas.openxmlformats.org/officeDocument/2006/relationships/image" Target="media/image4.wmf"/><Relationship Id="rId77" Type="http://schemas.openxmlformats.org/officeDocument/2006/relationships/hyperlink" Target="consultantplus://offline/ref=5AAA83137C1394D86EB89543935ED09F8F6C8417BF9C378DF1E3906B0910583C4EA1D06D80252123017D342DC07DE28277C124A13B29C72966E0626BjAJ5K" TargetMode="External"/><Relationship Id="rId78" Type="http://schemas.openxmlformats.org/officeDocument/2006/relationships/hyperlink" Target="consultantplus://offline/ref=5AAA83137C1394D86EB89543935ED09F8F6C8417BF9B3085F8E5906B0910583C4EA1D06D80252123017D3429CA7DE28277C124A13B29C72966E0626BjAJ5K" TargetMode="External"/><Relationship Id="rId79" Type="http://schemas.openxmlformats.org/officeDocument/2006/relationships/hyperlink" Target="consultantplus://offline/ref=5AAA83137C1394D86EB89543935ED09F8F6C8417BF9B3085F8E5906B0910583C4EA1D06D80252123017D3429C07DE28277C124A13B29C72966E0626BjAJ5K" TargetMode="External"/><Relationship Id="rId80" Type="http://schemas.openxmlformats.org/officeDocument/2006/relationships/hyperlink" Target="consultantplus://offline/ref=5AAA83137C1394D86EB89543935ED09F8F6C8417BF9C3F8BF4E7906B0910583C4EA1D06D80252123017D3429CE7DE28277C124A13B29C72966E0626BjAJ5K" TargetMode="External"/><Relationship Id="rId81" Type="http://schemas.openxmlformats.org/officeDocument/2006/relationships/hyperlink" Target="consultantplus://offline/ref=5AAA83137C1394D86EB89543935ED09F8F6C8417BF9B328DF7E5906B0910583C4EA1D06D80252123017D342BCD7DE28277C124A13B29C72966E0626BjAJ5K" TargetMode="External"/><Relationship Id="rId82" Type="http://schemas.openxmlformats.org/officeDocument/2006/relationships/hyperlink" Target="consultantplus://offline/ref=5AAA83137C1394D86EB89543935ED09F8F6C8417BF9C378DF1E3906B0910583C4EA1D06D80252123017D3422C87DE28277C124A13B29C72966E0626BjAJ5K" TargetMode="External"/><Relationship Id="rId83" Type="http://schemas.openxmlformats.org/officeDocument/2006/relationships/hyperlink" Target="consultantplus://offline/ref=5AAA83137C1394D86EB89543935ED09F8F6C8417BF9C3F8BF4E7906B0910583C4EA1D06D80252123017D342EC87DE28277C124A13B29C72966E0626BjAJ5K" TargetMode="External"/><Relationship Id="rId84" Type="http://schemas.openxmlformats.org/officeDocument/2006/relationships/hyperlink" Target="consultantplus://offline/ref=5AAA83137C1394D86EB89543935ED09F8F6C8417BF9B3085F8E5906B0910583C4EA1D06D80252123017D3429C17DE28277C124A13B29C72966E0626BjAJ5K" TargetMode="External"/><Relationship Id="rId85" Type="http://schemas.openxmlformats.org/officeDocument/2006/relationships/hyperlink" Target="consultantplus://offline/ref=5AAA83137C1394D86EB89543935ED09F8F6C8417BF9B3085F8E5906B0910583C4EA1D06D80252123017D342EC97DE28277C124A13B29C72966E0626BjAJ5K" TargetMode="External"/><Relationship Id="rId86" Type="http://schemas.openxmlformats.org/officeDocument/2006/relationships/hyperlink" Target="consultantplus://offline/ref=5AAA83137C1394D86EB89543935ED09F8F6C8417BF9C3F8BF4E7906B0910583C4EA1D06D80252123017D342ECA7DE28277C124A13B29C72966E0626BjAJ5K" TargetMode="External"/><Relationship Id="rId87" Type="http://schemas.openxmlformats.org/officeDocument/2006/relationships/hyperlink" Target="consultantplus://offline/ref=5AAA83137C1394D86EB89543935ED09F8F6C8417BF9C3F8BF4E7906B0910583C4EA1D06D80252123017D342ECC7DE28277C124A13B29C72966E0626BjAJ5K" TargetMode="External"/><Relationship Id="rId88" Type="http://schemas.openxmlformats.org/officeDocument/2006/relationships/hyperlink" Target="consultantplus://offline/ref=5AAA83137C1394D86EB89543935ED09F8F6C8417BF9B3085F8E5906B0910583C4EA1D06D80252123017D342ECB7DE28277C124A13B29C72966E0626BjAJ5K" TargetMode="External"/><Relationship Id="rId89" Type="http://schemas.openxmlformats.org/officeDocument/2006/relationships/hyperlink" Target="consultantplus://offline/ref=5AAA83137C1394D86EB8955590328E978861DE1BB99A3DDBADB5963C56405E691CE18E34C16732230363362ACAj7J5K" TargetMode="External"/><Relationship Id="rId90" Type="http://schemas.openxmlformats.org/officeDocument/2006/relationships/hyperlink" Target="consultantplus://offline/ref=5AAA83137C1394D86EB89543935ED09F8F6C8417BF9B3085F8E5906B0910583C4EA1D06D80252123017D342ECE7DE28277C124A13B29C72966E0626BjAJ5K" TargetMode="External"/><Relationship Id="rId91" Type="http://schemas.openxmlformats.org/officeDocument/2006/relationships/hyperlink" Target="consultantplus://offline/ref=5AAA83137C1394D86EB8955590328E978863D812B8983DDBADB5963C56405E691CE18E34C16732230363362ACAj7J5K" TargetMode="External"/><Relationship Id="rId92" Type="http://schemas.openxmlformats.org/officeDocument/2006/relationships/hyperlink" Target="consultantplus://offline/ref=5AAA83137C1394D86EB89543935ED09F8F6C8417BF9B3085F8E5906B0910583C4EA1D06D80252123017D352BC97DE28277C124A13B29C72966E0626BjAJ5K" TargetMode="External"/><Relationship Id="rId93" Type="http://schemas.openxmlformats.org/officeDocument/2006/relationships/hyperlink" Target="consultantplus://offline/ref=5AAA83137C1394D86EB89543935ED09F8F6C8417BF9B328DF7E5906B0910583C4EA1D06D80252123017D3428C97DE28277C124A13B29C72966E0626BjAJ5K" TargetMode="External"/><Relationship Id="rId94" Type="http://schemas.openxmlformats.org/officeDocument/2006/relationships/hyperlink" Target="consultantplus://offline/ref=5AAA83137C1394D86EB89543935ED09F8F6C8417BF9B3085F8E5906B0910583C4EA1D06D80252123017D3529CB7DE28277C124A13B29C72966E0626BjAJ5K" TargetMode="External"/><Relationship Id="rId95" Type="http://schemas.openxmlformats.org/officeDocument/2006/relationships/hyperlink" Target="consultantplus://offline/ref=5AAA83137C1394D86EB89543935ED09F8F6C8417BF9B3085F8E5906B0910583C4EA1D06D80252123017D3529CC7DE28277C124A13B29C72966E0626BjAJ5K" TargetMode="External"/><Relationship Id="rId96" Type="http://schemas.openxmlformats.org/officeDocument/2006/relationships/hyperlink" Target="consultantplus://offline/ref=5AAA83137C1394D86EB89543935ED09F8F6C8417BF9B328DF7E5906B0910583C4EA1D06D80252123017D3428CD7DE28277C124A13B29C72966E0626BjAJ5K" TargetMode="External"/><Relationship Id="rId97" Type="http://schemas.openxmlformats.org/officeDocument/2006/relationships/hyperlink" Target="consultantplus://offline/ref=5AAA83137C1394D86EB89543935ED09F8F6C8417BF9B3085F8E5906B0910583C4EA1D06D80252123017D352CCC7DE28277C124A13B29C72966E0626BjAJ5K" TargetMode="External"/><Relationship Id="rId98" Type="http://schemas.openxmlformats.org/officeDocument/2006/relationships/hyperlink" Target="consultantplus://offline/ref=5AAA83137C1394D86EB89543935ED09F8F6C8417BF9B3085F8E5906B0910583C4EA1D06D80252123017D352CCD7DE28277C124A13B29C72966E0626BjAJ5K" TargetMode="External"/><Relationship Id="rId99" Type="http://schemas.openxmlformats.org/officeDocument/2006/relationships/hyperlink" Target="consultantplus://offline/ref=5AAA83137C1394D86EB89543935ED09F8F6C8417BF9B328DF7E5906B0910583C4EA1D06D80252123017D3428C17DE28277C124A13B29C72966E0626BjAJ5K"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27.04.2018 N 157(ред. от 21.04.2023)"Об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политики"(Зарегистрировано в Управлении Минюста России по УР 10.05.2018 N RU18000201800340)</dc:title>
  <dc:subject/>
  <dc:creator/>
  <cp:keywords/>
  <dc:description/>
  <cp:lastModifiedBy/>
  <cp:revision>1</cp:revision>
  <dcterms:created xsi:type="dcterms:W3CDTF">2023-12-26T10:09:37Z</dcterms:created>
</cp:coreProperties>
</file>