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29" w:rsidRDefault="008C6529" w:rsidP="008C65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91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8C6529" w:rsidRDefault="008C6529" w:rsidP="008C6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6529" w:rsidRPr="0079337D" w:rsidRDefault="008C6529" w:rsidP="008C6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реализации государственной программы Удмуртской Республики </w:t>
      </w:r>
    </w:p>
    <w:p w:rsidR="008C6529" w:rsidRPr="00E90913" w:rsidRDefault="008C6529" w:rsidP="008C6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«Этносоциальное развитие и гармонизация межэтнических отношений» за 1 полугодие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79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8C6529" w:rsidRDefault="008C6529" w:rsidP="008C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529" w:rsidRPr="00800CF6" w:rsidRDefault="008C6529" w:rsidP="008C652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00CF6">
        <w:rPr>
          <w:rFonts w:ascii="Times New Roman" w:hAnsi="Times New Roman"/>
          <w:bCs/>
          <w:color w:val="000000"/>
          <w:sz w:val="24"/>
          <w:szCs w:val="24"/>
        </w:rPr>
        <w:t>Форма 1</w:t>
      </w:r>
    </w:p>
    <w:p w:rsidR="008C6529" w:rsidRPr="00800CF6" w:rsidRDefault="008C6529" w:rsidP="008C652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0CF6">
        <w:rPr>
          <w:rFonts w:ascii="Times New Roman" w:hAnsi="Times New Roman"/>
          <w:bCs/>
          <w:sz w:val="24"/>
          <w:szCs w:val="24"/>
        </w:rPr>
        <w:t xml:space="preserve">Отчет об использовании бюджетных ассигнований бюджета Удмуртской Республики </w:t>
      </w:r>
    </w:p>
    <w:p w:rsidR="008C6529" w:rsidRPr="00800CF6" w:rsidRDefault="008C6529" w:rsidP="008C652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0CF6">
        <w:rPr>
          <w:rFonts w:ascii="Times New Roman" w:hAnsi="Times New Roman"/>
          <w:bCs/>
          <w:sz w:val="24"/>
          <w:szCs w:val="24"/>
        </w:rPr>
        <w:t>на реализацию государственной программы по состоянию на 30.06.202</w:t>
      </w:r>
      <w:r w:rsidR="00800CF6">
        <w:rPr>
          <w:rFonts w:ascii="Times New Roman" w:hAnsi="Times New Roman"/>
          <w:bCs/>
          <w:sz w:val="24"/>
          <w:szCs w:val="24"/>
        </w:rPr>
        <w:t>3</w:t>
      </w:r>
      <w:r w:rsidRPr="00800CF6">
        <w:rPr>
          <w:rFonts w:ascii="Times New Roman" w:hAnsi="Times New Roman"/>
          <w:bCs/>
          <w:sz w:val="24"/>
          <w:szCs w:val="24"/>
        </w:rPr>
        <w:t xml:space="preserve"> г.</w:t>
      </w:r>
    </w:p>
    <w:p w:rsidR="008C6529" w:rsidRDefault="008C6529" w:rsidP="008C6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A39" w:rsidRDefault="00884A39" w:rsidP="00884A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A39">
        <w:rPr>
          <w:rFonts w:ascii="Times New Roman" w:hAnsi="Times New Roman"/>
          <w:bCs/>
          <w:sz w:val="24"/>
          <w:szCs w:val="24"/>
        </w:rPr>
        <w:t>Наименование государственной программы: «Этносоциальное развитие и гармонизация межэтнических отношений»</w:t>
      </w:r>
    </w:p>
    <w:p w:rsidR="00884A39" w:rsidRDefault="00884A39" w:rsidP="00884A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A39">
        <w:rPr>
          <w:rFonts w:ascii="Times New Roman" w:hAnsi="Times New Roman"/>
          <w:bCs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884A39" w:rsidRPr="00884A39" w:rsidRDefault="00884A39" w:rsidP="00884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18"/>
        <w:gridCol w:w="2635"/>
        <w:gridCol w:w="1789"/>
        <w:gridCol w:w="531"/>
        <w:gridCol w:w="547"/>
        <w:gridCol w:w="567"/>
        <w:gridCol w:w="1186"/>
        <w:gridCol w:w="784"/>
        <w:gridCol w:w="1096"/>
        <w:gridCol w:w="1098"/>
        <w:gridCol w:w="1026"/>
      </w:tblGrid>
      <w:tr w:rsidR="00887CCB" w:rsidRPr="0039514D" w:rsidTr="00927B73">
        <w:trPr>
          <w:trHeight w:val="750"/>
        </w:trPr>
        <w:tc>
          <w:tcPr>
            <w:tcW w:w="633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0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02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887CCB" w:rsidRDefault="00887CCB" w:rsidP="00344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84A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бюджета</w:t>
            </w:r>
          </w:p>
          <w:p w:rsidR="00887CCB" w:rsidRPr="00887CCB" w:rsidRDefault="00887CCB" w:rsidP="00344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84A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Удмуртской Республики,</w:t>
            </w:r>
          </w:p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A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398" w:type="pct"/>
            <w:shd w:val="clear" w:color="auto" w:fill="auto"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CCB">
              <w:rPr>
                <w:rFonts w:ascii="Times New Roman" w:eastAsia="Times New Roman" w:hAnsi="Times New Roman"/>
                <w:szCs w:val="24"/>
                <w:lang w:eastAsia="ru-RU"/>
              </w:rPr>
              <w:t>Кассовые расходы, в %</w:t>
            </w:r>
            <w:r w:rsidRPr="00887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0643" w:rsidRPr="0039514D" w:rsidTr="00927B73">
        <w:trPr>
          <w:trHeight w:val="1331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ГП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514D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22" w:type="pct"/>
            <w:vMerge/>
            <w:vAlign w:val="center"/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514D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514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сводная  бюджетная роспись на отчетную дату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кассовое исполнение на отчетную дату</w:t>
            </w:r>
          </w:p>
        </w:tc>
        <w:tc>
          <w:tcPr>
            <w:tcW w:w="3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CC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 сводной бюд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жетной росписи на отчетную дату</w:t>
            </w:r>
          </w:p>
        </w:tc>
      </w:tr>
      <w:tr w:rsidR="00BB0643" w:rsidRPr="0039514D" w:rsidTr="00927B73">
        <w:trPr>
          <w:trHeight w:val="1065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Этносоциальное развитие и гармонизация межэтнических отношений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884A39" w:rsidRDefault="00887CCB" w:rsidP="003441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A39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0E1718" w:rsidRDefault="000E1718" w:rsidP="003441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56 095, 00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884A39" w:rsidRDefault="000E1718" w:rsidP="003441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28 389,82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884A39" w:rsidRDefault="000E1718" w:rsidP="003441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50,6</w:t>
            </w:r>
          </w:p>
        </w:tc>
      </w:tr>
      <w:tr w:rsidR="00BB0643" w:rsidRPr="0039514D" w:rsidTr="00927B73">
        <w:trPr>
          <w:trHeight w:val="1140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1010000000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36 409, 24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21 926,63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</w:tr>
      <w:tr w:rsidR="00BB0643" w:rsidRPr="0039514D" w:rsidTr="00927B73">
        <w:trPr>
          <w:trHeight w:val="570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1010200000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8 797,90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7 928,70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</w:tr>
      <w:tr w:rsidR="00BB0643" w:rsidRPr="0039514D" w:rsidTr="00927B73">
        <w:trPr>
          <w:trHeight w:val="975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1010200450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540, 612, 630, 632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2 150,00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2 150,00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B0643" w:rsidRPr="0039514D" w:rsidTr="00927B73">
        <w:trPr>
          <w:trHeight w:val="1325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1010205330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240, 244, 630, 632, 520, 521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0E171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643" w:rsidRPr="0039514D" w:rsidTr="00927B73">
        <w:trPr>
          <w:trHeight w:val="1337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BB0643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BB0643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BB0643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BB0643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BB0643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BC8">
              <w:rPr>
                <w:rFonts w:ascii="Times New Roman" w:hAnsi="Times New Roman"/>
                <w:sz w:val="20"/>
                <w:szCs w:val="20"/>
              </w:rPr>
              <w:t xml:space="preserve">Единая субсидия на достижение показателей государственной </w:t>
            </w:r>
            <w:hyperlink r:id="rId4" w:history="1">
              <w:r w:rsidRPr="008B2BC8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Pr="008B2BC8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"Реализация государственной национальной политики"</w:t>
            </w:r>
          </w:p>
        </w:tc>
        <w:tc>
          <w:tcPr>
            <w:tcW w:w="694" w:type="pct"/>
            <w:vAlign w:val="center"/>
          </w:tcPr>
          <w:p w:rsidR="00BB0643" w:rsidRPr="0039514D" w:rsidRDefault="00BB0643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BB0643" w:rsidRDefault="00BB0643" w:rsidP="0034419C">
            <w:pPr>
              <w:spacing w:after="0"/>
              <w:jc w:val="center"/>
              <w:divId w:val="591739088"/>
              <w:rPr>
                <w:rFonts w:ascii="Times New Roman" w:hAnsi="Times New Roman"/>
                <w:sz w:val="20"/>
                <w:szCs w:val="20"/>
              </w:rPr>
            </w:pPr>
            <w:r w:rsidRPr="00BB0643">
              <w:rPr>
                <w:rFonts w:ascii="Times New Roman" w:hAnsi="Times New Roman"/>
                <w:sz w:val="20"/>
                <w:szCs w:val="20"/>
              </w:rPr>
              <w:t xml:space="preserve">852 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BB0643" w:rsidRDefault="00BB0643" w:rsidP="0034419C">
            <w:pPr>
              <w:spacing w:after="0"/>
              <w:jc w:val="center"/>
              <w:divId w:val="331492992"/>
              <w:rPr>
                <w:rFonts w:ascii="Times New Roman" w:hAnsi="Times New Roman"/>
                <w:sz w:val="20"/>
                <w:szCs w:val="20"/>
              </w:rPr>
            </w:pPr>
            <w:r w:rsidRPr="00BB0643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BB0643" w:rsidRDefault="00BB0643" w:rsidP="0034419C">
            <w:pPr>
              <w:spacing w:after="0"/>
              <w:jc w:val="center"/>
              <w:divId w:val="1969582254"/>
              <w:rPr>
                <w:rFonts w:ascii="Times New Roman" w:hAnsi="Times New Roman"/>
                <w:sz w:val="20"/>
                <w:szCs w:val="20"/>
              </w:rPr>
            </w:pPr>
            <w:r w:rsidRPr="00BB0643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BB0643" w:rsidRDefault="00BB0643" w:rsidP="0034419C">
            <w:pPr>
              <w:spacing w:after="0"/>
              <w:jc w:val="center"/>
              <w:divId w:val="1873499241"/>
              <w:rPr>
                <w:rFonts w:ascii="Times New Roman" w:hAnsi="Times New Roman"/>
                <w:sz w:val="20"/>
                <w:szCs w:val="20"/>
              </w:rPr>
            </w:pPr>
            <w:r w:rsidRPr="00BB0643">
              <w:rPr>
                <w:rFonts w:ascii="Times New Roman" w:hAnsi="Times New Roman"/>
                <w:sz w:val="20"/>
                <w:szCs w:val="20"/>
              </w:rPr>
              <w:t xml:space="preserve">10102R5180 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BB0643" w:rsidRDefault="009C64B9" w:rsidP="0034419C">
            <w:pPr>
              <w:spacing w:after="0"/>
              <w:divId w:val="1798911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240, 244, 630, 632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BB0643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6647,9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5 778,70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0643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BB0643" w:rsidRPr="0039514D" w:rsidTr="00927B73">
        <w:trPr>
          <w:trHeight w:val="1108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1010300000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611, 612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27 528,84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13 915,43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  <w:tr w:rsidR="00BB0643" w:rsidRPr="0039514D" w:rsidTr="00927B73">
        <w:trPr>
          <w:trHeight w:val="915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F03BA6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22 414,69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11 387,83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  <w:tr w:rsidR="00BB0643" w:rsidRPr="0039514D" w:rsidTr="00927B73">
        <w:trPr>
          <w:trHeight w:val="840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F03BA6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3 176, 16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1 569,77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BB0643" w:rsidRPr="0039514D" w:rsidTr="00927B73">
        <w:trPr>
          <w:trHeight w:val="840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514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51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514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514D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F03BA6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1 238,16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611,95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F03BA6" w:rsidRPr="0039514D" w:rsidTr="00927B73">
        <w:trPr>
          <w:trHeight w:val="840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F03BA6" w:rsidRDefault="00F03BA6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F03BA6" w:rsidRDefault="00F03BA6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F03BA6" w:rsidRDefault="00F03BA6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F03BA6" w:rsidRDefault="00F03BA6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F03BA6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BA6">
              <w:rPr>
                <w:rFonts w:ascii="Times New Roman" w:hAnsi="Times New Roman"/>
                <w:sz w:val="20"/>
                <w:szCs w:val="20"/>
              </w:rPr>
              <w:t>Официал</w:t>
            </w:r>
            <w:r>
              <w:rPr>
                <w:rFonts w:ascii="Times New Roman" w:hAnsi="Times New Roman"/>
                <w:sz w:val="20"/>
                <w:szCs w:val="20"/>
              </w:rPr>
              <w:t>ьный перевод на удмуртский язык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F03BA6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F03BA6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F03BA6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699,83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345,88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3BA6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BB0643" w:rsidRPr="0039514D" w:rsidTr="00927B73">
        <w:trPr>
          <w:trHeight w:val="1200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1010400000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B7013A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B2BC8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  <w:r w:rsidR="009C64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9C64B9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B0643" w:rsidRPr="0039514D" w:rsidTr="00927B73">
        <w:trPr>
          <w:trHeight w:val="701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Реализация проектов национально-культурной направленности</w:t>
            </w:r>
          </w:p>
        </w:tc>
        <w:tc>
          <w:tcPr>
            <w:tcW w:w="694" w:type="pct"/>
            <w:vAlign w:val="center"/>
            <w:hideMark/>
          </w:tcPr>
          <w:p w:rsidR="00887CCB" w:rsidRPr="0039514D" w:rsidRDefault="00712B69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1010408230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630, 632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643" w:rsidRPr="0039514D" w:rsidTr="00927B73">
        <w:trPr>
          <w:trHeight w:val="967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133F5F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1010408240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630, 632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133F5F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B0643" w:rsidRPr="0039514D" w:rsidTr="00927B73">
        <w:trPr>
          <w:trHeight w:val="1111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133F5F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1010408250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630, 632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643" w:rsidRPr="0039514D" w:rsidTr="00927B73">
        <w:trPr>
          <w:trHeight w:val="1005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Создание условий для реализации государственной программы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19 685,76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6 463,19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</w:tr>
      <w:tr w:rsidR="00BB0643" w:rsidRPr="0039514D" w:rsidTr="00927B73">
        <w:trPr>
          <w:trHeight w:val="1158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1030100000, 1030100030     1030198710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120, 121, 122, 240, 242, 244, 850, 852, 853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12 105,92</w:t>
            </w:r>
          </w:p>
        </w:tc>
        <w:tc>
          <w:tcPr>
            <w:tcW w:w="4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6 242,63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BB0643" w:rsidRPr="0039514D" w:rsidTr="00927B73">
        <w:trPr>
          <w:trHeight w:val="1473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1030600000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7 579,84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220,56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F92622" w:rsidRPr="0039514D" w:rsidTr="00927B73">
        <w:trPr>
          <w:trHeight w:val="830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4E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69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08      01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F92622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04        13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F92622" w:rsidRDefault="00685F4E" w:rsidP="00685F4E">
            <w:pPr>
              <w:spacing w:after="105"/>
              <w:jc w:val="center"/>
              <w:divId w:val="896550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1030600620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F92622" w:rsidRDefault="00F92622" w:rsidP="0034419C">
            <w:pPr>
              <w:spacing w:after="0"/>
              <w:jc w:val="center"/>
              <w:divId w:val="64187156"/>
              <w:rPr>
                <w:rFonts w:ascii="Times New Roman" w:hAnsi="Times New Roman"/>
                <w:sz w:val="20"/>
                <w:szCs w:val="20"/>
              </w:rPr>
            </w:pPr>
            <w:r w:rsidRPr="00F92622">
              <w:rPr>
                <w:rFonts w:ascii="Times New Roman" w:hAnsi="Times New Roman"/>
                <w:sz w:val="20"/>
                <w:szCs w:val="20"/>
              </w:rPr>
              <w:t xml:space="preserve">612, 850, 851 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Default="00F92622" w:rsidP="00685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7103,</w:t>
            </w:r>
            <w:r w:rsidR="00685F4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622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0643" w:rsidRPr="00F43B31" w:rsidTr="00927B73">
        <w:trPr>
          <w:trHeight w:val="411"/>
        </w:trPr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694" w:type="pct"/>
            <w:vMerge/>
            <w:vAlign w:val="center"/>
            <w:hideMark/>
          </w:tcPr>
          <w:p w:rsidR="00887CCB" w:rsidRPr="0039514D" w:rsidRDefault="00887CCB" w:rsidP="0034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08      01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04        13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1030600640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7CCB" w:rsidRPr="0039514D" w:rsidRDefault="00887CCB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4D">
              <w:rPr>
                <w:rFonts w:ascii="Times New Roman" w:hAnsi="Times New Roman"/>
                <w:sz w:val="20"/>
                <w:szCs w:val="20"/>
              </w:rPr>
              <w:t>612, 850, 851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476,76</w:t>
            </w:r>
          </w:p>
        </w:tc>
        <w:tc>
          <w:tcPr>
            <w:tcW w:w="4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220,56</w:t>
            </w:r>
          </w:p>
        </w:tc>
        <w:tc>
          <w:tcPr>
            <w:tcW w:w="3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CCB" w:rsidRPr="0039514D" w:rsidRDefault="00685F4E" w:rsidP="00344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</w:tr>
    </w:tbl>
    <w:p w:rsidR="00B15E03" w:rsidRDefault="00B15E03"/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CD3" w:rsidRPr="0078529D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0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Форма 4</w:t>
      </w:r>
    </w:p>
    <w:p w:rsidR="00A15CD3" w:rsidRPr="0078529D" w:rsidRDefault="00A15CD3" w:rsidP="00A15CD3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07B2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выполнении сводных показателей государственных заданий на оказание государственных услуг, выполнение государственных работ государственными учреждениями Удмуртской Республики по государственной программе по состоянию на 30.06.2023 г.</w:t>
      </w:r>
    </w:p>
    <w:p w:rsidR="00A15CD3" w:rsidRPr="0078529D" w:rsidRDefault="00A15CD3" w:rsidP="00A15C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07B2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государственной программы: «Этносоциальное развитие и гармонизация межэтнических отношений»</w:t>
      </w:r>
    </w:p>
    <w:p w:rsidR="00A15CD3" w:rsidRPr="007507B2" w:rsidRDefault="00A15CD3" w:rsidP="00A15CD3">
      <w:r w:rsidRPr="007507B2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Ответственный исполнитель: Министерство национальной политики Удмуртской Республики</w:t>
      </w:r>
    </w:p>
    <w:tbl>
      <w:tblPr>
        <w:tblW w:w="4906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68"/>
        <w:gridCol w:w="539"/>
        <w:gridCol w:w="417"/>
        <w:gridCol w:w="3357"/>
        <w:gridCol w:w="1840"/>
        <w:gridCol w:w="1658"/>
        <w:gridCol w:w="830"/>
        <w:gridCol w:w="830"/>
        <w:gridCol w:w="1349"/>
        <w:gridCol w:w="1219"/>
        <w:gridCol w:w="1523"/>
      </w:tblGrid>
      <w:tr w:rsidR="00A15CD3" w:rsidRPr="007803D5" w:rsidTr="005A083E">
        <w:trPr>
          <w:trHeight w:val="300"/>
        </w:trPr>
        <w:tc>
          <w:tcPr>
            <w:tcW w:w="656" w:type="pct"/>
            <w:gridSpan w:val="4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57" w:type="pct"/>
            <w:vMerge w:val="restar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634" w:type="pct"/>
            <w:vMerge w:val="restar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объёма государственной услуги (работы)</w:t>
            </w:r>
          </w:p>
        </w:tc>
        <w:tc>
          <w:tcPr>
            <w:tcW w:w="571" w:type="pct"/>
            <w:gridSpan w:val="2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объёма государственной услуги (работы)</w:t>
            </w:r>
          </w:p>
        </w:tc>
        <w:tc>
          <w:tcPr>
            <w:tcW w:w="885" w:type="pct"/>
            <w:gridSpan w:val="2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Удмуртской Республики на выполнение услуги (работы), тыс. рублей</w:t>
            </w:r>
          </w:p>
        </w:tc>
        <w:tc>
          <w:tcPr>
            <w:tcW w:w="525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Кассовые расходы, %</w:t>
            </w:r>
          </w:p>
        </w:tc>
      </w:tr>
      <w:tr w:rsidR="00A15CD3" w:rsidRPr="007803D5" w:rsidTr="005A083E">
        <w:trPr>
          <w:trHeight w:val="1530"/>
        </w:trPr>
        <w:tc>
          <w:tcPr>
            <w:tcW w:w="165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61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44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57" w:type="pct"/>
            <w:vMerge/>
            <w:vAlign w:val="center"/>
            <w:hideMark/>
          </w:tcPr>
          <w:p w:rsidR="00A15CD3" w:rsidRPr="0039514D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A15CD3" w:rsidRPr="0039514D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15CD3" w:rsidRPr="0039514D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86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65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сводная роспись на </w:t>
            </w: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420" w:type="pct"/>
            <w:shd w:val="clear" w:color="auto" w:fill="auto"/>
            <w:hideMark/>
          </w:tcPr>
          <w:p w:rsidR="00A15CD3" w:rsidRPr="0039514D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525" w:type="pct"/>
            <w:shd w:val="clear" w:color="auto" w:fill="auto"/>
            <w:hideMark/>
          </w:tcPr>
          <w:p w:rsidR="00A15CD3" w:rsidRPr="007507B2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07B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 сводной бюд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жетной росписи на отчетную дату</w:t>
            </w:r>
          </w:p>
        </w:tc>
      </w:tr>
      <w:tr w:rsidR="00A15CD3" w:rsidRPr="007803D5" w:rsidTr="005A083E">
        <w:trPr>
          <w:trHeight w:val="704"/>
        </w:trPr>
        <w:tc>
          <w:tcPr>
            <w:tcW w:w="165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7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34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6837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A15CD3" w:rsidRPr="003415A4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465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22 414,69</w:t>
            </w:r>
          </w:p>
        </w:tc>
        <w:tc>
          <w:tcPr>
            <w:tcW w:w="420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11 387,83</w:t>
            </w:r>
          </w:p>
        </w:tc>
        <w:tc>
          <w:tcPr>
            <w:tcW w:w="525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  <w:tr w:rsidR="00A15CD3" w:rsidRPr="00F43B31" w:rsidTr="005A083E">
        <w:trPr>
          <w:trHeight w:val="573"/>
        </w:trPr>
        <w:tc>
          <w:tcPr>
            <w:tcW w:w="165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7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634" w:type="pct"/>
            <w:shd w:val="clear" w:color="auto" w:fill="auto"/>
            <w:hideMark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E96837">
              <w:rPr>
                <w:rFonts w:ascii="Times New Roman" w:hAnsi="Times New Roman"/>
                <w:sz w:val="20"/>
                <w:szCs w:val="20"/>
              </w:rPr>
              <w:t>информационных  материалов</w:t>
            </w:r>
            <w:proofErr w:type="gramEnd"/>
          </w:p>
        </w:tc>
        <w:tc>
          <w:tcPr>
            <w:tcW w:w="571" w:type="pct"/>
            <w:shd w:val="clear" w:color="auto" w:fill="auto"/>
            <w:noWrap/>
            <w:hideMark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6837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2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465" w:type="pct"/>
            <w:shd w:val="clear" w:color="auto" w:fill="auto"/>
          </w:tcPr>
          <w:p w:rsidR="00A15CD3" w:rsidRPr="00BD620A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3 176,16</w:t>
            </w:r>
          </w:p>
        </w:tc>
        <w:tc>
          <w:tcPr>
            <w:tcW w:w="420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1 569,77</w:t>
            </w:r>
          </w:p>
        </w:tc>
        <w:tc>
          <w:tcPr>
            <w:tcW w:w="525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A15CD3" w:rsidRPr="00F43B31" w:rsidTr="005A083E">
        <w:trPr>
          <w:trHeight w:val="70"/>
        </w:trPr>
        <w:tc>
          <w:tcPr>
            <w:tcW w:w="165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7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мероприятий </w:t>
            </w:r>
          </w:p>
        </w:tc>
        <w:tc>
          <w:tcPr>
            <w:tcW w:w="634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71" w:type="pct"/>
            <w:shd w:val="clear" w:color="auto" w:fill="auto"/>
            <w:noWrap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6837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65" w:type="pct"/>
            <w:shd w:val="clear" w:color="auto" w:fill="auto"/>
          </w:tcPr>
          <w:p w:rsidR="00A15CD3" w:rsidRPr="00BD620A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1 238,16</w:t>
            </w:r>
          </w:p>
        </w:tc>
        <w:tc>
          <w:tcPr>
            <w:tcW w:w="420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611,95</w:t>
            </w:r>
          </w:p>
        </w:tc>
        <w:tc>
          <w:tcPr>
            <w:tcW w:w="525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A15CD3" w:rsidRPr="00F43B31" w:rsidTr="005A083E">
        <w:trPr>
          <w:trHeight w:val="70"/>
        </w:trPr>
        <w:tc>
          <w:tcPr>
            <w:tcW w:w="165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7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29D">
              <w:rPr>
                <w:rFonts w:ascii="Times New Roman" w:hAnsi="Times New Roman"/>
                <w:sz w:val="20"/>
                <w:szCs w:val="20"/>
              </w:rPr>
              <w:t>Официальный перевод на удмуртский язык</w:t>
            </w:r>
            <w:r w:rsidRPr="0078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837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71" w:type="pct"/>
            <w:shd w:val="clear" w:color="auto" w:fill="auto"/>
            <w:noWrap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авторский</w:t>
            </w:r>
          </w:p>
        </w:tc>
        <w:tc>
          <w:tcPr>
            <w:tcW w:w="2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" w:type="pct"/>
            <w:shd w:val="clear" w:color="auto" w:fill="auto"/>
          </w:tcPr>
          <w:p w:rsidR="00A15CD3" w:rsidRPr="00BD620A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699,83</w:t>
            </w:r>
          </w:p>
        </w:tc>
        <w:tc>
          <w:tcPr>
            <w:tcW w:w="420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345,88</w:t>
            </w:r>
          </w:p>
        </w:tc>
        <w:tc>
          <w:tcPr>
            <w:tcW w:w="525" w:type="pct"/>
            <w:shd w:val="clear" w:color="auto" w:fill="auto"/>
          </w:tcPr>
          <w:p w:rsidR="00A15CD3" w:rsidRPr="00E96837" w:rsidRDefault="00A15CD3" w:rsidP="005A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</w:tbl>
    <w:p w:rsidR="00A15CD3" w:rsidRPr="007507B2" w:rsidRDefault="00A15CD3" w:rsidP="00A15CD3">
      <w:pPr>
        <w:rPr>
          <w:lang w:val="en-US"/>
        </w:rPr>
      </w:pPr>
    </w:p>
    <w:p w:rsidR="00A15CD3" w:rsidRDefault="00A15CD3"/>
    <w:p w:rsidR="00A15CD3" w:rsidRDefault="00A15CD3"/>
    <w:p w:rsidR="00A15CD3" w:rsidRPr="00A15CD3" w:rsidRDefault="00A15CD3" w:rsidP="00A15CD3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8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Форма 5</w:t>
      </w:r>
    </w:p>
    <w:p w:rsidR="00A15CD3" w:rsidRPr="00EE0421" w:rsidRDefault="00A15CD3" w:rsidP="00A15CD3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823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достигнутых значениях целевых показателей (индикат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оров) государственной программы</w:t>
      </w:r>
      <w:bookmarkStart w:id="0" w:name="_GoBack"/>
      <w:bookmarkEnd w:id="0"/>
      <w:r w:rsidRPr="00FE18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состоянию на 30.06.2023 г.</w:t>
      </w:r>
    </w:p>
    <w:p w:rsidR="00A15CD3" w:rsidRPr="005C330F" w:rsidRDefault="00A15CD3" w:rsidP="00A15C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823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государственной программы: «Этносоциальное развитие и гармонизация межэтнических отношений»</w:t>
      </w:r>
    </w:p>
    <w:p w:rsidR="00A15CD3" w:rsidRPr="00FE1823" w:rsidRDefault="00A15CD3" w:rsidP="00A15C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Ответственный исполнитель: </w:t>
      </w:r>
      <w:r w:rsidRPr="00FE1823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A15CD3" w:rsidRPr="00FE1823" w:rsidRDefault="00A15CD3" w:rsidP="00A15CD3">
      <w:pPr>
        <w:spacing w:after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31"/>
        <w:gridCol w:w="477"/>
        <w:gridCol w:w="4452"/>
        <w:gridCol w:w="1067"/>
        <w:gridCol w:w="1736"/>
        <w:gridCol w:w="928"/>
        <w:gridCol w:w="1131"/>
        <w:gridCol w:w="1252"/>
        <w:gridCol w:w="2198"/>
      </w:tblGrid>
      <w:tr w:rsidR="00A15CD3" w:rsidRPr="00210CC3" w:rsidTr="005A083E">
        <w:trPr>
          <w:trHeight w:val="780"/>
        </w:trPr>
        <w:tc>
          <w:tcPr>
            <w:tcW w:w="506" w:type="pct"/>
            <w:gridSpan w:val="2"/>
            <w:vMerge w:val="restart"/>
            <w:shd w:val="clear" w:color="auto" w:fill="auto"/>
            <w:vAlign w:val="bottom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1" w:type="pct"/>
            <w:vMerge w:val="restart"/>
            <w:shd w:val="clear" w:color="auto" w:fill="auto"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целевого показателя (индикатора) в году, предшествующему отчетному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Выполнение, % (</w:t>
            </w:r>
            <w:proofErr w:type="spellStart"/>
            <w:r w:rsidRPr="0021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21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A15CD3" w:rsidRPr="00210CC3" w:rsidTr="005A083E">
        <w:trPr>
          <w:trHeight w:val="495"/>
        </w:trPr>
        <w:tc>
          <w:tcPr>
            <w:tcW w:w="506" w:type="pct"/>
            <w:gridSpan w:val="2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на конец отчетного года</w:t>
            </w:r>
          </w:p>
        </w:tc>
        <w:tc>
          <w:tcPr>
            <w:tcW w:w="425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D3" w:rsidRPr="00210CC3" w:rsidTr="005A083E">
        <w:trPr>
          <w:trHeight w:val="525"/>
        </w:trPr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15CD3" w:rsidRPr="00FE182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62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D3" w:rsidRPr="00210CC3" w:rsidTr="005A083E">
        <w:trPr>
          <w:trHeight w:val="300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pct"/>
            <w:gridSpan w:val="8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«Этносоциальное развитие и гармонизация межэтнических отношений»</w:t>
            </w:r>
          </w:p>
        </w:tc>
      </w:tr>
      <w:tr w:rsidR="00A15CD3" w:rsidRPr="00210CC3" w:rsidTr="005A083E">
        <w:trPr>
          <w:trHeight w:val="398"/>
        </w:trPr>
        <w:tc>
          <w:tcPr>
            <w:tcW w:w="25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362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A15CD3" w:rsidRPr="003F13FC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FE1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490"/>
        </w:trPr>
        <w:tc>
          <w:tcPr>
            <w:tcW w:w="258" w:type="pct"/>
            <w:vMerge w:val="restar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участников проектов и мероприятий, реализуемых в </w:t>
            </w:r>
            <w:proofErr w:type="gramStart"/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рамках  государственной</w:t>
            </w:r>
            <w:proofErr w:type="gramEnd"/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 </w:t>
            </w:r>
          </w:p>
        </w:tc>
        <w:tc>
          <w:tcPr>
            <w:tcW w:w="362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589" w:type="pct"/>
            <w:shd w:val="clear" w:color="auto" w:fill="auto"/>
            <w:hideMark/>
          </w:tcPr>
          <w:p w:rsidR="00A15CD3" w:rsidRPr="003F13FC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865</w:t>
            </w:r>
          </w:p>
        </w:tc>
        <w:tc>
          <w:tcPr>
            <w:tcW w:w="315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FE1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637"/>
        </w:trPr>
        <w:tc>
          <w:tcPr>
            <w:tcW w:w="25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shd w:val="clear" w:color="auto" w:fill="auto"/>
          </w:tcPr>
          <w:p w:rsidR="00A15CD3" w:rsidRPr="00033C46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62" w:type="pct"/>
            <w:shd w:val="clear" w:color="auto" w:fill="auto"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589" w:type="pct"/>
            <w:shd w:val="clear" w:color="auto" w:fill="auto"/>
          </w:tcPr>
          <w:p w:rsidR="00A15CD3" w:rsidRPr="003F13FC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315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165,96</w:t>
            </w:r>
          </w:p>
        </w:tc>
        <w:tc>
          <w:tcPr>
            <w:tcW w:w="384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A15CD3" w:rsidRPr="00C42916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FE1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706"/>
        </w:trPr>
        <w:tc>
          <w:tcPr>
            <w:tcW w:w="25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shd w:val="clear" w:color="auto" w:fill="auto"/>
          </w:tcPr>
          <w:p w:rsidR="00A15CD3" w:rsidRPr="00033C46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62" w:type="pct"/>
            <w:shd w:val="clear" w:color="auto" w:fill="auto"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589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138,74</w:t>
            </w:r>
          </w:p>
        </w:tc>
        <w:tc>
          <w:tcPr>
            <w:tcW w:w="315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384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A15CD3" w:rsidRPr="00C42916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FE1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702"/>
        </w:trPr>
        <w:tc>
          <w:tcPr>
            <w:tcW w:w="25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shd w:val="clear" w:color="auto" w:fill="auto"/>
          </w:tcPr>
          <w:p w:rsidR="00A15CD3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сохранение и поддержку русского языка как государственного языка Российской Федерации</w:t>
            </w:r>
          </w:p>
        </w:tc>
        <w:tc>
          <w:tcPr>
            <w:tcW w:w="362" w:type="pct"/>
            <w:shd w:val="clear" w:color="auto" w:fill="auto"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9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15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84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A15CD3" w:rsidRPr="00C42916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FE1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747"/>
        </w:trPr>
        <w:tc>
          <w:tcPr>
            <w:tcW w:w="25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shd w:val="clear" w:color="auto" w:fill="auto"/>
          </w:tcPr>
          <w:p w:rsidR="00A15CD3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социально-культурную адаптацию и интеграцию иностранных граждан в Российской Федерации</w:t>
            </w:r>
          </w:p>
        </w:tc>
        <w:tc>
          <w:tcPr>
            <w:tcW w:w="362" w:type="pct"/>
            <w:shd w:val="clear" w:color="auto" w:fill="auto"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9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5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84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A15CD3" w:rsidRPr="00C42916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D33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848"/>
        </w:trPr>
        <w:tc>
          <w:tcPr>
            <w:tcW w:w="25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shd w:val="clear" w:color="auto" w:fill="auto"/>
          </w:tcPr>
          <w:p w:rsidR="00A15CD3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362" w:type="pct"/>
            <w:shd w:val="clear" w:color="auto" w:fill="auto"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9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5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84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A15CD3" w:rsidRPr="00C42916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663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706"/>
        </w:trPr>
        <w:tc>
          <w:tcPr>
            <w:tcW w:w="25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shd w:val="clear" w:color="auto" w:fill="auto"/>
          </w:tcPr>
          <w:p w:rsidR="00A15CD3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мероприятий, направленных на профилактику экстремизма на национальной и религиозной почве</w:t>
            </w:r>
          </w:p>
        </w:tc>
        <w:tc>
          <w:tcPr>
            <w:tcW w:w="362" w:type="pct"/>
            <w:shd w:val="clear" w:color="auto" w:fill="auto"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9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315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384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A15CD3" w:rsidRPr="00C42916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EE0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405"/>
        </w:trPr>
        <w:tc>
          <w:tcPr>
            <w:tcW w:w="258" w:type="pct"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" w:type="pct"/>
            <w:shd w:val="clear" w:color="auto" w:fill="auto"/>
            <w:noWrap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pct"/>
            <w:shd w:val="clear" w:color="auto" w:fill="auto"/>
          </w:tcPr>
          <w:p w:rsidR="00A15CD3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межэтнических и межрелигиозных конфликтов</w:t>
            </w:r>
          </w:p>
        </w:tc>
        <w:tc>
          <w:tcPr>
            <w:tcW w:w="362" w:type="pct"/>
            <w:shd w:val="clear" w:color="auto" w:fill="auto"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89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</w:tcPr>
          <w:p w:rsidR="00A15CD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A15CD3" w:rsidRPr="00C42916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EE0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300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4" w:type="pct"/>
            <w:gridSpan w:val="8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210C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A15CD3" w:rsidRPr="00210CC3" w:rsidTr="005A083E">
        <w:trPr>
          <w:trHeight w:val="602"/>
        </w:trPr>
        <w:tc>
          <w:tcPr>
            <w:tcW w:w="25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pct"/>
            <w:shd w:val="clear" w:color="auto" w:fill="auto"/>
            <w:hideMark/>
          </w:tcPr>
          <w:p w:rsidR="00A15CD3" w:rsidRPr="00033C46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EE0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542"/>
        </w:trPr>
        <w:tc>
          <w:tcPr>
            <w:tcW w:w="25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pct"/>
            <w:shd w:val="clear" w:color="auto" w:fill="auto"/>
            <w:hideMark/>
          </w:tcPr>
          <w:p w:rsidR="00A15CD3" w:rsidRPr="00033C46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EE0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65"/>
        </w:trPr>
        <w:tc>
          <w:tcPr>
            <w:tcW w:w="25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pct"/>
            <w:shd w:val="clear" w:color="auto" w:fill="auto"/>
            <w:hideMark/>
          </w:tcPr>
          <w:p w:rsidR="00A15CD3" w:rsidRPr="00033C46" w:rsidRDefault="00A15CD3" w:rsidP="005A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политике,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общем количестве государственных и муниципальных служащих</w:t>
            </w:r>
          </w:p>
        </w:tc>
        <w:tc>
          <w:tcPr>
            <w:tcW w:w="362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15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384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EE0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210CC3" w:rsidTr="005A083E">
        <w:trPr>
          <w:trHeight w:val="300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4" w:type="pct"/>
            <w:gridSpan w:val="8"/>
            <w:shd w:val="clear" w:color="auto" w:fill="auto"/>
            <w:noWrap/>
            <w:vAlign w:val="center"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грамма</w:t>
            </w:r>
            <w:r w:rsidRPr="00210C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«Создание условий для реализации государственной программы»</w:t>
            </w:r>
          </w:p>
        </w:tc>
      </w:tr>
      <w:tr w:rsidR="00A15CD3" w:rsidRPr="00210CC3" w:rsidTr="005A083E">
        <w:trPr>
          <w:trHeight w:val="402"/>
        </w:trPr>
        <w:tc>
          <w:tcPr>
            <w:tcW w:w="25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EE0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15CD3" w:rsidRPr="00663883" w:rsidTr="005A083E">
        <w:trPr>
          <w:trHeight w:val="494"/>
        </w:trPr>
        <w:tc>
          <w:tcPr>
            <w:tcW w:w="25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pct"/>
            <w:shd w:val="clear" w:color="auto" w:fill="auto"/>
            <w:hideMark/>
          </w:tcPr>
          <w:p w:rsidR="00A15CD3" w:rsidRPr="00210CC3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A15CD3" w:rsidRPr="00210CC3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15CD3" w:rsidRPr="001D32FE" w:rsidRDefault="00A15CD3" w:rsidP="005A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noWrap/>
            <w:hideMark/>
          </w:tcPr>
          <w:p w:rsidR="00A15CD3" w:rsidRPr="001D32FE" w:rsidRDefault="00A15CD3" w:rsidP="005A0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будет проведена по итогам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EE0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A15CD3" w:rsidRDefault="00A15CD3" w:rsidP="00A15CD3"/>
    <w:p w:rsidR="00A15CD3" w:rsidRDefault="00A15CD3"/>
    <w:sectPr w:rsidR="00A15CD3" w:rsidSect="008C6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29"/>
    <w:rsid w:val="000E1718"/>
    <w:rsid w:val="00133F5F"/>
    <w:rsid w:val="00163151"/>
    <w:rsid w:val="00234D99"/>
    <w:rsid w:val="002A26D1"/>
    <w:rsid w:val="0034419C"/>
    <w:rsid w:val="00511D4E"/>
    <w:rsid w:val="00685F4E"/>
    <w:rsid w:val="00712B69"/>
    <w:rsid w:val="00800CF6"/>
    <w:rsid w:val="00884A39"/>
    <w:rsid w:val="00887CCB"/>
    <w:rsid w:val="008B2BC8"/>
    <w:rsid w:val="008C6529"/>
    <w:rsid w:val="00927B73"/>
    <w:rsid w:val="009C64B9"/>
    <w:rsid w:val="00A15CD3"/>
    <w:rsid w:val="00B15E03"/>
    <w:rsid w:val="00B7013A"/>
    <w:rsid w:val="00BB0643"/>
    <w:rsid w:val="00C96F72"/>
    <w:rsid w:val="00DA6E12"/>
    <w:rsid w:val="00EC355F"/>
    <w:rsid w:val="00ED5016"/>
    <w:rsid w:val="00F03BA6"/>
    <w:rsid w:val="00F539AB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5870-DDA7-40A3-A684-79949E2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9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5153&amp;dst=100030&amp;field=134&amp;date=21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Анастасия Анатольевна</dc:creator>
  <cp:lastModifiedBy>Николаева Татьяна Леонидовна</cp:lastModifiedBy>
  <cp:revision>21</cp:revision>
  <dcterms:created xsi:type="dcterms:W3CDTF">2023-06-21T04:58:00Z</dcterms:created>
  <dcterms:modified xsi:type="dcterms:W3CDTF">2024-04-08T12:28:00Z</dcterms:modified>
</cp:coreProperties>
</file>