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before="0" w:after="200" w:line="240" w:lineRule="auto"/>
        <w:rPr>
          <w:b/>
          <w:bCs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/>
        <w:jc w:val="center"/>
        <w:spacing w:before="0" w:after="200" w:line="240" w:lineRule="auto"/>
        <w:rPr>
          <w:b/>
          <w:bCs/>
          <w:highlight w:val="none"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/>
        <w:jc w:val="center"/>
        <w:spacing w:before="0" w:after="200" w:line="240" w:lineRule="auto"/>
        <w:rPr>
          <w:b/>
          <w:bCs/>
          <w:highlight w:val="none"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</w:rPr>
        <w:t xml:space="preserve">План работы Общественного совета</w:t>
      </w:r>
      <w:r>
        <w:rPr>
          <w:b/>
          <w:bCs/>
        </w:rPr>
      </w:r>
    </w:p>
    <w:p>
      <w:pPr>
        <w:contextualSpacing/>
        <w:jc w:val="center"/>
        <w:spacing w:before="0" w:after="200" w:line="240" w:lineRule="auto"/>
        <w:rPr>
          <w:b/>
          <w:bCs/>
        </w:rPr>
        <w:suppressLineNumbers w:val="0"/>
      </w:pPr>
      <w:r>
        <w:rPr>
          <w:b/>
          <w:bCs/>
        </w:rPr>
        <w:t xml:space="preserve">при Министерстве национальной политики Удмуртской Республики</w:t>
      </w:r>
      <w:r>
        <w:rPr>
          <w:b/>
          <w:bCs/>
        </w:rPr>
      </w:r>
    </w:p>
    <w:p>
      <w:pPr>
        <w:contextualSpacing/>
        <w:jc w:val="center"/>
        <w:spacing w:before="0" w:after="200" w:line="240" w:lineRule="auto"/>
        <w:rPr>
          <w:highlight w:val="none"/>
        </w:rPr>
        <w:suppressLineNumbers w:val="0"/>
      </w:pPr>
      <w:r>
        <w:rPr>
          <w:b/>
          <w:bCs/>
        </w:rPr>
        <w:t xml:space="preserve">на 2025 год</w:t>
      </w:r>
      <w:r/>
      <w:r/>
    </w:p>
    <w:p>
      <w:pPr>
        <w:contextualSpacing/>
        <w:jc w:val="center"/>
        <w:spacing w:before="0" w:after="200" w:line="240" w:lineRule="auto"/>
        <w:rPr>
          <w:b/>
          <w:bCs/>
        </w:rPr>
        <w:suppressLineNumbers w:val="0"/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jc w:val="center"/>
        <w:spacing w:before="0" w:after="200" w:line="240" w:lineRule="auto"/>
        <w:rPr>
          <w:b/>
          <w:bCs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394"/>
        <w:gridCol w:w="2268"/>
        <w:gridCol w:w="2269"/>
      </w:tblGrid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№</w:t>
            </w:r>
            <w:r>
              <w:rPr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Вопрос/тематика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Сроки проведения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Ответственные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Общественная экспертиза социально значимых проектов федеральных законов, постановлений Правительства Российской Федерации, законов Удмуртской Республики, иных проектов НПА в сфере государственной национальной политики, подготовка заключений по проектам НПА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по мере необходимости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</w:pPr>
            <w:r>
              <w:rPr>
                <w:highlight w:val="none"/>
              </w:rPr>
            </w:r>
            <w:r>
              <w:t xml:space="preserve">Министерство национальной политики (далее – министерство) </w:t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t xml:space="preserve">члены Общественного совета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Утверждение Доклада об антимонопольном комплаенсе Министерства национальной политики Удмуртской Республики (далее – министерство)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декабрь 2025 года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</w:pPr>
            <w:r>
              <w:rPr>
                <w:highlight w:val="none"/>
              </w:rPr>
            </w:r>
            <w:r>
              <w:t xml:space="preserve">министерство</w:t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t xml:space="preserve">члены Общественного совета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Участие членов Общественного совета совместно с министерством в обсуждении наиболее актуальных вопросов в сфере государственной национальной политики, в том числе, выявленных в результате мониторинга этноконфессиональной ситуации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в течение года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</w:pPr>
            <w:r>
              <w:rPr>
                <w:highlight w:val="none"/>
              </w:rPr>
            </w:r>
            <w:r>
              <w:t xml:space="preserve">министерство</w:t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t xml:space="preserve">члены Общественного совета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Участие членов Общественного совета в заседаниях коллегии министерства, Постоянно действующих совещаниях при министре национальной политики УР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в течение года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</w:pPr>
            <w:r>
              <w:rPr>
                <w:highlight w:val="none"/>
              </w:rPr>
            </w:r>
            <w:r>
              <w:t xml:space="preserve">министерство</w:t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t xml:space="preserve">члены Общественного совета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Участие членов Общественного совета в работе комиссии по противодействию коррупции, по аттестации гражданских служащих, по соблюдению требований к служебному поведению гражданских служащих, по проведению процедур на замещение вакантных должностей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в течение года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</w:pPr>
            <w:r/>
            <w:r>
              <w:t xml:space="preserve">министерство</w:t>
            </w:r>
            <w:r/>
          </w:p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t xml:space="preserve">члены Общественного совета</w:t>
            </w:r>
            <w:r/>
            <w:r/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Участие членов Общественного совета в работе конкурсных комиссий по предоставлению субсидий СОНКО на реализацию проектов и мероприятий в сфере государственной национальной политики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в течение года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</w:pPr>
            <w:r/>
            <w:r>
              <w:t xml:space="preserve">министерство</w:t>
            </w:r>
            <w:r/>
          </w:p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t xml:space="preserve">члены Общественного совета</w:t>
            </w:r>
            <w:r/>
            <w:r/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</w:t>
            </w:r>
            <w:r>
              <w:rPr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Участие членов Общественного совета в стратегических сессиях министерства по определению приоритетных направлений развития отрасли государственной национальной политики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в течение года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</w:pPr>
            <w:r/>
            <w:r>
              <w:t xml:space="preserve">министерство</w:t>
            </w:r>
            <w:r/>
          </w:p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t xml:space="preserve">члены Общественного совета</w:t>
            </w:r>
            <w:r/>
            <w:r/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Участие членов Общественного совета в общественно-значимых мероприятиях, направленных на развитие социального партнерства, взаимодействие власти и общества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t xml:space="preserve">в течение года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269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>
              <w:t xml:space="preserve">министерство</w:t>
            </w:r>
            <w:r/>
          </w:p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t xml:space="preserve">члены Общественного совета</w:t>
            </w:r>
            <w:r/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2024-12-19T10:20:20Z</dcterms:modified>
</cp:coreProperties>
</file>