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2019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Министерства в подразделе «Проекты нормативных актов» раздела «Правовая информация» в 2019 году для проведения антикоррупционной экспертизы проектов нормативных правовых актов были размещены разработанные Министерством проект постановле</w:t>
      </w:r>
      <w:r>
        <w:rPr>
          <w:color w:val="000000"/>
          <w:sz w:val="28"/>
          <w:szCs w:val="28"/>
        </w:rPr>
        <w:t xml:space="preserve">ния Правительства УР «Об утверждении порядка предоставления субсидий социально ориентированным некоммерческим организациям – исполнителям общественно полезных услуг, осуществляющим деятельность в сфере национальной политики, проект Административного реглам</w:t>
      </w:r>
      <w:r>
        <w:rPr>
          <w:color w:val="000000"/>
          <w:sz w:val="28"/>
          <w:szCs w:val="28"/>
        </w:rPr>
        <w:t xml:space="preserve">ента Министерства национальной политики Удмуртской Республики по предоставлению государственной услуги «Оценка качества оказываемых социально ориентированными организациями общественно полезных услуг установленным критериям» и 2 приказа о внесении изменени</w:t>
      </w:r>
      <w:r>
        <w:rPr>
          <w:color w:val="000000"/>
          <w:sz w:val="28"/>
          <w:szCs w:val="28"/>
        </w:rPr>
        <w:t xml:space="preserve">й в Административный регламент.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Заключений независимых экспертов на проекты данных нормативных правовых актов не поступало.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2020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первом полугодии 2020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с участием независимого эксперта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остановлени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Этносоциальное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развитие и гармон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изация межэтнических отношений»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r>
        <w:rPr>
          <w:rFonts w:ascii="Times New Roman" w:hAnsi="Times New Roman" w:cs="Times New Roman"/>
          <w:sz w:val="28"/>
          <w:szCs w:val="28"/>
        </w:rPr>
        <w:t xml:space="preserve">коррупциногенных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 Заключений от независимых экспертов на проекты данных нормативно-правовых актов не поступало.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2020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 с участием независимого эксперта 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остановлени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Этносоциальное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развитие и гармон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изация межэтнических отношений»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национальной политики Удмуртской Республики «О внесении изменения в Административный регламент Министерства национальной политики Удмуртской Республики по предоставлению государственной услуги «Оценка качества оказываемых соц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иально ориентированными некоммерческими организациями общественно полезных услуг установленным критериям», в связи с изменениями статьи 7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 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проект распоряжения Главы Удмуртской Республики «Об утверждении Плана мероприятий на 2021-2023 годы по реализации в Удмуртской Республике Стратегии государственной политики Российской Федерации в отношении российского казачества на 2021-2030 годы»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r>
        <w:rPr>
          <w:rFonts w:ascii="Times New Roman" w:hAnsi="Times New Roman" w:cs="Times New Roman"/>
          <w:sz w:val="28"/>
          <w:szCs w:val="28"/>
        </w:rPr>
        <w:t xml:space="preserve">коррупциногенных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2021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первом полугодии 202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 с участием </w:t>
      </w:r>
      <w:r>
        <w:rPr>
          <w:rFonts w:ascii="Times New Roman" w:hAnsi="Times New Roman" w:cs="Times New Roman"/>
          <w:sz w:val="28"/>
          <w:szCs w:val="28"/>
        </w:rPr>
        <w:t xml:space="preserve">независимого эксперта 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проект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Этносоциальное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постановления Правительства Удмуртской Республики «О внесении изменений в постановление Правительства Удмуртской Республик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от 27 апреля 2018 года № 157 «Об утверждении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государственной национальной политики»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outlineLvl w:val="4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проект распоряжения Правительства Удмуртской Республики «О внесении изменения в распоряжение Правительства Удмуртской Республики от 30 декабря 2013 года № 899-р «Об утверждении перечня государственных программ Удмуртской Республики».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r>
        <w:rPr>
          <w:rFonts w:ascii="Times New Roman" w:hAnsi="Times New Roman" w:cs="Times New Roman"/>
          <w:sz w:val="28"/>
          <w:szCs w:val="28"/>
        </w:rPr>
        <w:t xml:space="preserve">коррупциногенных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 с участием независимого эксперта 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- 3 проекта п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Этносоциальное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Указа Главы Удмуртской Республики «Об утверждении Положения о согласовании и утверждении уставов казачьих обществ»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распоряжения Главы Удмуртской Республики «Об утверждении Плана мероприятий по реализации в 2022-2025 годах Стратегии государственной национальной политики Российской Федерации на период до 2025 года в Удмуртской Республике»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законопроект Удмуртской Республики «О проекте закона Удмуртской Республики «О внесении изменений в Закон Удмуртской Республики «О государственных языках Удмуртской Республики и иных языках народов Удмуртской Республики»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r>
        <w:rPr>
          <w:rFonts w:ascii="Times New Roman" w:hAnsi="Times New Roman" w:cs="Times New Roman"/>
          <w:sz w:val="28"/>
          <w:szCs w:val="28"/>
        </w:rPr>
        <w:t xml:space="preserve">коррупциногенных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2022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первом полугодии 2022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проведена антикоррупционная экспертиза с участием независимого эксперта Министерства национальной политики Удмуртской Республики Калугиной Н.Г.: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проект постановления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Этносоциальное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постановления Правительства Удмуртской Республики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- 2 </w:t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проекта постановления Правительства Удмуртской Республики «О внесении изменений в постановление Правительства Удмуртской Республик</w:t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от 27 апреля 2018 года № 157 «Об утверждении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государственной национальной политики»</w:t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роект распоряжения Главы Удмуртской Республики «О внесении изменений в р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аспоряжение Главы Удмуртской Республики от 8 декабря 2021 года № 344-РГ «Об утверждении Плана мероприятий по реализации в 2022 – 2025 годах Стратегии государственной национальной политики Российской Федерации на период до 2025 года в Удмуртской Республике»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национальной политики Удмуртской Республики «О внесении изменений в Административный регламент Министерства национальной политики Удмуртской Республики по предоставлению государственной услуги «Оценка качества оказываемых социально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ориентированными некоммерческими организациями общественно полезных услуг установленным критериям»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проект постановления Правительства Удмуртской Республики «О внесении изменений в постановление Правительства Удмуртской Республики от 18 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апреля 2019 года № 159 «Об утверждении Порядка формирования и ведения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Удмуртской Республике»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r>
        <w:rPr>
          <w:rFonts w:ascii="Times New Roman" w:hAnsi="Times New Roman" w:cs="Times New Roman"/>
          <w:sz w:val="28"/>
          <w:szCs w:val="28"/>
        </w:rPr>
        <w:t xml:space="preserve">коррупциногенных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 с участием независимого эксперта 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проект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Этносоциальное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постановления Правительства Удмуртской Республики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3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проекта постановления Правительства Удмуртской Республики «О внесении изменений в постановление Правительства Удмуртской Республик</w:t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от 27 апреля 2018 года № 157 «Об утверждении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государственной национальной политики»</w:t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роект распоряжения Главы Удмуртской Республики «О внесении изменений в р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аспоряжение Главы Удмуртской Республики от 8 декабря 2021 года № 344-РГ «Об утверждении Плана мероприятий по реализации в 2022 – 2025 годах Стратегии государственной национальной политики Российской Федерации на период до 2025 года в Удмуртской Республике»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проект постановления Правительства Удмуртской Республики «О внесении изменений в постановление Правительства Удмуртской Республики 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18 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апреля 2019 года № 159 «Об утверждении Порядка формирования и ведения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Удмуртской Республике»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национальной политики Удмуртской Республики «О внесении изменений в Админи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стративный регламент Министерства национальной политики Удмуртской Республики по предоставлению государственной услуги «Оценка качества оказываемых социально ориентированными некоммерческими организациями общественно полезных услуг установленным критериям»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pStyle w:val="832"/>
        <w:ind w:firstLine="709"/>
        <w:jc w:val="both"/>
        <w:spacing w:before="0"/>
        <w:shd w:val="clear" w:color="auto" w:fill="ffffff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841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840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проекта постановления Правительства Удмуртской Республики «Об утверждении Порядка предоставления грантов на реализацию молодежных проектов в сфере государственной национальной политики»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r>
        <w:rPr>
          <w:rFonts w:ascii="Times New Roman" w:hAnsi="Times New Roman" w:cs="Times New Roman"/>
          <w:sz w:val="28"/>
          <w:szCs w:val="28"/>
        </w:rPr>
        <w:t xml:space="preserve">коррупциногенных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2023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первом полугодии 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проведена антикоррупционная экспертиза с участием независимого эксперта Министерства национальной политики Удмуртской Республики Калугиной Н.Г.: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проект постановления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Этносоциальное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проект постановления Правительства Удмуртской Республики «О внесении изменений в постано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вление Правительства Удмуртской Республики от 27 июня 2022 года № 330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проект по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становления Правительства Удмуртской Республики «О внесении изменений в постановление Правительства Удмуртской Республики от 27 апреля 2018 года № 157 «Об утверждении порядка предоставления субсидий социально ориентированным некоммерческим организациям на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реализацию проектов, мероприятий и участие в межрегиональных мероприятиях в сфере государственной национальной политики»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r>
        <w:rPr>
          <w:rFonts w:ascii="Times New Roman" w:hAnsi="Times New Roman" w:cs="Times New Roman"/>
          <w:sz w:val="28"/>
          <w:szCs w:val="28"/>
        </w:rPr>
        <w:t xml:space="preserve">коррупциногенных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 с участием независимого эксперта 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проект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постановления Правительства Удмуртской Республики «О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Этносоциальное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развитие и гармонизация межэтнических отношений»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постановления Правительства Удмуртской Республики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3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проекта постановления Правительства Удмуртской Республики «О внесении изменений в постановление Правительства Удмуртской Республик</w:t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от 27 апреля 2018 года № 157 «Об утверждении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государственной национальной политики»</w:t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4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роект распоряжения Главы Удмуртской Республики «О внесении изменений в р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аспоряжение Главы Удмуртской Республики от 8 декабря 2021 года № 344-РГ «Об утверждении Плана мероприятий по реализации в 2022 – 2025 годах Стратегии государственной национальной политики Российской Федерации на период до 2025 года в Удмуртской Республике»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проект постановления Правительства Удмуртской Республики «О внесении изменений в постановление Правительства Удмуртской Республики от 18 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апреля 2019 года № 159 «Об утверждении Порядка формирования и ведения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Удмуртской Республике»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национальной политики Удмуртской Республики «О внесении изменений в Административный регламент Министерства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национальной политики Удмуртской Республики по предоставлению государственной услуги «Оценка качества оказываемых социально ориентированными некоммерческими организациями общественно полезных услуг установленным критериям»</w:t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  <w:r>
        <w:rPr>
          <w:rStyle w:val="84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r>
    </w:p>
    <w:p>
      <w:pPr>
        <w:pStyle w:val="832"/>
        <w:ind w:firstLine="709"/>
        <w:jc w:val="both"/>
        <w:spacing w:before="0"/>
        <w:shd w:val="clear" w:color="auto" w:fill="ffffff"/>
        <w:rPr>
          <w:rStyle w:val="840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841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840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проект</w:t>
      </w:r>
      <w:r>
        <w:rPr>
          <w:rStyle w:val="840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постановления Правительства Удмуртской Республики «Об утверждении Порядка предоставления грантов на реализацию молодежных проектов в сфере государственной национальной политики»</w:t>
      </w:r>
      <w:r>
        <w:rPr>
          <w:rStyle w:val="840"/>
          <w:rFonts w:ascii="Times New Roman" w:hAnsi="Times New Roman" w:cs="Times New Roman"/>
          <w:i w:val="0"/>
          <w:color w:val="000000"/>
          <w:sz w:val="28"/>
          <w:szCs w:val="28"/>
        </w:rPr>
      </w:r>
      <w:r>
        <w:rPr>
          <w:rStyle w:val="840"/>
          <w:rFonts w:ascii="Times New Roman" w:hAnsi="Times New Roman" w:cs="Times New Roman"/>
          <w:i w:val="0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проект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постановления Правительства Удмуртской Республики «О внесении изменений в постано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вление Правительства Удмуртской Республики от 27 июня 2022 года № 330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- 2 проекта постановления Правительства Удмуртской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Республики «О внесении изменений в постановление Правительства Удмуртской Республики от 23 мая 2023 года № 340 «Об утверждении Порядка предоставления грантов в форме субсидий на реализацию молодежных проектов в сфере государственной национальной политики»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проект распоряжения Правительства Удмуртской Республики «О внесении изменения в распоряжение Правительства Удмуртской Республики от 14 марта 2019 года № 230-р «Об утверждении состава коллегии Министерства национальной политики Удмуртской Республики»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/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проект постановления Правительства Удмуртской Республики «Об утверждении Положения о порядке предоставления из бюджета Удмуртской Республики субсидии Межрегиональной общественной организации «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Всеудмуртская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ассоциация «Удмурт 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Кенеш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 в целях финансового обеспечения затрат на осуществление уставной деятельности».</w:t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83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представленных актах </w:t>
      </w:r>
      <w:r>
        <w:rPr>
          <w:rFonts w:ascii="Times New Roman" w:hAnsi="Times New Roman" w:cs="Times New Roman"/>
          <w:sz w:val="28"/>
          <w:szCs w:val="28"/>
        </w:rPr>
        <w:t xml:space="preserve">коррупциногенных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первом полугодии 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Министерством национальной политики Удмуртской Республики проведена антикоррупционная экспертиза с участием независимого эксперта Министерства национальной политики Удмуртской Республики Калугиной Н.Г.: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" w:tooltip="https://minnac.ru/wp-content/uploads/2024/04/proekt_postanovleniya_pravitelstva_udmurtskoj_respubliki_%E2%84%96_00478-1.doc" w:history="1">
        <w:r>
          <w:rPr>
            <w:rStyle w:val="84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</w:t>
        </w:r>
        <w:r>
          <w:rPr>
            <w:rStyle w:val="84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роект постановления Правительства Удмуртской Республики «Об утверждении Порядка предоставления субсидий социально ориен</w:t>
        </w:r>
        <w:r>
          <w:rPr>
            <w:rStyle w:val="84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тированным некоммерческим организациям на реализацию проектов и проведение мероприятий, направленных на обеспечение на территории Удмуртской Республики условий для укрепления общероссийского гражданского единства и этнокультурного развития народов России».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ном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коррупциногенных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 данного нормативно-правового акта не поступало.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антикоррупционной экспертизы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проектов, разработанны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национальной политики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актов, разработанных Министерством национальной политики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 с участием независимого эксперта Министерства национальной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Калугиной Н.Г.: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0" w:tooltip="https://minnac.ru/wp-content/uploads/2024/04/proekt_postanovleniya_pravitelstva_udmurtskoj_respubliki_%E2%84%96_00478-1.doc" w:history="1">
        <w:r>
          <w:rPr>
            <w:rStyle w:val="84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</w:t>
        </w:r>
        <w:r>
          <w:rPr>
            <w:rStyle w:val="84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роект постановления Правительства Удмуртской Республики «Об утверждении Порядка предоставления субсидий социально ориен</w:t>
        </w:r>
        <w:r>
          <w:rPr>
            <w:rStyle w:val="84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т</w:t>
        </w:r>
        <w:r>
          <w:rPr>
            <w:rStyle w:val="84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ированным некоммерческим организациям на реализацию проектов и проведение мероприятий, направленных на обеспечение на территории Удмуртской Республики условий для укрепления общероссийского гражданского единства и этнокультурного развития народов России»; 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проект постановления Правительства Удмуртской Республики «Об утверждении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нной национальной политики»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- 2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проекта постановления Правительства Удмуртской Республики «О внесении изменений в постановление Правительства Удмуртской Республики от 20 ноября 2023 года № 748 «Об утверждении государственной программы Удмуртской Республики «Сохранение, изучение и развити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 государственных языков Удмуртской Республики и иных языков народов Удмуртской Республики»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ных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коррупциногенных</w:t>
      </w:r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от независимых экспертов на проекты данных нормативно-правовых актов не поступало.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character" w:styleId="662">
    <w:name w:val="Heading 4 Char"/>
    <w:basedOn w:val="834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63">
    <w:name w:val="Heading 5 Char"/>
    <w:basedOn w:val="834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4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4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4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4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4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4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4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4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4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4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4"/>
    <w:basedOn w:val="831"/>
    <w:next w:val="831"/>
    <w:link w:val="842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833">
    <w:name w:val="Heading 5"/>
    <w:basedOn w:val="831"/>
    <w:link w:val="839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>
    <w:name w:val="Strong"/>
    <w:basedOn w:val="834"/>
    <w:uiPriority w:val="22"/>
    <w:qFormat/>
    <w:rPr>
      <w:b/>
      <w:bCs/>
    </w:rPr>
  </w:style>
  <w:style w:type="character" w:styleId="839" w:customStyle="1">
    <w:name w:val="Заголовок 5 Знак"/>
    <w:basedOn w:val="834"/>
    <w:link w:val="833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40" w:customStyle="1">
    <w:name w:val="tm9"/>
    <w:basedOn w:val="834"/>
  </w:style>
  <w:style w:type="character" w:styleId="841" w:customStyle="1">
    <w:name w:val="tm7"/>
    <w:basedOn w:val="834"/>
  </w:style>
  <w:style w:type="character" w:styleId="842" w:customStyle="1">
    <w:name w:val="Заголовок 4 Знак"/>
    <w:basedOn w:val="834"/>
    <w:link w:val="832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843">
    <w:name w:val="Hyperlink"/>
    <w:basedOn w:val="834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innac.ru/wp-content/uploads/2024/04/proekt_postanovleniya_pravitelstva_udmurtskoj_respubliki_%E2%84%96_00478-1.doc" TargetMode="External"/><Relationship Id="rId10" Type="http://schemas.openxmlformats.org/officeDocument/2006/relationships/hyperlink" Target="https://minnac.ru/wp-content/uploads/2024/04/proekt_postanovleniya_pravitelstva_udmurtskoj_respubliki_%E2%84%96_00478-1.do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Башарова Гузель Рамилевна</dc:creator>
  <cp:keywords/>
  <dc:description/>
  <cp:revision>18</cp:revision>
  <dcterms:created xsi:type="dcterms:W3CDTF">2023-09-27T11:49:00Z</dcterms:created>
  <dcterms:modified xsi:type="dcterms:W3CDTF">2025-01-13T12:54:37Z</dcterms:modified>
</cp:coreProperties>
</file>