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2"/>
        <w:jc w:val="center"/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РЕШЕНИЕ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pStyle w:val="892"/>
        <w:jc w:val="center"/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коллегии Министерства национальной политики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pStyle w:val="892"/>
        <w:jc w:val="center"/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Удмуртской Республики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pStyle w:val="892"/>
        <w:jc w:val="center"/>
        <w:spacing w:line="276" w:lineRule="auto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892"/>
        <w:jc w:val="both"/>
        <w:spacing w:line="276" w:lineRule="auto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от 12 марта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20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26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года</w:t>
        <w:tab/>
        <w:tab/>
        <w:tab/>
        <w:t xml:space="preserve">г.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Ижевск</w:t>
        <w:tab/>
        <w:tab/>
        <w:tab/>
        <w:tab/>
        <w:t xml:space="preserve">    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                 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№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892"/>
        <w:jc w:val="both"/>
        <w:spacing w:line="276" w:lineRule="auto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892"/>
        <w:jc w:val="both"/>
        <w:spacing w:line="276" w:lineRule="auto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«Об итогах работы 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Министерства национальной политики Удмуртской Республики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в 2025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 году и задачах на 2026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 год – Год единства народов России»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pStyle w:val="892"/>
        <w:jc w:val="both"/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  <w:shd w:val="clear" w:color="auto" w:fill="fefefe"/>
        </w:rPr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  <w:shd w:val="clear" w:color="auto" w:fill="fefefe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pStyle w:val="892"/>
        <w:contextualSpacing w:val="0"/>
        <w:ind w:firstLine="720"/>
        <w:jc w:val="both"/>
        <w:spacing w:before="0" w:line="300" w:lineRule="auto"/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Заслушав и обсудив  доклад министра национальной политики Удмуртской Республики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Петрова Э.С.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и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информацию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содокладчиков,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Коллегия отмечает, что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еятельность М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инистерства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национальной политики Удмуртской Республики (далее – министерство)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в 20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25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году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осуществлялась в рамках государственной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программы Российской Федерации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«Реализация государственной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национальной политики» и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государственн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ых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программ Удмуртской Республики «Этносоциальное развитие и гармонизация межэтнических отношений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и «Сохранение, изучение и  развитие государственных языков Удмуртской Республики и иных языков народов Удмуртской Республики».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892"/>
        <w:contextualSpacing w:val="0"/>
        <w:ind w:firstLine="720"/>
        <w:jc w:val="both"/>
        <w:spacing w:before="0" w:line="300" w:lineRule="auto"/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none"/>
          <w:shd w:val="clear" w:color="auto" w:fill="ffffff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В 2025 году ф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иксируется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стабильность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по всем значимым показателям межнациональной сферы.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6"/>
          <w:szCs w:val="26"/>
        </w:rPr>
        <w:t xml:space="preserve">Результаты социологических исследований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6"/>
          <w:szCs w:val="26"/>
        </w:rPr>
        <w:t xml:space="preserve">показывают, что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6"/>
          <w:szCs w:val="26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</w:rPr>
        <w:t xml:space="preserve"> 2025 году большинство опрошенных жителей республики считают, что межнациональная обстановка в Удмуртской Республике спокойная (85,2%).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</w:rPr>
        <w:t xml:space="preserve">  </w:t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none"/>
          <w:shd w:val="clear" w:color="auto" w:fill="ffffff"/>
        </w:rPr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none"/>
          <w:shd w:val="clear" w:color="auto" w:fill="ffffff"/>
        </w:rPr>
      </w:r>
    </w:p>
    <w:p>
      <w:pPr>
        <w:contextualSpacing w:val="0"/>
        <w:ind w:left="0" w:right="0" w:firstLine="720"/>
        <w:jc w:val="both"/>
        <w:spacing w:before="0" w:after="0" w:line="300" w:lineRule="auto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</w:rPr>
        <w:t xml:space="preserve">По мнению респондентов, в Удмуртской Республике складываются в целом спокойные отношения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</w:rPr>
        <w:t xml:space="preserve"> и между людьми различной конфессиональной принадлежности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</w:rPr>
        <w:t xml:space="preserve">, об этом заявили в общей сложности  свыше 88,5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</w:rPr>
        <w:t xml:space="preserve">% респондентов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92"/>
        <w:contextualSpacing w:val="0"/>
        <w:ind w:firstLine="720"/>
        <w:jc w:val="both"/>
        <w:spacing w:before="0" w:line="300" w:lineRule="auto"/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efef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В 20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25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году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основное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вн</w:t>
      </w:r>
      <w:r>
        <w:rPr>
          <w:rFonts w:ascii="Times New Roman" w:hAnsi="Times New Roman" w:eastAsia="Times New Roman" w:cs="Times New Roman"/>
          <w:b w:val="0"/>
          <w:bCs w:val="0"/>
          <w:color w:val="020c22"/>
          <w:sz w:val="26"/>
          <w:szCs w:val="26"/>
          <w:shd w:val="clear" w:color="auto" w:fill="fefefe"/>
        </w:rPr>
        <w:t xml:space="preserve">имание министерства было уделено важности мер по дальнейшему укреплению единства российской нации, сохранению межнационального </w:t>
      </w:r>
      <w:r>
        <w:rPr>
          <w:rFonts w:ascii="Times New Roman" w:hAnsi="Times New Roman" w:eastAsia="Times New Roman" w:cs="Times New Roman"/>
          <w:b w:val="0"/>
          <w:bCs w:val="0"/>
          <w:color w:val="020c22"/>
          <w:sz w:val="26"/>
          <w:szCs w:val="26"/>
          <w:shd w:val="clear" w:color="auto" w:fill="fefefe"/>
        </w:rPr>
        <w:t xml:space="preserve">и межконфессионального согласия и патриотическому воспитанию детей и молодежи.</w:t>
      </w:r>
      <w:r>
        <w:rPr>
          <w:rFonts w:ascii="Times New Roman" w:hAnsi="Times New Roman" w:eastAsia="Times New Roman" w:cs="Times New Roman"/>
          <w:b w:val="0"/>
          <w:bCs w:val="0"/>
          <w:color w:val="020c22"/>
          <w:sz w:val="26"/>
          <w:szCs w:val="26"/>
          <w:shd w:val="clear" w:color="auto" w:fill="fefef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efef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efefe"/>
        </w:rPr>
      </w:r>
    </w:p>
    <w:p>
      <w:pPr>
        <w:pStyle w:val="892"/>
        <w:contextualSpacing w:val="0"/>
        <w:ind w:firstLine="720"/>
        <w:jc w:val="both"/>
        <w:spacing w:before="0" w:line="300" w:lineRule="auto"/>
        <w:rPr>
          <w:rFonts w:ascii="Times New Roman" w:hAnsi="Times New Roman" w:cs="Times New Roman"/>
          <w:b w:val="0"/>
          <w:bCs w:val="0"/>
          <w:color w:val="020c22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На особом контроле находились негативные аспекты и  риски, связанные с интенсификацией информационно-психологической кампании, направленной на подрыв межнациональных и межконфессиональных отношений в период специальной военной операции. 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20c22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color w:val="020c22"/>
          <w:sz w:val="26"/>
          <w:szCs w:val="26"/>
        </w:rPr>
      </w:r>
    </w:p>
    <w:p>
      <w:pPr>
        <w:pStyle w:val="892"/>
        <w:contextualSpacing w:val="0"/>
        <w:ind w:firstLine="720"/>
        <w:jc w:val="both"/>
        <w:spacing w:before="0" w:line="300" w:lineRule="auto"/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Продолж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алась деятельность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по оказанию методической помощи органам местного самоуправления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contextualSpacing w:val="0"/>
        <w:ind w:firstLine="720"/>
        <w:jc w:val="both"/>
        <w:spacing w:before="0" w:after="0" w:line="300" w:lineRule="auto"/>
        <w:rPr>
          <w:rFonts w:ascii="Times New Roman" w:hAnsi="Times New Roman" w:cs="Times New Roman"/>
          <w:b w:val="0"/>
          <w:bCs w:val="0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pacing w:val="-4"/>
          <w:sz w:val="26"/>
          <w:szCs w:val="26"/>
        </w:rPr>
        <w:t xml:space="preserve">Деятельность по социально-культурной адаптации иностранных граждан организована в основном в отношении трех</w:t>
      </w:r>
      <w:r>
        <w:rPr>
          <w:rFonts w:ascii="Times New Roman" w:hAnsi="Times New Roman" w:eastAsia="Times New Roman" w:cs="Times New Roman"/>
          <w:b w:val="0"/>
          <w:bCs w:val="0"/>
          <w:color w:val="auto"/>
          <w:spacing w:val="-4"/>
          <w:sz w:val="26"/>
          <w:szCs w:val="26"/>
        </w:rPr>
        <w:t xml:space="preserve"> групп: иностранные</w:t>
      </w:r>
      <w:r>
        <w:rPr>
          <w:rFonts w:ascii="Times New Roman" w:hAnsi="Times New Roman" w:eastAsia="Times New Roman" w:cs="Times New Roman"/>
          <w:b w:val="0"/>
          <w:bCs w:val="0"/>
          <w:color w:val="auto"/>
          <w:spacing w:val="-4"/>
          <w:sz w:val="26"/>
          <w:szCs w:val="26"/>
        </w:rPr>
        <w:t xml:space="preserve">  студенты, трудовые мигранты 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pacing w:val="-4"/>
          <w:sz w:val="26"/>
          <w:szCs w:val="26"/>
        </w:rPr>
        <w:t xml:space="preserve"> несовершеннолетние дети с «мигрантской историей».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6"/>
          <w:szCs w:val="26"/>
          <w:highlight w:val="none"/>
        </w:rPr>
        <w:t xml:space="preserve">В 2025 году продолжена реализация проекта команды Дома Дружбы народов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6"/>
          <w:szCs w:val="26"/>
          <w:highlight w:val="none"/>
        </w:rPr>
        <w:t xml:space="preserve">«Можем-поможем. Семейный центр социокультурной адаптации мигрантов»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6"/>
          <w:szCs w:val="26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6"/>
          <w:szCs w:val="26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contextualSpacing w:val="0"/>
        <w:ind w:firstLine="720"/>
        <w:jc w:val="both"/>
        <w:spacing w:before="0" w:after="0" w:line="300" w:lineRule="auto"/>
        <w:rPr>
          <w:rFonts w:ascii="Times New Roman" w:hAnsi="Times New Roman" w:cs="Times New Roman"/>
          <w:b w:val="0"/>
          <w:bCs w:val="0"/>
          <w:color w:val="auto"/>
          <w:spacing w:val="-4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color w:val="auto"/>
          <w:sz w:val="26"/>
          <w:szCs w:val="26"/>
          <w:highlight w:val="none"/>
        </w:rPr>
        <w:t xml:space="preserve">На ресурсах министерства и БУ УР «Дом Дружбы народов» размещено более 1200 информационных материалов в сфере межэтнических отношений.  </w:t>
      </w:r>
      <w:r>
        <w:rPr>
          <w:rFonts w:ascii="Times New Roman" w:hAnsi="Times New Roman" w:cs="Times New Roman"/>
          <w:b w:val="0"/>
          <w:bCs w:val="0"/>
          <w:color w:val="auto"/>
          <w:spacing w:val="-4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pacing w:val="-4"/>
          <w:sz w:val="26"/>
          <w:szCs w:val="26"/>
          <w:highlight w:val="none"/>
        </w:rPr>
      </w:r>
    </w:p>
    <w:p>
      <w:pPr>
        <w:pStyle w:val="892"/>
        <w:contextualSpacing w:val="0"/>
        <w:ind w:firstLine="720"/>
        <w:jc w:val="both"/>
        <w:spacing w:before="0" w:line="300" w:lineRule="auto"/>
        <w:rPr>
          <w:rFonts w:ascii="Times New Roman" w:hAnsi="Times New Roman" w:cs="Times New Roman"/>
          <w:b w:val="0"/>
          <w:bCs w:val="0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20c22"/>
          <w:sz w:val="26"/>
          <w:szCs w:val="26"/>
          <w:shd w:val="clear" w:color="auto" w:fill="fefefe"/>
        </w:rPr>
        <w:t xml:space="preserve">Продолжена работа министерства </w:t>
      </w:r>
      <w:r>
        <w:rPr>
          <w:rFonts w:ascii="Times New Roman" w:hAnsi="Times New Roman" w:eastAsia="Times New Roman" w:cs="Times New Roman"/>
          <w:b w:val="0"/>
          <w:bCs w:val="0"/>
          <w:color w:val="020c22"/>
          <w:sz w:val="26"/>
          <w:szCs w:val="26"/>
          <w:shd w:val="clear" w:color="auto" w:fill="fefefe"/>
        </w:rPr>
        <w:t xml:space="preserve">по </w:t>
      </w:r>
      <w:r>
        <w:rPr>
          <w:rFonts w:ascii="Times New Roman" w:hAnsi="Times New Roman" w:eastAsia="Times New Roman" w:cs="Times New Roman"/>
          <w:b w:val="0"/>
          <w:bCs w:val="0"/>
          <w:color w:val="020c22"/>
          <w:sz w:val="26"/>
          <w:szCs w:val="26"/>
          <w:shd w:val="clear" w:color="auto" w:fill="fefefe"/>
        </w:rPr>
        <w:t xml:space="preserve">координации деятельности органов власти  в вопросах сохранения и укрепления статуса государственных языков</w:t>
      </w:r>
      <w:r>
        <w:rPr>
          <w:rFonts w:ascii="Times New Roman" w:hAnsi="Times New Roman" w:eastAsia="Times New Roman" w:cs="Times New Roman"/>
          <w:b w:val="0"/>
          <w:bCs w:val="0"/>
          <w:color w:val="020c22"/>
          <w:sz w:val="26"/>
          <w:szCs w:val="26"/>
          <w:shd w:val="clear" w:color="auto" w:fill="fefefe"/>
        </w:rPr>
        <w:t xml:space="preserve"> и иных языков народов Удмуртии. О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shd w:val="clear" w:color="auto" w:fill="ffffff"/>
        </w:rPr>
        <w:t xml:space="preserve">тмечается значимая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shd w:val="clear" w:color="auto" w:fill="ffffff"/>
        </w:rPr>
        <w:t xml:space="preserve">роль Всеудмуртской Ассоциации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shd w:val="clear" w:color="auto" w:fill="ffffff"/>
        </w:rPr>
        <w:t xml:space="preserve">Удмурт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shd w:val="clear" w:color="auto" w:fill="ffffff"/>
        </w:rPr>
        <w:t xml:space="preserve">Кенеш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shd w:val="clear" w:color="auto" w:fill="ffffff"/>
        </w:rPr>
        <w:t xml:space="preserve">» в решении вопросов по сохранению и развитию государственного удмуртского языка, национальной культуры и традиций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shd w:val="clear" w:color="auto" w:fill="ffffff"/>
        </w:rPr>
        <w:t xml:space="preserve"> удмуртского народа.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892"/>
        <w:contextualSpacing w:val="0"/>
        <w:ind w:firstLine="720"/>
        <w:jc w:val="both"/>
        <w:spacing w:before="0" w:line="300" w:lineRule="auto"/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none"/>
        </w:rPr>
        <w:t xml:space="preserve">Организована работа министерства по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white"/>
        </w:rPr>
        <w:t xml:space="preserve"> предоставлению мер финансо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white"/>
        </w:rPr>
        <w:t xml:space="preserve">вой государственной поддержки СОНКО. Впервые в 2025 году СОНКО приняли участие в конкурсных процедурах на получение субсидий из бюджета на реализацию проектов и мероприятия в сфере государственной национальной политики  на электронной площадке в  системе «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white"/>
        </w:rPr>
        <w:t xml:space="preserve">Электронный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white"/>
        </w:rPr>
        <w:t xml:space="preserve"> бюджет».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922"/>
        <w:contextualSpacing w:val="0"/>
        <w:ind w:firstLine="720"/>
        <w:jc w:val="both"/>
        <w:spacing w:before="0" w:line="300" w:lineRule="auto"/>
        <w:rPr>
          <w:rFonts w:ascii="Times New Roman" w:hAnsi="Times New Roman" w:cs="Times New Roman"/>
          <w:b w:val="0"/>
          <w:bCs w:val="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Свыше 40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проект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ов СОНКО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Удмуртской Республики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направленных на укрепление межнациональных отношений, сохранение традиций, культуры и языков народов, в 2025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году стали победителями грантовых конкурсов федерального уровня.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922"/>
        <w:contextualSpacing w:val="0"/>
        <w:ind w:firstLine="720"/>
        <w:jc w:val="both"/>
        <w:spacing w:before="0" w:line="300" w:lineRule="auto"/>
        <w:rPr>
          <w:rFonts w:ascii="Times New Roman" w:hAnsi="Times New Roman" w:cs="Times New Roman"/>
          <w:b w:val="0"/>
          <w:bCs w:val="0"/>
          <w:color w:val="auto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6"/>
          <w:szCs w:val="26"/>
        </w:rPr>
        <w:t xml:space="preserve">Отмечается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положительный эффект проектной активности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6"/>
          <w:szCs w:val="26"/>
        </w:rPr>
        <w:t xml:space="preserve">подведомственного бюджетного учреждения Удмуртской Республики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3"/>
          <w:sz w:val="26"/>
          <w:szCs w:val="26"/>
        </w:rPr>
        <w:t xml:space="preserve">. Продолжена работа ресурсных центров в сфере национальной политики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pacing w:val="3"/>
          <w:sz w:val="26"/>
          <w:szCs w:val="26"/>
        </w:rPr>
        <w:t xml:space="preserve">в городах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white"/>
        </w:rPr>
        <w:t xml:space="preserve">Глазов, Воткинск, Можга и Сарапул по кустовому принципу. 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  <w:highlight w:val="none"/>
        </w:rPr>
      </w:r>
    </w:p>
    <w:p>
      <w:pPr>
        <w:contextualSpacing w:val="0"/>
        <w:ind w:firstLine="720"/>
        <w:jc w:val="both"/>
        <w:spacing w:before="0" w:line="300" w:lineRule="auto"/>
        <w:widowControl w:val="off"/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none"/>
        </w:rPr>
        <w:t xml:space="preserve">В 2025 году в р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none"/>
        </w:rPr>
        <w:t xml:space="preserve">ам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none"/>
        </w:rPr>
        <w:t xml:space="preserve">ках государственной программы «Сохранение, изучение и развитие государственных языков Удмуртской Республики и иных языков народов Удмуртской Республики»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 выделены средства для технического оснащения кабинетов родных языков 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5-ти школах, в  5-ти районах республики,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 ор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ганизовано 40 площадок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бесплатных курсов удмуртского и татарского языка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в 15-ти городах и районах.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</w:r>
    </w:p>
    <w:p>
      <w:pPr>
        <w:contextualSpacing w:val="0"/>
        <w:ind w:firstLine="720"/>
        <w:jc w:val="both"/>
        <w:spacing w:before="0" w:line="300" w:lineRule="auto"/>
        <w:widowControl w:val="off"/>
        <w:rPr>
          <w:rFonts w:ascii="Times New Roman" w:hAnsi="Times New Roman" w:cs="Times New Roman"/>
          <w:color w:val="000000"/>
          <w:sz w:val="26"/>
          <w:szCs w:val="26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При поддержке регионального правительства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в рамках 105-летия государственности Удмуртии издано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10 книг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молодых удмуртских авторов,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white"/>
        </w:rPr>
        <w:t xml:space="preserve">завершен ремонт памятников основателям государственности Удмуртии и установлены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white"/>
        </w:rPr>
        <w:t xml:space="preserve">мемориальные доски выдающимся удмуртским учёным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white"/>
        </w:rPr>
        <w:t xml:space="preserve">известным своими трудами в области этнографии и языкознания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white"/>
        </w:rPr>
        <w:t xml:space="preserve">.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</w:r>
    </w:p>
    <w:p>
      <w:pPr>
        <w:contextualSpacing w:val="0"/>
        <w:ind w:firstLine="720"/>
        <w:jc w:val="both"/>
        <w:spacing w:before="0" w:line="300" w:lineRule="auto"/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none"/>
        </w:rPr>
        <w:t xml:space="preserve">Ведется работа по представленности удмуртского языка в информационном городском пространстве.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white"/>
        </w:rPr>
        <w:t xml:space="preserve">18 декабря 2025 года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white"/>
        </w:rPr>
        <w:t xml:space="preserve">депутаты Городской Думы г. Ижевска приняли изменения в Правила благоустройства города, которые предусматривают оформление всех знаков адресации сразу на двух языках — русском и удмуртском.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contextualSpacing w:val="0"/>
        <w:ind w:firstLine="720"/>
        <w:jc w:val="both"/>
        <w:spacing w:before="0" w:line="300" w:lineRule="auto"/>
        <w:rPr>
          <w:rFonts w:ascii="Times New Roman" w:hAnsi="Times New Roman" w:cs="Times New Roman"/>
          <w:b/>
          <w:bCs/>
          <w:i/>
          <w:color w:val="auto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Совершенствование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 системы управления в сфере государственной нацио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нальной политики в 2025 году было связано с принятием Президентом России Путиным В.В. ключевых стратегич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еских документов и внедрением новых эффективных подходов. Одн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им из основополагающ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их нормативных правовых актов в этой области является Стратегия государственной национальной политики Российской Федерации на новый период до 2036 года (далее – Стратегия).  Знаковые решения приняты в государственной языковой политике и в области миграции.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</w:rPr>
        <w:t xml:space="preserve">Одно из важных решений Президента России - объявление 2026 года 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</w:rPr>
        <w:t xml:space="preserve">Годом единства народов России.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auto"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i/>
          <w:color w:val="auto"/>
          <w:sz w:val="26"/>
          <w:szCs w:val="26"/>
          <w:highlight w:val="none"/>
        </w:rPr>
      </w:r>
    </w:p>
    <w:p>
      <w:pPr>
        <w:contextualSpacing w:val="0"/>
        <w:ind w:left="0" w:right="0" w:firstLine="720"/>
        <w:jc w:val="both"/>
        <w:spacing w:before="0" w:beforeAutospacing="0" w:after="0" w:afterAutospacing="0" w:line="300" w:lineRule="auto"/>
        <w:shd w:val="clear" w:color="ffffff" w:fill="ffffff"/>
        <w:rPr>
          <w:rFonts w:ascii="Times New Roman" w:hAnsi="Times New Roman" w:cs="Times New Roman"/>
          <w:color w:val="auto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none"/>
        </w:rPr>
        <w:t xml:space="preserve">Начатый в 2025 году процесс реализации ключе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none"/>
        </w:rPr>
        <w:t xml:space="preserve">вых решений Президента страны продолжается в 2026 году. Министерством завершается разработка регионального плана реализации Стратегии. 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Совместно с Общественной палатой Удмуртской Республики, представителями институтов гражданского общества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 и органов власти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none"/>
        </w:rPr>
        <w:t xml:space="preserve">сформирован межведомственный плановый документ по проведению Года единства народов России в Удмуртской Республике. 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В план включены патриотические, этнокультурные, молодежные, семейные, спортивные, языковые объединяющие проекты.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Пройдет цикл мероприятий, приуроченных к Дню России, Дню языков народов России. </w:t>
      </w:r>
      <w:r>
        <w:rPr>
          <w:rFonts w:ascii="Times New Roman" w:hAnsi="Times New Roman" w:eastAsia="Times New Roman" w:cs="Times New Roman"/>
          <w:b w:val="0"/>
          <w:bCs w:val="0"/>
          <w:i w:val="0"/>
          <w:color w:val="auto"/>
          <w:sz w:val="26"/>
          <w:szCs w:val="26"/>
          <w:highlight w:val="none"/>
        </w:rPr>
        <w:t xml:space="preserve">Особое место в плане занимают мероприятия, направленные на сохранение и укрепление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объединяющей роли русского народа как государствообразующего, сохранение и развитие культуры русского народа. 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ж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ж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щ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u w:val="none"/>
        </w:rPr>
        <w:t xml:space="preserve">б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удут организованы грантовые конкурсы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для молодежных НКО.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</w:rPr>
      </w:r>
    </w:p>
    <w:p>
      <w:pPr>
        <w:pStyle w:val="892"/>
        <w:contextualSpacing w:val="0"/>
        <w:ind w:firstLine="720"/>
        <w:jc w:val="both"/>
        <w:spacing w:before="0" w:line="300" w:lineRule="auto"/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Вместе с тем, необходимо отметить, что  наряду с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 положительными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тенденциями в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сфере межнациональных и межрелигиозных отношений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в Удмуртской Республике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сохраняются  проблемы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и потенциальные риски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, требующие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принятия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системных и комплексных мер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для решения задач, определенных Стратегий государственной национальной политики Российской Федерации. По-прежнему отмечается наличие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 негативных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информационных поводов, связанных со строительством культовых объектов, незаконной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 миграцией, недовольством жителей в адрес цыган, развитием удмуртского языка и иных деструктивных поводов в этнической сфере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892"/>
        <w:contextualSpacing w:val="0"/>
        <w:ind w:firstLine="720"/>
        <w:jc w:val="both"/>
        <w:spacing w:before="0" w:line="300" w:lineRule="auto"/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Несмотря на то, что в 2025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году 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тмечена некоторая активность СОНКО в  социальном проектировании и участии в грантовых конкурсах разного уровня, между тем, доля национально-культурных объединений в общем количестве поданных прое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ктных заявок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еще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 незначительна и составляет всего 12 НКО (Общество русской культуры, Удмурт Кенеш, Татарский общественный центр, Национально-культурная автономия татар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, марийские и бесермянские общественные организации, Ресурсный центр «Куара», республиканская молодежная удмуртская организация «Шунды», Чувашский национальный центр, Ресурсный центр народов Прикамья, Общинный центр еврейской культуры).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contextualSpacing w:val="0"/>
        <w:ind w:firstLine="720"/>
        <w:jc w:val="both"/>
        <w:spacing w:before="0" w:line="300" w:lineRule="auto"/>
        <w:widowControl w:val="off"/>
        <w:rPr>
          <w:rFonts w:ascii="Times New Roman" w:hAnsi="Times New Roman" w:cs="Times New Roman"/>
          <w:bCs w:val="0"/>
          <w:i w:val="0"/>
          <w:color w:val="auto"/>
          <w:sz w:val="26"/>
          <w:szCs w:val="26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  <w:highlight w:val="white"/>
        </w:rPr>
        <w:t xml:space="preserve">Несмотря на то, что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  <w:highlight w:val="white"/>
        </w:rPr>
        <w:t xml:space="preserve">ФАДНом России Удмуртия отмечена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  <w:highlight w:val="white"/>
        </w:rPr>
        <w:t xml:space="preserve">в числе регионов ПФО с наибольшим количеством поданных заявок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</w:rPr>
        <w:t xml:space="preserve"> Всероссийский конкурс «Лучшая муниципальная практика» в номинации «Укрепление межнационального мира и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  <w:highlight w:val="white"/>
        </w:rPr>
        <w:t xml:space="preserve">согласия», муниципальные образования не проявляют должной активности в этом вопросе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  <w:highlight w:val="white"/>
        </w:rPr>
        <w:t xml:space="preserve">о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  <w:highlight w:val="white"/>
        </w:rPr>
        <w:t xml:space="preserve"> находится на недостаточно  качественном уровне.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  <w:highlight w:val="white"/>
        </w:rPr>
        <w:t xml:space="preserve"> </w:t>
      </w:r>
      <w:r>
        <w:rPr>
          <w:rFonts w:ascii="Times New Roman" w:hAnsi="Times New Roman" w:cs="Times New Roman"/>
          <w:bCs w:val="0"/>
          <w:i w:val="0"/>
          <w:color w:val="auto"/>
          <w:sz w:val="26"/>
          <w:szCs w:val="26"/>
          <w:highlight w:val="white"/>
        </w:rPr>
      </w:r>
      <w:r>
        <w:rPr>
          <w:rFonts w:ascii="Times New Roman" w:hAnsi="Times New Roman" w:cs="Times New Roman"/>
          <w:bCs w:val="0"/>
          <w:i w:val="0"/>
          <w:color w:val="auto"/>
          <w:sz w:val="26"/>
          <w:szCs w:val="26"/>
          <w:highlight w:val="white"/>
        </w:rPr>
      </w:r>
    </w:p>
    <w:p>
      <w:pPr>
        <w:pStyle w:val="892"/>
        <w:contextualSpacing w:val="0"/>
        <w:ind w:firstLine="720"/>
        <w:jc w:val="both"/>
        <w:spacing w:before="0" w:line="300" w:lineRule="auto"/>
        <w:rPr>
          <w:rFonts w:ascii="Times New Roman" w:hAnsi="Times New Roman" w:cs="Times New Roman"/>
          <w:b w:val="0"/>
          <w:bCs w:val="0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shd w:val="clear" w:color="auto" w:fill="ffffff"/>
        </w:rPr>
        <w:t xml:space="preserve">Сохраняется необходимость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shd w:val="clear" w:color="auto" w:fill="ffffff"/>
        </w:rPr>
        <w:t xml:space="preserve">комплексн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shd w:val="clear" w:color="auto" w:fill="ffffff"/>
        </w:rPr>
        <w:t xml:space="preserve">ого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shd w:val="clear" w:color="auto" w:fill="ffffff"/>
        </w:rPr>
        <w:t xml:space="preserve"> подход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shd w:val="clear" w:color="auto" w:fill="ffffff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shd w:val="clear" w:color="auto" w:fill="ffffff"/>
        </w:rPr>
        <w:t xml:space="preserve"> к решению задач по популяризации удмуртского языка, как государственного языка в Удмуртской Республике,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shd w:val="clear" w:color="auto" w:fill="ffffff"/>
        </w:rPr>
        <w:t xml:space="preserve"> и формированию реальной «языковой» среды с применением широкомасштабных мер по его продвижению.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903"/>
        <w:contextualSpacing w:val="0"/>
        <w:ind w:firstLine="720"/>
        <w:jc w:val="both"/>
        <w:spacing w:before="0" w:beforeAutospacing="0" w:after="0" w:afterAutospacing="0" w:line="300" w:lineRule="auto"/>
        <w:shd w:val="clear" w:color="auto" w:fill="ffffff"/>
        <w:rPr>
          <w:rFonts w:ascii="Times New Roman" w:hAnsi="Times New Roman" w:cs="Times New Roman"/>
          <w:b w:val="0"/>
          <w:bCs w:val="0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903"/>
        <w:contextualSpacing w:val="0"/>
        <w:ind w:firstLine="720"/>
        <w:jc w:val="both"/>
        <w:spacing w:before="0" w:beforeAutospacing="0" w:after="0" w:afterAutospacing="0" w:line="300" w:lineRule="auto"/>
        <w:shd w:val="clear" w:color="auto" w:fill="ffffff"/>
        <w:rPr>
          <w:rFonts w:ascii="Times New Roman" w:hAnsi="Times New Roman" w:cs="Times New Roman"/>
          <w:b w:val="0"/>
          <w:bCs w:val="0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На основании изложенного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Коллегия решила: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892"/>
        <w:contextualSpacing w:val="0"/>
        <w:ind w:firstLine="720"/>
        <w:jc w:val="both"/>
        <w:spacing w:before="0" w:line="300" w:lineRule="auto"/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1. 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Принять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за основу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доклад министра национальной политики Удмуртской Республики. 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892"/>
        <w:contextualSpacing w:val="0"/>
        <w:ind w:firstLine="720"/>
        <w:jc w:val="both"/>
        <w:spacing w:before="0" w:line="300" w:lineRule="auto"/>
        <w:rPr>
          <w:rFonts w:ascii="Times New Roman" w:hAnsi="Times New Roman" w:cs="Times New Roman"/>
          <w:b w:val="0"/>
          <w:bCs w:val="0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892"/>
        <w:contextualSpacing w:val="0"/>
        <w:ind w:firstLine="720"/>
        <w:jc w:val="both"/>
        <w:spacing w:before="0" w:line="300" w:lineRule="auto"/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2.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Считать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приоритетными направлениями деятельности в сфере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государственной национальной политики Российской Федерации на территории Удмуртской Республики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на 2026 год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892"/>
        <w:contextualSpacing w:val="0"/>
        <w:ind w:firstLine="720"/>
        <w:jc w:val="both"/>
        <w:spacing w:before="0" w:line="300" w:lineRule="auto"/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реализацию Стратегии в контексте новых вызовов и угроз национальной безопасности Российской Федерации;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922"/>
        <w:contextualSpacing w:val="0"/>
        <w:ind w:firstLine="720"/>
        <w:jc w:val="both"/>
        <w:spacing w:before="0" w:line="300" w:lineRule="auto"/>
        <w:rPr>
          <w:rFonts w:ascii="Times New Roman" w:hAnsi="Times New Roman" w:cs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совершенствование механизмов гармонизации межнациональных и межконфессиональных отношений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на территории Удмуртской Республики;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922"/>
        <w:contextualSpacing w:val="0"/>
        <w:ind w:firstLine="720"/>
        <w:jc w:val="both"/>
        <w:spacing w:before="0" w:line="300" w:lineRule="auto"/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shd w:val="clear" w:color="auto" w:fill="ffffff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</w:rPr>
        <w:t xml:space="preserve">укрепление традиционных российских духовно-нравственных ценностей, сохранение культурного и исторического наследия народа России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shd w:val="clear" w:color="auto" w:fill="ffffff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shd w:val="clear" w:color="auto" w:fill="ffffff"/>
        </w:rPr>
      </w:r>
    </w:p>
    <w:p>
      <w:pPr>
        <w:contextualSpacing w:val="0"/>
        <w:ind w:firstLine="720"/>
        <w:jc w:val="both"/>
        <w:spacing w:before="0" w:line="300" w:lineRule="auto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white"/>
        </w:rPr>
        <w:t xml:space="preserve">поддержку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white"/>
        </w:rPr>
        <w:t xml:space="preserve">общественных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white"/>
        </w:rPr>
        <w:t xml:space="preserve">инициатив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white"/>
        </w:rPr>
        <w:t xml:space="preserve">и проектов,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white"/>
        </w:rPr>
        <w:t xml:space="preserve">направленных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white"/>
        </w:rPr>
        <w:t xml:space="preserve">на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white"/>
        </w:rPr>
        <w:t xml:space="preserve">укрепление единства российской нации,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white"/>
        </w:rPr>
        <w:t xml:space="preserve">патриотическое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white"/>
        </w:rPr>
        <w:t xml:space="preserve">воспитание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white"/>
        </w:rPr>
        <w:t xml:space="preserve">детей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white"/>
        </w:rPr>
        <w:t xml:space="preserve">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white"/>
        </w:rPr>
        <w:t xml:space="preserve">молодежи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white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r>
    </w:p>
    <w:p>
      <w:pPr>
        <w:contextualSpacing w:val="0"/>
        <w:ind w:firstLine="720"/>
        <w:jc w:val="both"/>
        <w:spacing w:before="0" w:line="300" w:lineRule="auto"/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white"/>
        </w:rPr>
        <w:t xml:space="preserve">обеспечение оптимальных условий для сохранения и развития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white"/>
        </w:rPr>
        <w:t xml:space="preserve">языков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white"/>
        </w:rPr>
        <w:t xml:space="preserve">народов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white"/>
        </w:rPr>
        <w:t xml:space="preserve">России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white"/>
        </w:rPr>
        <w:t xml:space="preserve">, использования русского языка как государственного языка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white"/>
        </w:rPr>
        <w:t xml:space="preserve">Российской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white"/>
        </w:rPr>
        <w:t xml:space="preserve">Федерации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white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contextualSpacing w:val="0"/>
        <w:ind w:firstLine="720"/>
        <w:jc w:val="both"/>
        <w:spacing w:before="0" w:line="300" w:lineRule="auto"/>
        <w:rPr>
          <w:rFonts w:ascii="Times New Roman" w:hAnsi="Times New Roman" w:cs="Times New Roman"/>
          <w:b w:val="0"/>
          <w:bCs w:val="0"/>
          <w:color w:val="auto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white"/>
        </w:rPr>
        <w:t xml:space="preserve">сохранение и развитие удмуртского языка с использованием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white"/>
        </w:rPr>
        <w:t xml:space="preserve"> комплексного подхода, включающего образовательные программы, цифровые технологии и общественные инициативы;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  <w:highlight w:val="none"/>
        </w:rPr>
      </w:r>
    </w:p>
    <w:p>
      <w:pPr>
        <w:contextualSpacing w:val="0"/>
        <w:ind w:firstLine="720"/>
        <w:jc w:val="both"/>
        <w:spacing w:before="0" w:line="300" w:lineRule="auto"/>
        <w:rPr>
          <w:rFonts w:ascii="Times New Roman" w:hAnsi="Times New Roman" w:cs="Times New Roman"/>
          <w:b w:val="0"/>
          <w:bCs w:val="0"/>
          <w:color w:val="auto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none"/>
        </w:rPr>
        <w:t xml:space="preserve">создание условий для социальной и культурной адаптации и интеграции иностранных граждан.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  <w:highlight w:val="none"/>
        </w:rPr>
      </w:r>
    </w:p>
    <w:p>
      <w:pPr>
        <w:contextualSpacing w:val="0"/>
        <w:ind w:firstLine="720"/>
        <w:jc w:val="both"/>
        <w:spacing w:before="0" w:line="300" w:lineRule="auto"/>
        <w:rPr>
          <w:rFonts w:ascii="Times New Roman" w:hAnsi="Times New Roman" w:cs="Times New Roman"/>
          <w:b w:val="0"/>
          <w:bCs w:val="0"/>
          <w:color w:val="auto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none"/>
        </w:rPr>
      </w:r>
    </w:p>
    <w:p>
      <w:pPr>
        <w:contextualSpacing w:val="0"/>
        <w:ind w:firstLine="720"/>
        <w:jc w:val="both"/>
        <w:spacing w:before="0" w:line="300" w:lineRule="auto"/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none"/>
        </w:rPr>
        <w:t xml:space="preserve">3. Считать одним из приоритетных направлений деятельности в сфере государственной национальной политики Российской Федерации в 2026 году – реализацию мероприятий в рамках Года единства народов России.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none"/>
        </w:rPr>
      </w:r>
    </w:p>
    <w:p>
      <w:pPr>
        <w:contextualSpacing w:val="0"/>
        <w:ind w:firstLine="720"/>
        <w:jc w:val="both"/>
        <w:spacing w:before="0" w:line="300" w:lineRule="auto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r>
    </w:p>
    <w:p>
      <w:pPr>
        <w:pStyle w:val="892"/>
        <w:contextualSpacing w:val="0"/>
        <w:ind w:firstLine="720"/>
        <w:jc w:val="both"/>
        <w:spacing w:before="0" w:line="300" w:lineRule="auto"/>
        <w:rPr>
          <w:rFonts w:ascii="Times New Roman" w:hAnsi="Times New Roman" w:cs="Times New Roman"/>
          <w:b w:val="0"/>
          <w:bCs w:val="0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u w:val="single"/>
        </w:rPr>
        <w:t xml:space="preserve">4.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u w:val="single"/>
        </w:rPr>
        <w:t xml:space="preserve">Рекомендовать Министерству национальной политики Удмуртской Республики: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892"/>
        <w:contextualSpacing w:val="0"/>
        <w:ind w:right="4" w:firstLine="720"/>
        <w:jc w:val="both"/>
        <w:spacing w:before="0" w:line="300" w:lineRule="auto"/>
        <w:shd w:val="clear" w:color="auto" w:fill="ffffff"/>
        <w:widowControl w:val="off"/>
        <w:tabs>
          <w:tab w:val="left" w:pos="9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продолжить взаимодействие с Ситуационным центром ФАДН России, а также использование на постоянной основе ГИС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мониторинга в сфере межнациональных и межконфессиональных отношений и раннего предупреждения конфликтных ситуаций (далее – ГИС мониторинга) для выявления попыток оказания  влияния на общественно-политическую ситуацию в регионе в целях ее дестабилизации;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892"/>
        <w:contextualSpacing w:val="0"/>
        <w:ind w:right="4" w:firstLine="720"/>
        <w:jc w:val="both"/>
        <w:spacing w:before="0" w:line="300" w:lineRule="auto"/>
        <w:shd w:val="clear" w:color="auto" w:fill="ffffff"/>
        <w:widowControl w:val="off"/>
        <w:tabs>
          <w:tab w:val="left" w:pos="997" w:leader="none"/>
        </w:tabs>
        <w:rPr>
          <w:rFonts w:ascii="Times New Roman" w:hAnsi="Times New Roman" w:cs="Times New Roman"/>
          <w:b w:val="0"/>
          <w:bCs w:val="0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активно использовать инструменты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отработки конфликтных ситуаций в информационном пространстве и привлечения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лидеров национальных и религиозных организаций для их разрешения;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892"/>
        <w:contextualSpacing w:val="0"/>
        <w:ind w:firstLine="720"/>
        <w:jc w:val="both"/>
        <w:spacing w:before="0" w:line="300" w:lineRule="auto"/>
        <w:rPr>
          <w:rFonts w:ascii="Times New Roman" w:hAnsi="Times New Roman" w:cs="Times New Roman"/>
          <w:b w:val="0"/>
          <w:bCs w:val="0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продолжить работу по доведению разъяснительных материалов по основам действующего антитеррористического и антиэкстремистского законодательства и видам ответственности за его нарушения до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сведения руководителей и чле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нов национально-культурных объед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инений, религиозных организаций, иностранных граждан и иных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заинтересованных сообществ;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892"/>
        <w:contextualSpacing w:val="0"/>
        <w:ind w:firstLine="720"/>
        <w:jc w:val="both"/>
        <w:spacing w:before="0" w:line="300" w:lineRule="auto"/>
        <w:rPr>
          <w:rFonts w:ascii="Times New Roman" w:hAnsi="Times New Roman" w:cs="Times New Roman"/>
          <w:b w:val="0"/>
          <w:bCs w:val="0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включать в создаваемый информационный контент популяризацию идей дружбы народов,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информационные материалы, направленные на </w:t>
      </w:r>
      <w:r>
        <w:rPr>
          <w:rFonts w:ascii="Times New Roman" w:hAnsi="Times New Roman" w:eastAsia="Times New Roman" w:cs="Times New Roman"/>
          <w:b w:val="0"/>
          <w:bCs w:val="0"/>
          <w:color w:val="222222"/>
          <w:sz w:val="26"/>
          <w:szCs w:val="26"/>
          <w:shd w:val="clear" w:color="auto" w:fill="fdfdfd"/>
        </w:rPr>
        <w:t xml:space="preserve"> укрепление общероссийской гражданской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shd w:val="clear" w:color="auto" w:fill="fdfdfd"/>
        </w:rPr>
        <w:t xml:space="preserve">идентичности и единства многонационального народа Российской Федерации,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shd w:val="clear" w:color="auto" w:fill="fdfdfd"/>
        </w:rPr>
        <w:t xml:space="preserve">новостные сюжеты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shd w:val="clear" w:color="auto" w:fill="fdfdfd"/>
        </w:rPr>
        <w:t xml:space="preserve"> о подвигах и героизме  участников Великой Отечественной войны и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участников специальной военной операции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892"/>
        <w:contextualSpacing w:val="0"/>
        <w:ind w:right="11" w:firstLine="720"/>
        <w:jc w:val="both"/>
        <w:spacing w:before="0" w:line="300" w:lineRule="auto"/>
        <w:shd w:val="clear" w:color="auto" w:fill="ffffff"/>
        <w:widowControl w:val="off"/>
        <w:tabs>
          <w:tab w:val="left" w:pos="990" w:leader="none"/>
        </w:tabs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оказывать на постоянной основе методическую и организационную поддержку органам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местного самоуправления в части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корректировки документов стратегического планирования  в сфере государственной национальной политики;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r>
    </w:p>
    <w:p>
      <w:pPr>
        <w:pStyle w:val="892"/>
        <w:contextualSpacing w:val="0"/>
        <w:ind w:right="11" w:firstLine="720"/>
        <w:jc w:val="both"/>
        <w:spacing w:before="0" w:line="300" w:lineRule="auto"/>
        <w:shd w:val="clear" w:color="auto" w:fill="ffffff"/>
        <w:widowControl w:val="off"/>
        <w:tabs>
          <w:tab w:val="left" w:pos="990" w:leader="none"/>
        </w:tabs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в целях методического и организационного содействия органам местного самоуправле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ния создать инструмент обмена актуальной информацией в сфере государственной национальной политики (чат в МАХ) с заместителями глав муниципальных образований, курирующих сферу межнациональных и межконфессиональных отношений в городах и районах республики;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r>
    </w:p>
    <w:p>
      <w:pPr>
        <w:pStyle w:val="892"/>
        <w:contextualSpacing w:val="0"/>
        <w:ind w:right="11" w:firstLine="720"/>
        <w:jc w:val="both"/>
        <w:spacing w:before="0" w:line="300" w:lineRule="auto"/>
        <w:shd w:val="clear" w:color="auto" w:fill="ffffff"/>
        <w:widowControl w:val="off"/>
        <w:tabs>
          <w:tab w:val="left" w:pos="990" w:leader="none"/>
        </w:tabs>
        <w:rPr>
          <w:rFonts w:ascii="Times New Roman" w:hAnsi="Times New Roman" w:cs="Times New Roman"/>
          <w:b w:val="0"/>
          <w:bCs w:val="0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оказать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  <w:highlight w:val="white"/>
        </w:rPr>
        <w:t xml:space="preserve"> индивидуальное проектное сопровождение каждой заявки от муниципального образования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</w:rPr>
        <w:t xml:space="preserve"> Всероссийском конкурсе «Лучшая муниципальная практика»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</w:rPr>
        <w:t xml:space="preserve">в номинации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«укрепление межнационального мира и согласия, реализация иных мероприятий в сфере национальной политики на муниципальном уровне»;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892"/>
        <w:contextualSpacing w:val="0"/>
        <w:ind w:right="7" w:firstLine="720"/>
        <w:jc w:val="both"/>
        <w:spacing w:before="0" w:line="300" w:lineRule="auto"/>
        <w:shd w:val="clear" w:color="auto" w:fill="ffffff"/>
        <w:widowControl w:val="off"/>
        <w:tabs>
          <w:tab w:val="left" w:pos="1127" w:leader="none"/>
        </w:tabs>
        <w:rPr>
          <w:rFonts w:ascii="Times New Roman" w:hAnsi="Times New Roman" w:cs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shd w:val="clear" w:color="auto" w:fill="ffffff"/>
        </w:rPr>
        <w:t xml:space="preserve">продолжить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shd w:val="clear" w:color="auto" w:fill="ffffff"/>
        </w:rPr>
        <w:t xml:space="preserve"> информационную поддержку деятельности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shd w:val="clear" w:color="auto" w:fill="ffffff"/>
        </w:rPr>
        <w:t xml:space="preserve">национально-культурных объединений и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shd w:val="clear" w:color="auto" w:fill="ffffff"/>
        </w:rPr>
        <w:t xml:space="preserve">религиозных организаций, направленн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shd w:val="clear" w:color="auto" w:fill="ffffff"/>
        </w:rPr>
        <w:t xml:space="preserve">ой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shd w:val="clear" w:color="auto" w:fill="ffffff"/>
        </w:rPr>
        <w:t xml:space="preserve"> на гармонизацию межнациональных и межконфессиональных отношений;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92"/>
        <w:contextualSpacing w:val="0"/>
        <w:ind w:right="7" w:firstLine="720"/>
        <w:jc w:val="both"/>
        <w:spacing w:before="0" w:line="300" w:lineRule="auto"/>
        <w:shd w:val="clear" w:color="auto" w:fill="ffffff"/>
        <w:widowControl w:val="off"/>
        <w:tabs>
          <w:tab w:val="left" w:pos="1127" w:leader="none"/>
        </w:tabs>
        <w:rPr>
          <w:rFonts w:ascii="Times New Roman" w:hAnsi="Times New Roman" w:cs="Times New Roman"/>
          <w:b w:val="0"/>
          <w:bCs w:val="0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продолжить координацию работы по реализации мероприятий в рамках Года единства народов России в Удмуртской Республике;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892"/>
        <w:contextualSpacing w:val="0"/>
        <w:ind w:right="7" w:firstLine="720"/>
        <w:jc w:val="both"/>
        <w:spacing w:before="0" w:line="300" w:lineRule="auto"/>
        <w:shd w:val="clear" w:color="auto" w:fill="ffffff"/>
        <w:widowControl w:val="off"/>
        <w:tabs>
          <w:tab w:val="left" w:pos="1127" w:leader="none"/>
        </w:tabs>
        <w:rPr>
          <w:rFonts w:ascii="Times New Roman" w:hAnsi="Times New Roman" w:cs="Times New Roman"/>
          <w:b w:val="0"/>
          <w:bCs w:val="0"/>
          <w:color w:val="auto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осуществлять контроль за ре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ализацией плана мероприятий на 2024 - 2026 годы по реализации в Удмуртской Республике Стратегии государственной политики Российской Федерации в отношении российского казачества, утвержденного Распоряжением Главы Удмуртской Республики от 30.05.2024 № 172-р;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shd w:val="clear" w:color="auto" w:fill="f8f9fa"/>
        </w:rPr>
        <w:t xml:space="preserve">  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  <w:highlight w:val="none"/>
        </w:rPr>
      </w:r>
    </w:p>
    <w:p>
      <w:pPr>
        <w:pStyle w:val="892"/>
        <w:contextualSpacing w:val="0"/>
        <w:ind w:right="7" w:firstLine="720"/>
        <w:jc w:val="both"/>
        <w:spacing w:before="0" w:line="300" w:lineRule="auto"/>
        <w:shd w:val="clear" w:color="auto" w:fill="ffffff"/>
        <w:widowControl w:val="off"/>
        <w:tabs>
          <w:tab w:val="left" w:pos="1127" w:leader="none"/>
        </w:tabs>
        <w:rPr>
          <w:rFonts w:ascii="Times New Roman" w:hAnsi="Times New Roman" w:cs="Times New Roman"/>
          <w:b w:val="0"/>
          <w:bCs w:val="0"/>
          <w:color w:val="auto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none"/>
        </w:rPr>
        <w:t xml:space="preserve">осуществить разработку нормативных правовых актов 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 о казачестве и порядке привлечения казаков к государственной и иной службе;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  <w:highlight w:val="none"/>
        </w:rPr>
      </w:r>
    </w:p>
    <w:p>
      <w:pPr>
        <w:pStyle w:val="892"/>
        <w:contextualSpacing w:val="0"/>
        <w:ind w:right="7" w:firstLine="720"/>
        <w:jc w:val="both"/>
        <w:spacing w:before="0" w:line="300" w:lineRule="auto"/>
        <w:shd w:val="clear" w:color="auto" w:fill="ffffff"/>
        <w:widowControl w:val="off"/>
        <w:tabs>
          <w:tab w:val="left" w:pos="112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принять меры к привлечению дополнительных инвестиций в отрасль за счет увеличения объема субсидии ФАДН России, количества грантовых проектов и доходов подведомственного учреждения;  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892"/>
        <w:contextualSpacing w:val="0"/>
        <w:ind w:right="7" w:firstLine="720"/>
        <w:jc w:val="both"/>
        <w:spacing w:before="0" w:line="300" w:lineRule="auto"/>
        <w:shd w:val="clear" w:color="auto" w:fill="ffffff"/>
        <w:widowControl w:val="off"/>
        <w:tabs>
          <w:tab w:val="left" w:pos="1127" w:leader="none"/>
        </w:tabs>
        <w:rPr>
          <w:rFonts w:ascii="Times New Roman" w:hAnsi="Times New Roman" w:cs="Times New Roman"/>
          <w:b w:val="0"/>
          <w:bCs w:val="0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892"/>
        <w:contextualSpacing w:val="0"/>
        <w:ind w:right="7" w:firstLine="720"/>
        <w:jc w:val="both"/>
        <w:spacing w:before="0" w:line="300" w:lineRule="auto"/>
        <w:shd w:val="clear" w:color="auto" w:fill="ffffff"/>
        <w:widowControl w:val="off"/>
        <w:tabs>
          <w:tab w:val="left" w:pos="1145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u w:val="single"/>
          <w:shd w:val="clear" w:color="auto" w:fill="ffffff"/>
        </w:rPr>
        <w:t xml:space="preserve">5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u w:val="single"/>
          <w:shd w:val="clear" w:color="auto" w:fill="ffffff"/>
        </w:rPr>
        <w:t xml:space="preserve">. Р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u w:val="single"/>
          <w:shd w:val="clear" w:color="auto" w:fill="ffffff"/>
        </w:rPr>
        <w:t xml:space="preserve">екомендовать Министерству национальной политики Удмуртской Республики: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</w:r>
    </w:p>
    <w:p>
      <w:pPr>
        <w:contextualSpacing w:val="0"/>
        <w:ind w:left="0" w:right="0" w:firstLine="720"/>
        <w:jc w:val="both"/>
        <w:spacing w:before="0" w:after="0" w:afterAutospacing="0" w:line="300" w:lineRule="auto"/>
        <w:shd w:val="clear" w:color="ffffff" w:fill="ffffff"/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shd w:val="clear" w:color="auto" w:fill="ffffff"/>
        </w:rPr>
        <w:t xml:space="preserve">в рамках исполнения полномочий координирующего органа в сфере этноязыковой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shd w:val="clear" w:color="auto" w:fill="ffffff"/>
        </w:rPr>
        <w:t xml:space="preserve"> политики на территории региона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</w:rPr>
        <w:t xml:space="preserve">обеспечить взаимодействие различных органов и организаций для единства подходов к сохранению, развитию, изучению, защите и поддержке государственных языков и иных языков народов,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</w:rPr>
        <w:t xml:space="preserve"> совершенствованию законодательства, организации мероприятий по популяризации национальных языков, мониторингу их фактического использования и выр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</w:rPr>
        <w:t xml:space="preserve">аботке мер по расширению использования государственных языков республики;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afterAutospacing="0" w:line="300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eastAsia="en-US"/>
        </w:rPr>
        <w:t xml:space="preserve">совместно с Министерством цифрового развития Удмуртской Республики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eastAsia="en-US"/>
        </w:rPr>
        <w:t xml:space="preserve">продолжить работу по внедрению удмуртской версии официальных сайтов органов публичной власти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eastAsia="en-US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r>
    </w:p>
    <w:p>
      <w:pPr>
        <w:pStyle w:val="892"/>
        <w:contextualSpacing w:val="0"/>
        <w:ind w:right="-1" w:firstLine="720"/>
        <w:jc w:val="both"/>
        <w:spacing w:before="0" w:line="300" w:lineRule="auto"/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eastAsia="en-US"/>
        </w:rPr>
        <w:t xml:space="preserve">продолжить совместную работу с Министерством финансов Удмуртской Республики по финансированию мероприятий государственной прог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eastAsia="en-US"/>
        </w:rPr>
        <w:t xml:space="preserve">раммы Удмуртской Республики «Сохранение, изучение и развитие государственных языков Удмуртской республики и иных языков народов Удмуртской Республики» в полном объеме;</w:t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r>
    </w:p>
    <w:p>
      <w:pPr>
        <w:pStyle w:val="892"/>
        <w:contextualSpacing w:val="0"/>
        <w:ind w:firstLine="720"/>
        <w:jc w:val="both"/>
        <w:spacing w:before="0" w:line="300" w:lineRule="auto"/>
        <w:rPr>
          <w:rFonts w:ascii="Times New Roman" w:hAnsi="Times New Roman" w:cs="Times New Roman"/>
          <w:b w:val="0"/>
          <w:bCs w:val="0"/>
          <w:spacing w:val="-18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продолжить совместную работу с Администрацией города Ижевска по развитию городского пространства с точки зрения этнических аспектов, цифровизации языкового разнообразия и культурного наследия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.</w:t>
      </w:r>
      <w:r>
        <w:rPr>
          <w:rFonts w:ascii="Times New Roman" w:hAnsi="Times New Roman" w:cs="Times New Roman"/>
          <w:b w:val="0"/>
          <w:bCs w:val="0"/>
          <w:spacing w:val="-18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pacing w:val="-18"/>
          <w:sz w:val="26"/>
          <w:szCs w:val="26"/>
          <w:highlight w:val="none"/>
        </w:rPr>
      </w:r>
    </w:p>
    <w:p>
      <w:pPr>
        <w:pStyle w:val="892"/>
        <w:contextualSpacing w:val="0"/>
        <w:ind w:firstLine="720"/>
        <w:jc w:val="both"/>
        <w:spacing w:before="0" w:line="300" w:lineRule="auto"/>
        <w:rPr>
          <w:rFonts w:ascii="Times New Roman" w:hAnsi="Times New Roman" w:cs="Times New Roman"/>
          <w:b w:val="0"/>
          <w:bCs w:val="0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pacing w:val="-18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892"/>
        <w:contextualSpacing w:val="0"/>
        <w:ind w:right="7" w:firstLine="720"/>
        <w:jc w:val="both"/>
        <w:spacing w:before="0" w:line="300" w:lineRule="auto"/>
        <w:shd w:val="clear" w:color="auto" w:fill="ffffff"/>
        <w:widowControl w:val="off"/>
        <w:tabs>
          <w:tab w:val="left" w:pos="1145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u w:val="single"/>
          <w:shd w:val="clear" w:color="auto" w:fill="ffffff"/>
        </w:rPr>
        <w:t xml:space="preserve">6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u w:val="singl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u w:val="singl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u w:val="single"/>
        </w:rPr>
        <w:t xml:space="preserve">екомендовать органам местного самоуправления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892"/>
        <w:contextualSpacing w:val="0"/>
        <w:ind w:right="7" w:firstLine="720"/>
        <w:jc w:val="both"/>
        <w:spacing w:before="0" w:line="300" w:lineRule="auto"/>
        <w:shd w:val="clear" w:color="auto" w:fill="ffffff"/>
        <w:widowControl w:val="off"/>
        <w:tabs>
          <w:tab w:val="left" w:pos="1145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привести стратегические и плановые муниципальные правовые акты в сфере межнациональных и межконфессиональных  отношений в соответствие с федеральными и региональными документами;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892"/>
        <w:contextualSpacing w:val="0"/>
        <w:ind w:right="7" w:firstLine="720"/>
        <w:jc w:val="both"/>
        <w:spacing w:before="0" w:line="300" w:lineRule="auto"/>
        <w:shd w:val="clear" w:color="auto" w:fill="ffffff"/>
        <w:widowControl w:val="off"/>
        <w:tabs>
          <w:tab w:val="left" w:pos="1145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организовать проведение цикла мероприятий в рамках проведения Года народов единства России;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892"/>
        <w:contextualSpacing w:val="0"/>
        <w:ind w:right="7" w:firstLine="720"/>
        <w:jc w:val="both"/>
        <w:spacing w:before="0" w:line="300" w:lineRule="auto"/>
        <w:shd w:val="clear" w:color="auto" w:fill="ffffff"/>
        <w:widowControl w:val="off"/>
        <w:tabs>
          <w:tab w:val="left" w:pos="1145" w:leader="none"/>
        </w:tabs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white"/>
        </w:rPr>
        <w:t xml:space="preserve">рганизовать работу по мониторингу состояния межнациональных и межконфессиональных отношений и раннего предупреждения конфликтных ситуаций на территории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none"/>
        </w:rPr>
        <w:t xml:space="preserve"> муниципального образования;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r>
    </w:p>
    <w:p>
      <w:pPr>
        <w:pStyle w:val="892"/>
        <w:contextualSpacing w:val="0"/>
        <w:ind w:right="7" w:firstLine="720"/>
        <w:jc w:val="both"/>
        <w:spacing w:before="0" w:line="300" w:lineRule="auto"/>
        <w:shd w:val="clear" w:color="auto" w:fill="ffffff"/>
        <w:widowControl w:val="off"/>
        <w:tabs>
          <w:tab w:val="left" w:pos="1145" w:leader="none"/>
        </w:tabs>
        <w:rPr>
          <w:rFonts w:ascii="Times New Roman" w:hAnsi="Times New Roman" w:cs="Times New Roman"/>
          <w:b w:val="0"/>
          <w:bCs w:val="0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продолжить работу консультативно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-совещательных органов при Главе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муниципального образования по вопросам межнациональных и межконфессиональных отношений с включением в повестку рассмотрение актуальных вопросов  Стратегии;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923"/>
        <w:contextualSpacing w:val="0"/>
        <w:ind w:firstLine="720"/>
        <w:jc w:val="both"/>
        <w:spacing w:before="0" w:beforeAutospacing="0" w:after="0" w:afterAutospacing="0" w:line="300" w:lineRule="auto"/>
        <w:shd w:val="clear" w:color="auto" w:fill="ffffff"/>
        <w:rPr>
          <w:rFonts w:ascii="Times New Roman" w:hAnsi="Times New Roman" w:cs="Times New Roman"/>
          <w:b w:val="0"/>
          <w:bCs w:val="0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предусмотреть в муниципальных программных и плановых документах включение мероприятий, направленных на укрепление статуса удмуртского языка как государственного языка Удмуртской Республики;</w:t>
      </w:r>
      <w:r>
        <w:rPr>
          <w:rFonts w:ascii="Times New Roman" w:hAnsi="Times New Roman" w:eastAsia="Times New Roman" w:cs="Times New Roman"/>
          <w:b w:val="0"/>
          <w:bCs w:val="0"/>
          <w:color w:val="212529"/>
          <w:sz w:val="26"/>
          <w:szCs w:val="26"/>
          <w:shd w:val="clear" w:color="auto" w:fill="ffffff"/>
        </w:rPr>
        <w:t xml:space="preserve">   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923"/>
        <w:contextualSpacing w:val="0"/>
        <w:ind w:firstLine="720"/>
        <w:jc w:val="both"/>
        <w:spacing w:before="0" w:beforeAutospacing="0" w:after="0" w:afterAutospacing="0" w:line="300" w:lineRule="auto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shd w:val="clear" w:color="auto" w:fill="ffffff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</w:rPr>
        <w:t xml:space="preserve">принять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</w:rPr>
        <w:t xml:space="preserve">активное участие 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</w:rPr>
        <w:t xml:space="preserve"> Всероссийском конкурсе «Лучшая муниципальная практика»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</w:rPr>
        <w:t xml:space="preserve">в номинации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«укрепление межнационального мира и согласия, реализация иных мероприятий в сфере национальной политики на муниципальном уровне».  </w:t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shd w:val="clear" w:color="auto" w:fill="ffffff"/>
        </w:rPr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shd w:val="clear" w:color="auto" w:fill="ffffff"/>
        </w:rPr>
      </w:r>
    </w:p>
    <w:p>
      <w:pPr>
        <w:pStyle w:val="923"/>
        <w:contextualSpacing w:val="0"/>
        <w:ind w:firstLine="720"/>
        <w:jc w:val="both"/>
        <w:spacing w:before="0" w:beforeAutospacing="0" w:after="0" w:afterAutospacing="0" w:line="300" w:lineRule="auto"/>
        <w:shd w:val="clear" w:color="auto" w:fill="ffffff"/>
        <w:rPr>
          <w:rFonts w:ascii="Times New Roman" w:hAnsi="Times New Roman" w:cs="Times New Roman"/>
          <w:b w:val="0"/>
          <w:bCs w:val="0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923"/>
        <w:contextualSpacing w:val="0"/>
        <w:ind w:firstLine="720"/>
        <w:jc w:val="both"/>
        <w:spacing w:before="0" w:beforeAutospacing="0" w:after="0" w:afterAutospacing="0" w:line="300" w:lineRule="auto"/>
        <w:shd w:val="clear" w:color="auto" w:fill="ffffff"/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u w:val="singl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u w:val="single"/>
        </w:rPr>
        <w:t xml:space="preserve">7.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u w:val="single"/>
        </w:rPr>
        <w:t xml:space="preserve">Рекомендовать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u w:val="single"/>
        </w:rPr>
        <w:t xml:space="preserve">Бюджетному учреждению «Дом Дружбы народов»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u w:val="single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u w:val="singl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u w:val="single"/>
        </w:rPr>
      </w:r>
    </w:p>
    <w:p>
      <w:pPr>
        <w:pStyle w:val="923"/>
        <w:contextualSpacing w:val="0"/>
        <w:ind w:firstLine="720"/>
        <w:jc w:val="both"/>
        <w:spacing w:before="0" w:beforeAutospacing="0" w:after="0" w:afterAutospacing="0" w:line="300" w:lineRule="auto"/>
        <w:shd w:val="clear" w:color="auto" w:fill="ffffff"/>
        <w:rPr>
          <w:rFonts w:ascii="Times New Roman" w:hAnsi="Times New Roman" w:cs="Times New Roman"/>
          <w:b w:val="0"/>
          <w:bCs w:val="0"/>
          <w:sz w:val="26"/>
          <w:szCs w:val="26"/>
          <w:u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  <w:u w:val="none"/>
        </w:rPr>
        <w:t xml:space="preserve">продолжить реализацию мероприятий в рамках регионального плана Года единства народов России в Удмуртской Республике;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u w:val="none"/>
        </w:rPr>
      </w:r>
    </w:p>
    <w:p>
      <w:pPr>
        <w:pStyle w:val="892"/>
        <w:contextualSpacing w:val="0"/>
        <w:ind w:left="4" w:firstLine="720"/>
        <w:jc w:val="both"/>
        <w:spacing w:before="0" w:line="300" w:lineRule="auto"/>
        <w:shd w:val="clear" w:color="auto" w:fill="ffffff"/>
        <w:tabs>
          <w:tab w:val="left" w:pos="9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продолжить оказание методической и консультативной поддержки активному  сообществу в муниципальных образованиях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в разработке социально – значимых проектов по актуальным направлениям Стратегии;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892"/>
        <w:contextualSpacing w:val="0"/>
        <w:ind w:left="4" w:firstLine="720"/>
        <w:jc w:val="both"/>
        <w:spacing w:before="0" w:line="300" w:lineRule="auto"/>
        <w:shd w:val="clear" w:color="auto" w:fill="ffffff"/>
        <w:tabs>
          <w:tab w:val="left" w:pos="997" w:leader="none"/>
        </w:tabs>
        <w:rPr>
          <w:rFonts w:ascii="Times New Roman" w:hAnsi="Times New Roman" w:cs="Times New Roman"/>
          <w:b w:val="0"/>
          <w:bCs w:val="0"/>
          <w:color w:val="auto"/>
          <w:sz w:val="26"/>
          <w:szCs w:val="26"/>
          <w:highlight w:val="white"/>
          <w:shd w:val="clear" w:color="auto" w:fill="ffffff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</w:rPr>
        <w:t xml:space="preserve">про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</w:rPr>
        <w:t xml:space="preserve">должить работу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shd w:val="clear" w:color="auto" w:fill="ffffff"/>
        </w:rPr>
        <w:t xml:space="preserve"> по увеличению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white"/>
        </w:rPr>
        <w:t xml:space="preserve"> пула компетентных этноволонтеров для участия в этнокультурных мероприятиях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none"/>
        </w:rPr>
        <w:t xml:space="preserve"> реализации иных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white"/>
        </w:rPr>
        <w:t xml:space="preserve">инициатив по привлечению молодёжи в сферу национальных отношений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white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  <w:highlight w:val="white"/>
          <w:shd w:val="clear" w:color="auto" w:fill="ffffff"/>
        </w:rPr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  <w:highlight w:val="white"/>
          <w:shd w:val="clear" w:color="auto" w:fill="ffffff"/>
        </w:rPr>
      </w:r>
    </w:p>
    <w:p>
      <w:pPr>
        <w:pStyle w:val="892"/>
        <w:contextualSpacing w:val="0"/>
        <w:ind w:left="4" w:firstLine="720"/>
        <w:jc w:val="both"/>
        <w:spacing w:before="0" w:line="300" w:lineRule="auto"/>
        <w:shd w:val="clear" w:color="auto" w:fill="ffffff"/>
        <w:tabs>
          <w:tab w:val="left" w:pos="9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shd w:val="clear" w:color="auto" w:fill="ffffff"/>
        </w:rPr>
        <w:t xml:space="preserve">по согласованию с ВУЗами привлекать к волонтерской работе в сфере межнациональных отношений иностранных студентов,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shd w:val="clear" w:color="auto" w:fill="ffffff"/>
        </w:rPr>
        <w:t xml:space="preserve">продолжить практику проведения этнокультурных мероприятий «Вечера культур»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shd w:val="clear" w:color="auto" w:fill="ffffff"/>
        </w:rPr>
        <w:t xml:space="preserve"> и иных культурно-массовых, спортивных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shd w:val="clear" w:color="auto" w:fill="ffffff"/>
        </w:rPr>
        <w:t xml:space="preserve">, патриотических и других общес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shd w:val="clear" w:color="auto" w:fill="ffffff"/>
        </w:rPr>
        <w:t xml:space="preserve">твенных мероприятий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shd w:val="clear" w:color="auto" w:fill="ffffff"/>
        </w:rPr>
        <w:t xml:space="preserve"> с их участием в целях социальной и культурной адаптации;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</w:r>
    </w:p>
    <w:p>
      <w:pPr>
        <w:pStyle w:val="892"/>
        <w:contextualSpacing w:val="0"/>
        <w:ind w:left="4" w:firstLine="720"/>
        <w:jc w:val="both"/>
        <w:spacing w:before="0" w:line="300" w:lineRule="auto"/>
        <w:shd w:val="clear" w:color="auto" w:fill="ffffff"/>
        <w:tabs>
          <w:tab w:val="left" w:pos="9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shd w:val="clear" w:color="auto" w:fill="ffffff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shd w:val="clear" w:color="auto" w:fill="ffffff"/>
        </w:rPr>
        <w:t xml:space="preserve">оказывать содействие  Дому народов России по наполнению официального сайта и информационного портала «национальная политика.рф» информацией в сфере межнациональных и межконфессиональных отношений;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shd w:val="clear" w:color="auto" w:fill="ffffff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shd w:val="clear" w:color="auto" w:fill="ffffff"/>
        </w:rPr>
      </w:r>
    </w:p>
    <w:p>
      <w:pPr>
        <w:contextualSpacing w:val="0"/>
        <w:ind w:left="0" w:right="0" w:firstLine="720"/>
        <w:jc w:val="both"/>
        <w:spacing w:before="0" w:after="120" w:line="300" w:lineRule="auto"/>
        <w:shd w:val="clear" w:color="ffffff" w:fill="ffffff"/>
        <w:rPr>
          <w:rFonts w:ascii="Times New Roman" w:hAnsi="Times New Roman" w:cs="Times New Roman"/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auto"/>
          <w:sz w:val="26"/>
          <w:szCs w:val="26"/>
        </w:rPr>
      </w:r>
      <w:r>
        <w:rPr>
          <w:rFonts w:ascii="Times New Roman" w:hAnsi="Times New Roman" w:cs="Times New Roman"/>
          <w:color w:val="auto"/>
          <w:sz w:val="26"/>
          <w:szCs w:val="26"/>
        </w:rPr>
      </w:r>
      <w:r>
        <w:rPr>
          <w:rFonts w:ascii="Times New Roman" w:hAnsi="Times New Roman" w:cs="Times New Roman"/>
          <w:color w:val="auto"/>
          <w:sz w:val="26"/>
          <w:szCs w:val="26"/>
        </w:rPr>
      </w:r>
    </w:p>
    <w:p>
      <w:pPr>
        <w:pStyle w:val="892"/>
        <w:contextualSpacing w:val="0"/>
        <w:ind w:left="4" w:firstLine="720"/>
        <w:jc w:val="both"/>
        <w:spacing w:before="0" w:line="300" w:lineRule="auto"/>
        <w:shd w:val="clear" w:color="auto" w:fill="ffffff"/>
        <w:tabs>
          <w:tab w:val="left" w:pos="9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u w:val="single"/>
          <w:shd w:val="clear" w:color="auto" w:fill="ffffff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u w:val="single"/>
          <w:shd w:val="clear" w:color="auto" w:fill="ffffff"/>
        </w:rPr>
        <w:t xml:space="preserve">8. 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u w:val="single"/>
          <w:shd w:val="clear" w:color="auto" w:fill="ffffff"/>
        </w:rPr>
        <w:t xml:space="preserve">Рекомендовать национально-культурным объединениям и религиозным организациям: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u w:val="single"/>
          <w:shd w:val="clear" w:color="auto" w:fill="ffffff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u w:val="single"/>
          <w:shd w:val="clear" w:color="auto" w:fill="ffffff"/>
        </w:rPr>
      </w:r>
    </w:p>
    <w:p>
      <w:pPr>
        <w:pStyle w:val="892"/>
        <w:contextualSpacing w:val="0"/>
        <w:ind w:left="4" w:firstLine="720"/>
        <w:jc w:val="both"/>
        <w:spacing w:before="0" w:line="300" w:lineRule="auto"/>
        <w:shd w:val="clear" w:color="auto" w:fill="ffffff"/>
        <w:tabs>
          <w:tab w:val="left" w:pos="9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u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  <w:u w:val="none"/>
          <w:shd w:val="clear" w:color="auto" w:fill="ffffff"/>
        </w:rPr>
        <w:t xml:space="preserve">принять участие в проведении мероприятий в рамках регионального плана Года единства народов России в Удмуртской Республике;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u w:val="none"/>
        </w:rPr>
      </w:r>
    </w:p>
    <w:p>
      <w:pPr>
        <w:pStyle w:val="892"/>
        <w:contextualSpacing w:val="0"/>
        <w:ind w:firstLine="720"/>
        <w:jc w:val="both"/>
        <w:spacing w:before="0" w:line="300" w:lineRule="auto"/>
        <w:rPr>
          <w:rFonts w:ascii="Times New Roman" w:hAnsi="Times New Roman" w:cs="Times New Roman"/>
          <w:b w:val="0"/>
          <w:bCs w:val="0"/>
          <w:color w:val="212529"/>
          <w:sz w:val="26"/>
          <w:szCs w:val="26"/>
          <w:shd w:val="clear" w:color="auto" w:fill="ffffff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продолжить работу по доведению разъяснительных материалов по основам действующего антитеррористического и антиэкстремистского законодательства и видам ответственности за его нарушения до членов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национально – культурных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сообществ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и религиозных организаций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, особенно среди молодежи;</w:t>
      </w:r>
      <w:r>
        <w:rPr>
          <w:rFonts w:ascii="Times New Roman" w:hAnsi="Times New Roman" w:cs="Times New Roman"/>
          <w:b w:val="0"/>
          <w:bCs w:val="0"/>
          <w:color w:val="212529"/>
          <w:sz w:val="26"/>
          <w:szCs w:val="26"/>
          <w:shd w:val="clear" w:color="auto" w:fill="ffffff"/>
        </w:rPr>
      </w:r>
      <w:r>
        <w:rPr>
          <w:rFonts w:ascii="Times New Roman" w:hAnsi="Times New Roman" w:cs="Times New Roman"/>
          <w:b w:val="0"/>
          <w:bCs w:val="0"/>
          <w:color w:val="212529"/>
          <w:sz w:val="26"/>
          <w:szCs w:val="26"/>
          <w:shd w:val="clear" w:color="auto" w:fill="ffffff"/>
        </w:rPr>
      </w:r>
    </w:p>
    <w:p>
      <w:pPr>
        <w:pStyle w:val="892"/>
        <w:contextualSpacing w:val="0"/>
        <w:ind w:left="4" w:firstLine="720"/>
        <w:jc w:val="both"/>
        <w:spacing w:before="0" w:line="300" w:lineRule="auto"/>
        <w:shd w:val="clear" w:color="auto" w:fill="ffffff"/>
        <w:tabs>
          <w:tab w:val="left" w:pos="9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shd w:val="clear" w:color="auto" w:fill="ffffff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shd w:val="clear" w:color="auto" w:fill="ffffff"/>
        </w:rPr>
        <w:t xml:space="preserve">участвовать в конкурс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shd w:val="clear" w:color="auto" w:fill="ffffff"/>
        </w:rPr>
        <w:t xml:space="preserve">ах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shd w:val="clear" w:color="auto" w:fill="ffffff"/>
        </w:rPr>
        <w:t xml:space="preserve"> по предоставлению субсидий и грантов, которые организует Фонд президентских грантов по развитию гражданского общества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shd w:val="clear" w:color="auto" w:fill="ffffff"/>
        </w:rPr>
        <w:t xml:space="preserve"> и иные грантоператоры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shd w:val="clear" w:color="auto" w:fill="ffffff"/>
        </w:rPr>
        <w:t xml:space="preserve">, в том числе благотворительные фонды;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shd w:val="clear" w:color="auto" w:fill="ffffff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shd w:val="clear" w:color="auto" w:fill="ffffff"/>
        </w:rPr>
      </w:r>
    </w:p>
    <w:p>
      <w:pPr>
        <w:pStyle w:val="892"/>
        <w:contextualSpacing w:val="0"/>
        <w:ind w:left="4" w:firstLine="720"/>
        <w:jc w:val="both"/>
        <w:spacing w:before="0" w:line="300" w:lineRule="auto"/>
        <w:shd w:val="clear" w:color="auto" w:fill="ffffff"/>
        <w:tabs>
          <w:tab w:val="left" w:pos="997" w:leader="none"/>
        </w:tabs>
        <w:rPr>
          <w:rFonts w:ascii="Times New Roman" w:hAnsi="Times New Roman" w:cs="Times New Roman"/>
          <w:b w:val="0"/>
          <w:bCs w:val="0"/>
          <w:color w:val="auto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none"/>
          <w:shd w:val="clear" w:color="auto" w:fill="ffffff"/>
        </w:rPr>
        <w:t xml:space="preserve">вовлекать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white"/>
        </w:rPr>
        <w:t xml:space="preserve">детей 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white"/>
        </w:rPr>
        <w:t xml:space="preserve">молодёжь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white"/>
        </w:rPr>
        <w:t xml:space="preserve"> в активную творческую деятельность по сохранению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white"/>
        </w:rPr>
        <w:t xml:space="preserve">этнокультурного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white"/>
        </w:rPr>
        <w:t xml:space="preserve">достояния народов Удмуртии, 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highlight w:val="white"/>
        </w:rPr>
        <w:t xml:space="preserve">развитие межнациональных отношений и укрепление общегражданской российской идентичности</w:t>
      </w:r>
      <w:r>
        <w:rPr>
          <w:rFonts w:ascii="Times New Roman" w:hAnsi="Times New Roman" w:eastAsia="Times New Roman" w:cs="Times New Roman"/>
          <w:color w:val="333333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white"/>
        </w:rPr>
        <w:t xml:space="preserve">через внедрение современных креативных практик.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  <w:highlight w:val="none"/>
        </w:rPr>
      </w:r>
    </w:p>
    <w:p>
      <w:pPr>
        <w:pStyle w:val="892"/>
        <w:contextualSpacing w:val="0"/>
        <w:ind w:left="4" w:firstLine="720"/>
        <w:jc w:val="both"/>
        <w:spacing w:before="0" w:line="300" w:lineRule="auto"/>
        <w:shd w:val="clear" w:color="auto" w:fill="ffffff"/>
        <w:tabs>
          <w:tab w:val="left" w:pos="997" w:leader="none"/>
        </w:tabs>
        <w:rPr>
          <w:rFonts w:ascii="Times New Roman" w:hAnsi="Times New Roman" w:cs="Times New Roman"/>
          <w:b w:val="0"/>
          <w:bCs w:val="0"/>
          <w:color w:val="212529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color w:val="212529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color w:val="212529"/>
          <w:sz w:val="26"/>
          <w:szCs w:val="26"/>
        </w:rPr>
      </w:r>
    </w:p>
    <w:p>
      <w:pPr>
        <w:pStyle w:val="892"/>
        <w:contextualSpacing w:val="0"/>
        <w:ind w:right="-10" w:firstLine="720"/>
        <w:jc w:val="both"/>
        <w:spacing w:before="0" w:line="300" w:lineRule="auto"/>
        <w:rPr>
          <w:rFonts w:ascii="Times New Roman" w:hAnsi="Times New Roman" w:cs="Times New Roman"/>
          <w:b w:val="0"/>
          <w:bCs w:val="0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9. Контроль за исполнением решений коллегии оставляю за собой.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892"/>
        <w:ind w:firstLine="360"/>
        <w:jc w:val="both"/>
        <w:spacing w:line="276" w:lineRule="auto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901"/>
        <w:ind w:firstLine="0"/>
        <w:spacing w:line="276" w:lineRule="auto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Председатель коллегии,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901"/>
        <w:ind w:firstLine="0"/>
        <w:spacing w:line="276" w:lineRule="auto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министр национальной политики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901"/>
        <w:ind w:firstLine="0"/>
        <w:spacing w:line="276" w:lineRule="auto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Удмуртской Республики</w:t>
        <w:tab/>
        <w:tab/>
        <w:tab/>
        <w:tab/>
        <w:tab/>
        <w:tab/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val="ru-RU"/>
        </w:rPr>
        <w:tab/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val="ru-RU"/>
        </w:rPr>
        <w:t xml:space="preserve">                  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val="ru-RU"/>
        </w:rPr>
        <w:t xml:space="preserve">  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val="ru-RU"/>
        </w:rPr>
        <w:t xml:space="preserve">Петров Э.С.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901"/>
        <w:ind w:firstLine="0"/>
        <w:spacing w:line="276" w:lineRule="auto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val="ru-RU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sectPr>
      <w:headerReference w:type="first" r:id="rId9"/>
      <w:footerReference w:type="default" r:id="rId10"/>
      <w:footnotePr/>
      <w:endnotePr/>
      <w:type w:val="nextPage"/>
      <w:pgSz w:w="11906" w:h="16838" w:orient="portrait"/>
      <w:pgMar w:top="851" w:right="849" w:bottom="567" w:left="993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8</w:t>
    </w:r>
    <w:r>
      <w:fldChar w:fldCharType="end"/>
    </w:r>
    <w:r/>
  </w:p>
  <w:p>
    <w:pPr>
      <w:pStyle w:val="90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  <w:jc w:val="right"/>
    </w:pPr>
    <w:fldSimple w:instr="PAGE \* MERGEFORMAT">
      <w:r>
        <w:t xml:space="preserve">1</w:t>
      </w:r>
    </w:fldSimple>
    <w:r/>
    <w:r/>
  </w:p>
  <w:p>
    <w:pPr>
      <w:pStyle w:val="74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0" w:hanging="81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9.%1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7.%1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6" w:hanging="4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4"/>
  </w:num>
  <w:num w:numId="5">
    <w:abstractNumId w:val="11"/>
  </w:num>
  <w:num w:numId="6">
    <w:abstractNumId w:val="1"/>
  </w:num>
  <w:num w:numId="7">
    <w:abstractNumId w:val="8"/>
  </w:num>
  <w:num w:numId="8">
    <w:abstractNumId w:val="10"/>
  </w:num>
  <w:num w:numId="9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10">
    <w:abstractNumId w:val="2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4">
    <w:name w:val="Heading 1"/>
    <w:basedOn w:val="922"/>
    <w:next w:val="922"/>
    <w:link w:val="71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5">
    <w:name w:val="Heading 1 Char"/>
    <w:link w:val="714"/>
    <w:uiPriority w:val="9"/>
    <w:rPr>
      <w:rFonts w:ascii="Arial" w:hAnsi="Arial" w:eastAsia="Arial" w:cs="Arial"/>
      <w:sz w:val="40"/>
      <w:szCs w:val="40"/>
    </w:rPr>
  </w:style>
  <w:style w:type="paragraph" w:styleId="716">
    <w:name w:val="Heading 2"/>
    <w:basedOn w:val="922"/>
    <w:next w:val="922"/>
    <w:link w:val="7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7">
    <w:name w:val="Heading 2 Char"/>
    <w:link w:val="716"/>
    <w:uiPriority w:val="9"/>
    <w:rPr>
      <w:rFonts w:ascii="Arial" w:hAnsi="Arial" w:eastAsia="Arial" w:cs="Arial"/>
      <w:sz w:val="34"/>
    </w:rPr>
  </w:style>
  <w:style w:type="paragraph" w:styleId="718">
    <w:name w:val="Heading 3"/>
    <w:basedOn w:val="922"/>
    <w:next w:val="922"/>
    <w:link w:val="7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9">
    <w:name w:val="Heading 3 Char"/>
    <w:link w:val="718"/>
    <w:uiPriority w:val="9"/>
    <w:rPr>
      <w:rFonts w:ascii="Arial" w:hAnsi="Arial" w:eastAsia="Arial" w:cs="Arial"/>
      <w:sz w:val="30"/>
      <w:szCs w:val="30"/>
    </w:rPr>
  </w:style>
  <w:style w:type="paragraph" w:styleId="720">
    <w:name w:val="Heading 4"/>
    <w:basedOn w:val="922"/>
    <w:next w:val="922"/>
    <w:link w:val="72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1">
    <w:name w:val="Heading 4 Char"/>
    <w:link w:val="720"/>
    <w:uiPriority w:val="9"/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922"/>
    <w:next w:val="922"/>
    <w:link w:val="72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3">
    <w:name w:val="Heading 5 Char"/>
    <w:link w:val="722"/>
    <w:uiPriority w:val="9"/>
    <w:rPr>
      <w:rFonts w:ascii="Arial" w:hAnsi="Arial" w:eastAsia="Arial" w:cs="Arial"/>
      <w:b/>
      <w:bCs/>
      <w:sz w:val="24"/>
      <w:szCs w:val="24"/>
    </w:rPr>
  </w:style>
  <w:style w:type="paragraph" w:styleId="724">
    <w:name w:val="Heading 6"/>
    <w:basedOn w:val="922"/>
    <w:next w:val="922"/>
    <w:link w:val="7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5">
    <w:name w:val="Heading 6 Char"/>
    <w:link w:val="724"/>
    <w:uiPriority w:val="9"/>
    <w:rPr>
      <w:rFonts w:ascii="Arial" w:hAnsi="Arial" w:eastAsia="Arial" w:cs="Arial"/>
      <w:b/>
      <w:bCs/>
      <w:sz w:val="22"/>
      <w:szCs w:val="22"/>
    </w:rPr>
  </w:style>
  <w:style w:type="paragraph" w:styleId="726">
    <w:name w:val="Heading 7"/>
    <w:basedOn w:val="922"/>
    <w:next w:val="922"/>
    <w:link w:val="72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7">
    <w:name w:val="Heading 7 Char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8">
    <w:name w:val="Heading 8"/>
    <w:basedOn w:val="922"/>
    <w:next w:val="922"/>
    <w:link w:val="72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9">
    <w:name w:val="Heading 8 Char"/>
    <w:link w:val="728"/>
    <w:uiPriority w:val="9"/>
    <w:rPr>
      <w:rFonts w:ascii="Arial" w:hAnsi="Arial" w:eastAsia="Arial" w:cs="Arial"/>
      <w:i/>
      <w:iCs/>
      <w:sz w:val="22"/>
      <w:szCs w:val="22"/>
    </w:rPr>
  </w:style>
  <w:style w:type="paragraph" w:styleId="730">
    <w:name w:val="Heading 9"/>
    <w:basedOn w:val="922"/>
    <w:next w:val="922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>
    <w:name w:val="Heading 9 Char"/>
    <w:link w:val="730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List Paragraph"/>
    <w:basedOn w:val="922"/>
    <w:uiPriority w:val="34"/>
    <w:qFormat/>
    <w:pPr>
      <w:contextualSpacing/>
      <w:ind w:left="720"/>
    </w:pPr>
  </w:style>
  <w:style w:type="paragraph" w:styleId="733">
    <w:name w:val="No Spacing"/>
    <w:uiPriority w:val="1"/>
    <w:qFormat/>
    <w:pPr>
      <w:spacing w:before="0" w:after="0" w:line="240" w:lineRule="auto"/>
    </w:pPr>
  </w:style>
  <w:style w:type="paragraph" w:styleId="734">
    <w:name w:val="Title"/>
    <w:basedOn w:val="922"/>
    <w:next w:val="922"/>
    <w:link w:val="7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5">
    <w:name w:val="Title Char"/>
    <w:link w:val="734"/>
    <w:uiPriority w:val="10"/>
    <w:rPr>
      <w:sz w:val="48"/>
      <w:szCs w:val="48"/>
    </w:rPr>
  </w:style>
  <w:style w:type="paragraph" w:styleId="736">
    <w:name w:val="Subtitle"/>
    <w:basedOn w:val="922"/>
    <w:next w:val="922"/>
    <w:link w:val="737"/>
    <w:uiPriority w:val="11"/>
    <w:qFormat/>
    <w:pPr>
      <w:spacing w:before="200" w:after="200"/>
    </w:pPr>
    <w:rPr>
      <w:sz w:val="24"/>
      <w:szCs w:val="24"/>
    </w:rPr>
  </w:style>
  <w:style w:type="character" w:styleId="737">
    <w:name w:val="Subtitle Char"/>
    <w:link w:val="736"/>
    <w:uiPriority w:val="11"/>
    <w:rPr>
      <w:sz w:val="24"/>
      <w:szCs w:val="24"/>
    </w:rPr>
  </w:style>
  <w:style w:type="paragraph" w:styleId="738">
    <w:name w:val="Quote"/>
    <w:basedOn w:val="922"/>
    <w:next w:val="922"/>
    <w:link w:val="739"/>
    <w:uiPriority w:val="29"/>
    <w:qFormat/>
    <w:pPr>
      <w:ind w:left="720" w:right="720"/>
    </w:pPr>
    <w:rPr>
      <w:i/>
    </w:rPr>
  </w:style>
  <w:style w:type="character" w:styleId="739">
    <w:name w:val="Quote Char"/>
    <w:link w:val="738"/>
    <w:uiPriority w:val="29"/>
    <w:rPr>
      <w:i/>
    </w:rPr>
  </w:style>
  <w:style w:type="paragraph" w:styleId="740">
    <w:name w:val="Intense Quote"/>
    <w:basedOn w:val="922"/>
    <w:next w:val="922"/>
    <w:link w:val="7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1">
    <w:name w:val="Intense Quote Char"/>
    <w:link w:val="740"/>
    <w:uiPriority w:val="30"/>
    <w:rPr>
      <w:i/>
    </w:rPr>
  </w:style>
  <w:style w:type="paragraph" w:styleId="742">
    <w:name w:val="Header"/>
    <w:basedOn w:val="922"/>
    <w:link w:val="7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3">
    <w:name w:val="Header Char"/>
    <w:link w:val="742"/>
    <w:uiPriority w:val="99"/>
  </w:style>
  <w:style w:type="paragraph" w:styleId="744">
    <w:name w:val="Footer"/>
    <w:basedOn w:val="922"/>
    <w:link w:val="7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5">
    <w:name w:val="Footer Char"/>
    <w:link w:val="744"/>
    <w:uiPriority w:val="99"/>
  </w:style>
  <w:style w:type="paragraph" w:styleId="746">
    <w:name w:val="Caption"/>
    <w:basedOn w:val="922"/>
    <w:next w:val="922"/>
    <w:link w:val="7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7">
    <w:name w:val="Caption Char"/>
    <w:link w:val="746"/>
    <w:uiPriority w:val="35"/>
    <w:rPr>
      <w:b/>
      <w:bCs/>
      <w:color w:val="4f81bd" w:themeColor="accent1"/>
      <w:sz w:val="18"/>
      <w:szCs w:val="18"/>
    </w:rPr>
  </w:style>
  <w:style w:type="table" w:styleId="74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4">
    <w:name w:val="Hyperlink"/>
    <w:uiPriority w:val="99"/>
    <w:unhideWhenUsed/>
    <w:rPr>
      <w:color w:val="0000ff" w:themeColor="hyperlink"/>
      <w:u w:val="single"/>
    </w:rPr>
  </w:style>
  <w:style w:type="paragraph" w:styleId="875">
    <w:name w:val="footnote text"/>
    <w:basedOn w:val="922"/>
    <w:link w:val="876"/>
    <w:uiPriority w:val="99"/>
    <w:semiHidden/>
    <w:unhideWhenUsed/>
    <w:pPr>
      <w:spacing w:after="40" w:line="240" w:lineRule="auto"/>
    </w:pPr>
    <w:rPr>
      <w:sz w:val="18"/>
    </w:rPr>
  </w:style>
  <w:style w:type="character" w:styleId="876">
    <w:name w:val="Footnote Text Char"/>
    <w:link w:val="875"/>
    <w:uiPriority w:val="99"/>
    <w:rPr>
      <w:sz w:val="18"/>
    </w:rPr>
  </w:style>
  <w:style w:type="character" w:styleId="877">
    <w:name w:val="footnote reference"/>
    <w:uiPriority w:val="99"/>
    <w:unhideWhenUsed/>
    <w:rPr>
      <w:vertAlign w:val="superscript"/>
    </w:rPr>
  </w:style>
  <w:style w:type="paragraph" w:styleId="878">
    <w:name w:val="endnote text"/>
    <w:basedOn w:val="922"/>
    <w:link w:val="879"/>
    <w:uiPriority w:val="99"/>
    <w:semiHidden/>
    <w:unhideWhenUsed/>
    <w:pPr>
      <w:spacing w:after="0" w:line="240" w:lineRule="auto"/>
    </w:pPr>
    <w:rPr>
      <w:sz w:val="20"/>
    </w:rPr>
  </w:style>
  <w:style w:type="character" w:styleId="879">
    <w:name w:val="Endnote Text Char"/>
    <w:link w:val="878"/>
    <w:uiPriority w:val="99"/>
    <w:rPr>
      <w:sz w:val="20"/>
    </w:rPr>
  </w:style>
  <w:style w:type="character" w:styleId="880">
    <w:name w:val="endnote reference"/>
    <w:uiPriority w:val="99"/>
    <w:semiHidden/>
    <w:unhideWhenUsed/>
    <w:rPr>
      <w:vertAlign w:val="superscript"/>
    </w:rPr>
  </w:style>
  <w:style w:type="paragraph" w:styleId="881">
    <w:name w:val="toc 1"/>
    <w:basedOn w:val="922"/>
    <w:next w:val="922"/>
    <w:uiPriority w:val="39"/>
    <w:unhideWhenUsed/>
    <w:pPr>
      <w:ind w:left="0" w:right="0" w:firstLine="0"/>
      <w:spacing w:after="57"/>
    </w:pPr>
  </w:style>
  <w:style w:type="paragraph" w:styleId="882">
    <w:name w:val="toc 2"/>
    <w:basedOn w:val="922"/>
    <w:next w:val="922"/>
    <w:uiPriority w:val="39"/>
    <w:unhideWhenUsed/>
    <w:pPr>
      <w:ind w:left="283" w:right="0" w:firstLine="0"/>
      <w:spacing w:after="57"/>
    </w:pPr>
  </w:style>
  <w:style w:type="paragraph" w:styleId="883">
    <w:name w:val="toc 3"/>
    <w:basedOn w:val="922"/>
    <w:next w:val="922"/>
    <w:uiPriority w:val="39"/>
    <w:unhideWhenUsed/>
    <w:pPr>
      <w:ind w:left="567" w:right="0" w:firstLine="0"/>
      <w:spacing w:after="57"/>
    </w:pPr>
  </w:style>
  <w:style w:type="paragraph" w:styleId="884">
    <w:name w:val="toc 4"/>
    <w:basedOn w:val="922"/>
    <w:next w:val="922"/>
    <w:uiPriority w:val="39"/>
    <w:unhideWhenUsed/>
    <w:pPr>
      <w:ind w:left="850" w:right="0" w:firstLine="0"/>
      <w:spacing w:after="57"/>
    </w:pPr>
  </w:style>
  <w:style w:type="paragraph" w:styleId="885">
    <w:name w:val="toc 5"/>
    <w:basedOn w:val="922"/>
    <w:next w:val="922"/>
    <w:uiPriority w:val="39"/>
    <w:unhideWhenUsed/>
    <w:pPr>
      <w:ind w:left="1134" w:right="0" w:firstLine="0"/>
      <w:spacing w:after="57"/>
    </w:pPr>
  </w:style>
  <w:style w:type="paragraph" w:styleId="886">
    <w:name w:val="toc 6"/>
    <w:basedOn w:val="922"/>
    <w:next w:val="922"/>
    <w:uiPriority w:val="39"/>
    <w:unhideWhenUsed/>
    <w:pPr>
      <w:ind w:left="1417" w:right="0" w:firstLine="0"/>
      <w:spacing w:after="57"/>
    </w:pPr>
  </w:style>
  <w:style w:type="paragraph" w:styleId="887">
    <w:name w:val="toc 7"/>
    <w:basedOn w:val="922"/>
    <w:next w:val="922"/>
    <w:uiPriority w:val="39"/>
    <w:unhideWhenUsed/>
    <w:pPr>
      <w:ind w:left="1701" w:right="0" w:firstLine="0"/>
      <w:spacing w:after="57"/>
    </w:pPr>
  </w:style>
  <w:style w:type="paragraph" w:styleId="888">
    <w:name w:val="toc 8"/>
    <w:basedOn w:val="922"/>
    <w:next w:val="922"/>
    <w:uiPriority w:val="39"/>
    <w:unhideWhenUsed/>
    <w:pPr>
      <w:ind w:left="1984" w:right="0" w:firstLine="0"/>
      <w:spacing w:after="57"/>
    </w:pPr>
  </w:style>
  <w:style w:type="paragraph" w:styleId="889">
    <w:name w:val="toc 9"/>
    <w:basedOn w:val="922"/>
    <w:next w:val="922"/>
    <w:uiPriority w:val="39"/>
    <w:unhideWhenUsed/>
    <w:pPr>
      <w:ind w:left="2268" w:right="0" w:firstLine="0"/>
      <w:spacing w:after="57"/>
    </w:pPr>
  </w:style>
  <w:style w:type="paragraph" w:styleId="890">
    <w:name w:val="TOC Heading"/>
    <w:uiPriority w:val="39"/>
    <w:unhideWhenUsed/>
  </w:style>
  <w:style w:type="paragraph" w:styleId="891">
    <w:name w:val="table of figures"/>
    <w:basedOn w:val="922"/>
    <w:next w:val="922"/>
    <w:uiPriority w:val="99"/>
    <w:unhideWhenUsed/>
    <w:pPr>
      <w:spacing w:after="0" w:afterAutospacing="0"/>
    </w:pPr>
  </w:style>
  <w:style w:type="paragraph" w:styleId="892">
    <w:name w:val="Normal"/>
    <w:next w:val="892"/>
    <w:link w:val="892"/>
    <w:qFormat/>
    <w:rPr>
      <w:sz w:val="24"/>
      <w:szCs w:val="24"/>
      <w:lang w:val="ru-RU" w:eastAsia="ru-RU" w:bidi="ar-SA"/>
    </w:rPr>
  </w:style>
  <w:style w:type="paragraph" w:styleId="893">
    <w:name w:val="Заголовок 1"/>
    <w:basedOn w:val="892"/>
    <w:next w:val="893"/>
    <w:link w:val="905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  <w:lang w:val="en-US" w:eastAsia="en-US"/>
    </w:rPr>
  </w:style>
  <w:style w:type="character" w:styleId="894">
    <w:name w:val="Основной шрифт абзаца"/>
    <w:next w:val="894"/>
    <w:link w:val="892"/>
    <w:semiHidden/>
  </w:style>
  <w:style w:type="table" w:styleId="895">
    <w:name w:val="Обычная таблица"/>
    <w:next w:val="895"/>
    <w:link w:val="892"/>
    <w:semiHidden/>
    <w:tblPr/>
  </w:style>
  <w:style w:type="numbering" w:styleId="896">
    <w:name w:val="Нет списка"/>
    <w:next w:val="896"/>
    <w:link w:val="892"/>
    <w:semiHidden/>
  </w:style>
  <w:style w:type="paragraph" w:styleId="897">
    <w:name w:val="Текст выноски"/>
    <w:basedOn w:val="892"/>
    <w:next w:val="897"/>
    <w:link w:val="892"/>
    <w:semiHidden/>
    <w:rPr>
      <w:rFonts w:ascii="Tahoma" w:hAnsi="Tahoma" w:cs="Tahoma"/>
      <w:sz w:val="16"/>
      <w:szCs w:val="16"/>
    </w:rPr>
  </w:style>
  <w:style w:type="table" w:styleId="898">
    <w:name w:val="Сетка таблицы"/>
    <w:basedOn w:val="895"/>
    <w:next w:val="898"/>
    <w:link w:val="892"/>
    <w:tblPr/>
  </w:style>
  <w:style w:type="paragraph" w:styleId="899">
    <w:name w:val="Верхний колонтитул"/>
    <w:basedOn w:val="892"/>
    <w:next w:val="899"/>
    <w:link w:val="892"/>
    <w:pPr>
      <w:tabs>
        <w:tab w:val="center" w:pos="4677" w:leader="none"/>
        <w:tab w:val="right" w:pos="9355" w:leader="none"/>
      </w:tabs>
    </w:pPr>
  </w:style>
  <w:style w:type="paragraph" w:styleId="900">
    <w:name w:val="Нижний колонтитул"/>
    <w:basedOn w:val="892"/>
    <w:next w:val="900"/>
    <w:link w:val="892"/>
    <w:pPr>
      <w:tabs>
        <w:tab w:val="center" w:pos="4677" w:leader="none"/>
        <w:tab w:val="right" w:pos="9355" w:leader="none"/>
      </w:tabs>
    </w:pPr>
  </w:style>
  <w:style w:type="paragraph" w:styleId="901">
    <w:name w:val="Основной текст с отступом"/>
    <w:basedOn w:val="892"/>
    <w:next w:val="901"/>
    <w:link w:val="911"/>
    <w:pPr>
      <w:ind w:firstLine="720"/>
      <w:jc w:val="both"/>
    </w:pPr>
    <w:rPr>
      <w:sz w:val="28"/>
      <w:lang w:val="en-US" w:eastAsia="en-US"/>
    </w:rPr>
  </w:style>
  <w:style w:type="character" w:styleId="902">
    <w:name w:val="Гиперссылка"/>
    <w:next w:val="902"/>
    <w:link w:val="892"/>
    <w:rPr>
      <w:color w:val="0000ff"/>
      <w:u w:val="single"/>
    </w:rPr>
  </w:style>
  <w:style w:type="paragraph" w:styleId="903">
    <w:name w:val="Обычный (веб)"/>
    <w:basedOn w:val="892"/>
    <w:next w:val="903"/>
    <w:link w:val="892"/>
    <w:uiPriority w:val="99"/>
    <w:pPr>
      <w:spacing w:before="100" w:beforeAutospacing="1" w:after="100" w:afterAutospacing="1"/>
    </w:pPr>
  </w:style>
  <w:style w:type="paragraph" w:styleId="904">
    <w:name w:val="Без интервала"/>
    <w:next w:val="904"/>
    <w:link w:val="924"/>
    <w:uiPriority w:val="1"/>
    <w:qFormat/>
    <w:rPr>
      <w:rFonts w:ascii="Calibri" w:hAnsi="Calibri"/>
      <w:sz w:val="22"/>
      <w:szCs w:val="22"/>
      <w:lang w:bidi="ar-SA"/>
    </w:rPr>
  </w:style>
  <w:style w:type="character" w:styleId="905">
    <w:name w:val="Заголовок 1 Знак"/>
    <w:next w:val="905"/>
    <w:link w:val="893"/>
    <w:uiPriority w:val="9"/>
    <w:rPr>
      <w:b/>
      <w:bCs/>
      <w:sz w:val="48"/>
      <w:szCs w:val="48"/>
    </w:rPr>
  </w:style>
  <w:style w:type="character" w:styleId="906">
    <w:name w:val="Строгий"/>
    <w:next w:val="906"/>
    <w:link w:val="892"/>
    <w:uiPriority w:val="22"/>
    <w:qFormat/>
    <w:rPr>
      <w:b/>
      <w:bCs/>
    </w:rPr>
  </w:style>
  <w:style w:type="character" w:styleId="907">
    <w:name w:val="dep_name"/>
    <w:next w:val="907"/>
    <w:link w:val="892"/>
  </w:style>
  <w:style w:type="paragraph" w:styleId="908">
    <w:name w:val="ConsPlusNormal"/>
    <w:next w:val="908"/>
    <w:link w:val="892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909">
    <w:name w:val="Выделение"/>
    <w:next w:val="909"/>
    <w:link w:val="892"/>
    <w:uiPriority w:val="20"/>
    <w:qFormat/>
    <w:rPr>
      <w:i/>
      <w:iCs/>
    </w:rPr>
  </w:style>
  <w:style w:type="paragraph" w:styleId="910">
    <w:name w:val="Абзац списка"/>
    <w:basedOn w:val="892"/>
    <w:next w:val="910"/>
    <w:link w:val="89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11">
    <w:name w:val="Основной текст с отступом Знак"/>
    <w:next w:val="911"/>
    <w:link w:val="901"/>
    <w:rPr>
      <w:sz w:val="28"/>
      <w:szCs w:val="24"/>
    </w:rPr>
  </w:style>
  <w:style w:type="character" w:styleId="912">
    <w:name w:val="Знак примечания"/>
    <w:next w:val="912"/>
    <w:link w:val="892"/>
    <w:rPr>
      <w:sz w:val="16"/>
      <w:szCs w:val="16"/>
    </w:rPr>
  </w:style>
  <w:style w:type="paragraph" w:styleId="913">
    <w:name w:val="Текст примечания"/>
    <w:basedOn w:val="892"/>
    <w:next w:val="913"/>
    <w:link w:val="914"/>
    <w:rPr>
      <w:sz w:val="20"/>
      <w:szCs w:val="20"/>
    </w:rPr>
  </w:style>
  <w:style w:type="character" w:styleId="914">
    <w:name w:val="Текст примечания Знак"/>
    <w:basedOn w:val="894"/>
    <w:next w:val="914"/>
    <w:link w:val="913"/>
  </w:style>
  <w:style w:type="paragraph" w:styleId="915">
    <w:name w:val="Тема примечания"/>
    <w:basedOn w:val="913"/>
    <w:next w:val="913"/>
    <w:link w:val="916"/>
    <w:rPr>
      <w:b/>
      <w:bCs/>
      <w:lang w:val="en-US" w:eastAsia="en-US"/>
    </w:rPr>
  </w:style>
  <w:style w:type="character" w:styleId="916">
    <w:name w:val="Тема примечания Знак"/>
    <w:next w:val="916"/>
    <w:link w:val="915"/>
    <w:rPr>
      <w:b/>
      <w:bCs/>
    </w:rPr>
  </w:style>
  <w:style w:type="paragraph" w:styleId="917">
    <w:name w:val="Основной текст"/>
    <w:basedOn w:val="892"/>
    <w:next w:val="917"/>
    <w:link w:val="918"/>
    <w:pPr>
      <w:spacing w:after="120"/>
    </w:pPr>
    <w:rPr>
      <w:lang w:val="en-US" w:eastAsia="en-US"/>
    </w:rPr>
  </w:style>
  <w:style w:type="character" w:styleId="918">
    <w:name w:val="Основной текст Знак"/>
    <w:next w:val="918"/>
    <w:link w:val="917"/>
    <w:rPr>
      <w:sz w:val="24"/>
      <w:szCs w:val="24"/>
    </w:rPr>
  </w:style>
  <w:style w:type="character" w:styleId="919">
    <w:name w:val="extended-text__short"/>
    <w:basedOn w:val="894"/>
    <w:next w:val="919"/>
    <w:link w:val="892"/>
  </w:style>
  <w:style w:type="paragraph" w:styleId="920">
    <w:name w:val="formattext"/>
    <w:basedOn w:val="892"/>
    <w:next w:val="920"/>
    <w:link w:val="892"/>
    <w:pPr>
      <w:spacing w:before="100" w:beforeAutospacing="1" w:after="100" w:afterAutospacing="1"/>
    </w:pPr>
  </w:style>
  <w:style w:type="character" w:styleId="921">
    <w:name w:val="apple-converted-space"/>
    <w:basedOn w:val="894"/>
    <w:next w:val="921"/>
    <w:link w:val="892"/>
  </w:style>
  <w:style w:type="paragraph" w:styleId="922">
    <w:name w:val="Normal"/>
    <w:next w:val="922"/>
    <w:link w:val="892"/>
    <w:pPr>
      <w:spacing w:line="276" w:lineRule="auto"/>
    </w:pPr>
    <w:rPr>
      <w:rFonts w:ascii="Arial" w:hAnsi="Arial" w:eastAsia="Arial" w:cs="Arial"/>
      <w:sz w:val="22"/>
      <w:szCs w:val="22"/>
      <w:lang w:val="ru-RU" w:eastAsia="ru-RU" w:bidi="ar-SA"/>
    </w:rPr>
  </w:style>
  <w:style w:type="paragraph" w:styleId="923">
    <w:name w:val="pboth"/>
    <w:basedOn w:val="892"/>
    <w:next w:val="923"/>
    <w:link w:val="892"/>
    <w:pPr>
      <w:spacing w:before="100" w:beforeAutospacing="1" w:after="100" w:afterAutospacing="1"/>
    </w:pPr>
  </w:style>
  <w:style w:type="character" w:styleId="924">
    <w:name w:val="Без интервала Знак"/>
    <w:next w:val="924"/>
    <w:link w:val="904"/>
    <w:uiPriority w:val="1"/>
    <w:rPr>
      <w:rFonts w:ascii="Calibri" w:hAnsi="Calibri"/>
      <w:sz w:val="22"/>
      <w:szCs w:val="22"/>
      <w:lang w:bidi="ar-SA"/>
    </w:rPr>
  </w:style>
  <w:style w:type="character" w:styleId="925" w:default="1">
    <w:name w:val="Default Paragraph Font"/>
    <w:uiPriority w:val="1"/>
    <w:semiHidden/>
    <w:unhideWhenUsed/>
  </w:style>
  <w:style w:type="numbering" w:styleId="926" w:default="1">
    <w:name w:val="No List"/>
    <w:uiPriority w:val="99"/>
    <w:semiHidden/>
    <w:unhideWhenUsed/>
  </w:style>
  <w:style w:type="table" w:styleId="92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</dc:title>
  <dc:creator>*</dc:creator>
  <cp:lastModifiedBy>isaeva_pv</cp:lastModifiedBy>
  <cp:revision>157</cp:revision>
  <dcterms:created xsi:type="dcterms:W3CDTF">2021-02-03T10:25:00Z</dcterms:created>
  <dcterms:modified xsi:type="dcterms:W3CDTF">2026-03-23T07:39:46Z</dcterms:modified>
  <cp:version>786432</cp:version>
</cp:coreProperties>
</file>